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1C4C" w:rsidRPr="005416A5" w:rsidRDefault="00BE1C4C">
      <w:pPr>
        <w:pStyle w:val="Frslagsrubrik"/>
      </w:pPr>
      <w:r w:rsidRPr="005416A5">
        <w:t>Förslag till riksdagsbeslut</w:t>
      </w:r>
    </w:p>
    <w:p w:rsidR="00BE1C4C" w:rsidRPr="005416A5" w:rsidRDefault="00BE1C4C">
      <w:pPr>
        <w:pStyle w:val="Hemstlatt"/>
      </w:pPr>
      <w:r w:rsidRPr="005416A5">
        <w:t>Riksdagen tillkännager för regeringen som sin mening vad som anförs i motionen om åtgärder i syfte att verka för ett livskraftigt svenskt jordbruk.</w:t>
      </w:r>
    </w:p>
    <w:p w:rsidR="00BE1C4C" w:rsidRPr="005416A5" w:rsidRDefault="00BE1C4C">
      <w:pPr>
        <w:pStyle w:val="Rubrik1"/>
      </w:pPr>
      <w:r w:rsidRPr="005416A5">
        <w:t>Motivering</w:t>
      </w:r>
    </w:p>
    <w:p w:rsidR="00BE1C4C" w:rsidRPr="005416A5" w:rsidRDefault="00BE1C4C">
      <w:r w:rsidRPr="005416A5">
        <w:t>Jordbruket är en viktig näring för Sverige. Vårt lands bönder producerar gen</w:t>
      </w:r>
      <w:r w:rsidRPr="005416A5">
        <w:t>e</w:t>
      </w:r>
      <w:r w:rsidRPr="005416A5">
        <w:t>rellt produkter med mycket hög kvalitet. Sett utifrån ett internationellt pe</w:t>
      </w:r>
      <w:r w:rsidRPr="005416A5">
        <w:t>r</w:t>
      </w:r>
      <w:r w:rsidRPr="005416A5">
        <w:t>spektiv ligger svenska bönder i topp, både när det gäller kvalitetsaspekten och i arbetet med att förbättra miljön. Vi har dessutom ett flertal projekt sjösatta inom stärkelse- och sockerindustrin som om de faller väl ut kan vara av stor betydelse för det framtida jordbruket. I budgeten för 2012 visar regeringen att man tar ansvar för det höga svenska djurskyddet och svensk livsmedelspr</w:t>
      </w:r>
      <w:r w:rsidRPr="005416A5">
        <w:t>o</w:t>
      </w:r>
      <w:r w:rsidRPr="005416A5">
        <w:t>duktion.</w:t>
      </w:r>
    </w:p>
    <w:p w:rsidR="00BE1C4C" w:rsidRPr="005416A5" w:rsidRDefault="00BE1C4C">
      <w:pPr>
        <w:pStyle w:val="Normaltindrag"/>
      </w:pPr>
      <w:r w:rsidRPr="005416A5">
        <w:t xml:space="preserve">Samtidigt finns det utgångspunkter </w:t>
      </w:r>
      <w:r w:rsidRPr="005416A5">
        <w:t>som är att betrakta som problematiska. Det svenska regelverket för jordbruk är i många avseenden betydligt skarpare än vad som gäller för bönder i övriga Europa. Konsekvensen blir en sne</w:t>
      </w:r>
      <w:r w:rsidRPr="005416A5">
        <w:t>d</w:t>
      </w:r>
      <w:r w:rsidRPr="005416A5">
        <w:t>vridning av konkurrens som gör att svenska bönder hamnar i ett underläge gentemot övriga aktörer på marknaden. Detta är inte acceptabelt. Samma villkor måste gälla oavsett om köttet eller spannmålen produceras i Sverige eller något annat land. I landsbygdsprogrammet för 2007–2013 satsas även en riklig summa, 35 miljarder kr</w:t>
      </w:r>
      <w:r w:rsidRPr="005416A5">
        <w:t>onor, med syftet att förbättra konkurrenskraften, utveckla landsbygdsföretagandet samt ytterligare miljöanpassa det svenska jordbruket. Vi kan inte se på när andra aktörer erövrar mark på bekostnad av våra svenska bönder som i många fall sitter fast i en djungel av regler och andra typer av bördor. Det är viktigt att regeringen fortsätter arbetet med regelförenklingar.</w:t>
      </w:r>
    </w:p>
    <w:p w:rsidR="00BE1C4C" w:rsidRPr="005416A5" w:rsidRDefault="00BE1C4C">
      <w:pPr>
        <w:pStyle w:val="Normaltindrag"/>
      </w:pPr>
      <w:r w:rsidRPr="005416A5">
        <w:t>Sveriges bönder är själva kärnan i arbetet med att utveckla en levande landsbygd och öppna landskap. Inga tillsyningsmyndigheter eller tekno</w:t>
      </w:r>
      <w:r w:rsidRPr="005416A5">
        <w:t>kr</w:t>
      </w:r>
      <w:r w:rsidRPr="005416A5">
        <w:t>a</w:t>
      </w:r>
      <w:r w:rsidRPr="005416A5">
        <w:lastRenderedPageBreak/>
        <w:t>tiskt inriktade yrkesgrupper kan mäta sig med den betydelse bönderna har avsee</w:t>
      </w:r>
      <w:r w:rsidRPr="005416A5">
        <w:t>n</w:t>
      </w:r>
      <w:r w:rsidRPr="005416A5">
        <w:t>de denna viktiga framtidsfråga. Ur strikt miljömässiga aspekter innehar jor</w:t>
      </w:r>
      <w:r w:rsidRPr="005416A5">
        <w:t>d</w:t>
      </w:r>
      <w:r w:rsidRPr="005416A5">
        <w:t>bruket en nyckelroll. Genom projektet Greppa näringen har jordbruket aktivt deltagit i att minska övergödningen, detta bör utvecklas ytterligare i samve</w:t>
      </w:r>
      <w:r w:rsidRPr="005416A5">
        <w:t>r</w:t>
      </w:r>
      <w:r w:rsidRPr="005416A5">
        <w:t>kan med Sveriges bönder.</w:t>
      </w:r>
    </w:p>
    <w:p w:rsidR="00BE1C4C" w:rsidRPr="005416A5" w:rsidRDefault="00BE1C4C">
      <w:pPr>
        <w:pStyle w:val="Normaltindrag"/>
      </w:pPr>
      <w:r w:rsidRPr="005416A5">
        <w:t>I Blekinge vill vi utveckla den småskaliga livsmedelproduktionen, vilket ger möjligheter för företagen inom jordbruk- och livsmedelsektorn att växa. Detta får positiva konsekve</w:t>
      </w:r>
      <w:r w:rsidRPr="005416A5">
        <w:t>nser i form av mer närproducerade livsmedel. Vi ser hur regeringen satsar inom området. Inte minst ambitionen att Sverige skall bli det främsta matlandet i Europa förpliktigar. Samtidigt saknas verkligt skarpa förslag som syftar till att verka i en riktning där aktörer inom sektorn avlastas. Det finns fall där enskilda producenter idag har orimliga bördor i form av avgifter och andra typer av pålagor sett utifrån verksamhetens o</w:t>
      </w:r>
      <w:r w:rsidRPr="005416A5">
        <w:t>m</w:t>
      </w:r>
      <w:r w:rsidRPr="005416A5">
        <w:t>fattning. Om vi inte lättar på dessa bördor riskeras en utslagningseffekt av be</w:t>
      </w:r>
      <w:r w:rsidRPr="005416A5">
        <w:t>fintliga samt en blockeringseffekt av nya aktörer att inträffa.</w:t>
      </w:r>
    </w:p>
    <w:p w:rsidR="00BE1C4C" w:rsidRPr="005416A5" w:rsidRDefault="00BE1C4C">
      <w:pPr>
        <w:pStyle w:val="Normaltindrag"/>
      </w:pPr>
      <w:r w:rsidRPr="005416A5">
        <w:t>Vi måste även konsekvent arbeta för att tullar och andra typer av block</w:t>
      </w:r>
      <w:r w:rsidRPr="005416A5">
        <w:t>e</w:t>
      </w:r>
      <w:r w:rsidRPr="005416A5">
        <w:t>rande handelshinder tas bort, vilket skulle ge en extra dimension till ambiti</w:t>
      </w:r>
      <w:r w:rsidRPr="005416A5">
        <w:t>o</w:t>
      </w:r>
      <w:r w:rsidRPr="005416A5">
        <w:t>nen att svensk mat skall säljas över hela världen.</w:t>
      </w:r>
    </w:p>
    <w:p w:rsidR="00BE1C4C" w:rsidRPr="005416A5" w:rsidRDefault="00BE1C4C">
      <w:pPr>
        <w:pStyle w:val="Normaltindrag"/>
      </w:pPr>
      <w:r w:rsidRPr="005416A5">
        <w:t>Ambitionen bör vara att ett gediget, långsiktigt och ambitiöst arbete som verkar för en likformning av de regelverk som är av konkurrensmässig natur inom EU genomförs.</w:t>
      </w:r>
    </w:p>
    <w:p w:rsidR="00BE1C4C" w:rsidRPr="005416A5" w:rsidRDefault="00BE1C4C">
      <w:pPr>
        <w:pStyle w:val="Normaltindrag"/>
      </w:pPr>
      <w:r w:rsidRPr="005416A5">
        <w:t>Vad gäller fler förenklingar för jordbruksföretagare så bör vi fortsätta med den höga ambitionen som regeringen tidigare visat på.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416A5">
        <w:trPr>
          <w:cantSplit/>
        </w:trPr>
        <w:tc>
          <w:tcPr>
            <w:tcW w:w="3046" w:type="dxa"/>
          </w:tcPr>
          <w:p w:rsidR="00BE1C4C" w:rsidRPr="005416A5" w:rsidRDefault="00BE1C4C">
            <w:pPr>
              <w:pStyle w:val="UnderskriftDatum"/>
              <w:spacing w:before="240"/>
            </w:pPr>
            <w:r w:rsidRPr="005416A5">
              <w:t>Stockholm den 30 september 2011</w:t>
            </w:r>
          </w:p>
        </w:tc>
        <w:tc>
          <w:tcPr>
            <w:tcW w:w="3047" w:type="dxa"/>
          </w:tcPr>
          <w:p w:rsidR="00BE1C4C" w:rsidRPr="005416A5" w:rsidRDefault="00BE1C4C">
            <w:pPr>
              <w:pStyle w:val="Underskrifter"/>
              <w:spacing w:before="240"/>
            </w:pPr>
          </w:p>
        </w:tc>
      </w:tr>
      <w:tr w:rsidR="00000000" w:rsidRPr="005416A5">
        <w:trPr>
          <w:cantSplit/>
        </w:trPr>
        <w:tc>
          <w:tcPr>
            <w:tcW w:w="3046" w:type="dxa"/>
          </w:tcPr>
          <w:p w:rsidR="00BE1C4C" w:rsidRPr="005416A5" w:rsidRDefault="00BE1C4C">
            <w:pPr>
              <w:pStyle w:val="Underskrifter"/>
            </w:pPr>
            <w:r w:rsidRPr="005416A5">
              <w:t>Gustav Nilsson (M)</w:t>
            </w:r>
          </w:p>
        </w:tc>
        <w:tc>
          <w:tcPr>
            <w:tcW w:w="3046" w:type="dxa"/>
          </w:tcPr>
          <w:p w:rsidR="00BE1C4C" w:rsidRPr="005416A5" w:rsidRDefault="00BE1C4C">
            <w:pPr>
              <w:pStyle w:val="Underskrifter"/>
            </w:pPr>
          </w:p>
        </w:tc>
      </w:tr>
    </w:tbl>
    <w:p w:rsidR="00BE1C4C" w:rsidRPr="005416A5" w:rsidRDefault="00BE1C4C">
      <w:pPr>
        <w:pStyle w:val="Normaltindrag"/>
      </w:pPr>
    </w:p>
    <w:sectPr w:rsidR="00BE1C4C" w:rsidRPr="005416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1C4C" w:rsidRPr="005416A5" w:rsidRDefault="00BE1C4C">
      <w:r w:rsidRPr="005416A5">
        <w:separator/>
      </w:r>
    </w:p>
  </w:endnote>
  <w:endnote w:type="continuationSeparator" w:id="0">
    <w:p w:rsidR="00BE1C4C" w:rsidRPr="005416A5" w:rsidRDefault="00BE1C4C">
      <w:r w:rsidRPr="005416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1C4C" w:rsidRPr="005416A5" w:rsidRDefault="005416A5">
    <w:pPr>
      <w:pStyle w:val="Sidfot"/>
    </w:pPr>
    <w:r w:rsidRPr="005416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77686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C4C" w:rsidRDefault="00BE1C4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1C4C" w:rsidRDefault="00BE1C4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1C4C" w:rsidRPr="005416A5" w:rsidRDefault="005416A5">
    <w:pPr>
      <w:pStyle w:val="Sidfot"/>
    </w:pPr>
    <w:r w:rsidRPr="005416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5128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C4C" w:rsidRDefault="00BE1C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1C4C" w:rsidRDefault="00BE1C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1C4C" w:rsidRPr="005416A5" w:rsidRDefault="005416A5">
    <w:pPr>
      <w:pStyle w:val="Sidfot"/>
    </w:pPr>
    <w:r w:rsidRPr="005416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89239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C4C" w:rsidRDefault="00BE1C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1C4C" w:rsidRDefault="00BE1C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1C4C" w:rsidRPr="005416A5" w:rsidRDefault="00BE1C4C">
      <w:r w:rsidRPr="005416A5">
        <w:separator/>
      </w:r>
    </w:p>
  </w:footnote>
  <w:footnote w:type="continuationSeparator" w:id="0">
    <w:p w:rsidR="00BE1C4C" w:rsidRPr="005416A5" w:rsidRDefault="00BE1C4C">
      <w:r w:rsidRPr="005416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1C4C" w:rsidRPr="005416A5" w:rsidRDefault="005416A5">
    <w:pPr>
      <w:pStyle w:val="Sidhuvud"/>
    </w:pPr>
    <w:r w:rsidRPr="005416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79408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C4C" w:rsidRDefault="00BE1C4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1C4C" w:rsidRDefault="00BE1C4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1C4C" w:rsidRPr="005416A5" w:rsidRDefault="005416A5">
    <w:pPr>
      <w:pStyle w:val="Sidhuvud"/>
    </w:pPr>
    <w:r w:rsidRPr="005416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27317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C4C" w:rsidRDefault="00BE1C4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1C4C" w:rsidRDefault="00BE1C4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1C4C" w:rsidRPr="005416A5" w:rsidRDefault="00BE1C4C">
    <w:pPr>
      <w:pStyle w:val="FSHNormal"/>
      <w:tabs>
        <w:tab w:val="right" w:pos="5840"/>
      </w:tabs>
    </w:pPr>
    <w:r w:rsidRPr="005416A5">
      <w:br/>
    </w:r>
    <w:r w:rsidRPr="005416A5">
      <w:fldChar w:fldCharType="begin" w:fldLock="1"/>
    </w:r>
    <w:r w:rsidRPr="005416A5">
      <w:instrText xml:space="preserve"> DOCPROPERTY</w:instrText>
    </w:r>
    <w:r w:rsidRPr="005416A5">
      <w:rPr>
        <w:sz w:val="18"/>
      </w:rPr>
      <w:instrText xml:space="preserve"> "YearUser" *\charformat </w:instrText>
    </w:r>
    <w:r w:rsidRPr="005416A5">
      <w:fldChar w:fldCharType="separate"/>
    </w:r>
    <w:r w:rsidRPr="005416A5">
      <w:t>2011/12</w:t>
    </w:r>
    <w:r w:rsidRPr="005416A5">
      <w:fldChar w:fldCharType="end"/>
    </w:r>
    <w:r w:rsidRPr="005416A5">
      <w:t xml:space="preserve"> </w:t>
    </w:r>
    <w:r w:rsidRPr="005416A5">
      <w:tab/>
      <w:t xml:space="preserve">mnr: </w:t>
    </w:r>
    <w:r w:rsidRPr="005416A5">
      <w:fldChar w:fldCharType="begin" w:fldLock="1"/>
    </w:r>
    <w:r w:rsidRPr="005416A5">
      <w:instrText xml:space="preserve"> DOCPROPERTY</w:instrText>
    </w:r>
    <w:r w:rsidRPr="005416A5">
      <w:rPr>
        <w:sz w:val="18"/>
      </w:rPr>
      <w:instrText xml:space="preserve"> "Motionsnummer" *\charformat </w:instrText>
    </w:r>
    <w:r w:rsidRPr="005416A5">
      <w:fldChar w:fldCharType="separate"/>
    </w:r>
    <w:r w:rsidRPr="005416A5">
      <w:t>MJ278</w:t>
    </w:r>
    <w:r w:rsidRPr="005416A5">
      <w:fldChar w:fldCharType="end"/>
    </w:r>
    <w:r w:rsidRPr="005416A5">
      <w:br/>
    </w:r>
    <w:r w:rsidRPr="005416A5">
      <w:fldChar w:fldCharType="begin" w:fldLock="1"/>
    </w:r>
    <w:r w:rsidRPr="005416A5">
      <w:instrText xml:space="preserve"> DOCPROPERTY</w:instrText>
    </w:r>
    <w:r w:rsidRPr="005416A5">
      <w:rPr>
        <w:sz w:val="18"/>
      </w:rPr>
      <w:instrText xml:space="preserve"> "Samling" *\charformat </w:instrText>
    </w:r>
    <w:r w:rsidRPr="005416A5">
      <w:fldChar w:fldCharType="end"/>
    </w:r>
    <w:r w:rsidRPr="005416A5">
      <w:tab/>
      <w:t xml:space="preserve">pnr: </w:t>
    </w:r>
    <w:r w:rsidRPr="005416A5">
      <w:fldChar w:fldCharType="begin" w:fldLock="1"/>
    </w:r>
    <w:r w:rsidRPr="005416A5">
      <w:instrText xml:space="preserve"> DOCPROPERTY</w:instrText>
    </w:r>
    <w:r w:rsidRPr="005416A5">
      <w:rPr>
        <w:sz w:val="18"/>
      </w:rPr>
      <w:instrText xml:space="preserve"> "Partinummer" *\charformat </w:instrText>
    </w:r>
    <w:r w:rsidRPr="005416A5">
      <w:fldChar w:fldCharType="separate"/>
    </w:r>
    <w:r w:rsidRPr="005416A5">
      <w:t>M580</w:t>
    </w:r>
    <w:r w:rsidRPr="005416A5">
      <w:fldChar w:fldCharType="end"/>
    </w:r>
  </w:p>
  <w:p w:rsidR="00BE1C4C" w:rsidRPr="005416A5" w:rsidRDefault="00BE1C4C">
    <w:pPr>
      <w:pStyle w:val="FSHRub1"/>
    </w:pPr>
    <w:r w:rsidRPr="005416A5">
      <w:t>Motion till riksdagen</w:t>
    </w:r>
    <w:r w:rsidRPr="005416A5">
      <w:br/>
    </w:r>
    <w:r w:rsidRPr="005416A5">
      <w:fldChar w:fldCharType="begin" w:fldLock="1"/>
    </w:r>
    <w:r w:rsidRPr="005416A5">
      <w:instrText xml:space="preserve"> DOCPROPERTY "YearUser" *\charformat </w:instrText>
    </w:r>
    <w:r w:rsidRPr="005416A5">
      <w:fldChar w:fldCharType="separate"/>
    </w:r>
    <w:r w:rsidRPr="005416A5">
      <w:t>2011/12</w:t>
    </w:r>
    <w:r w:rsidRPr="005416A5">
      <w:fldChar w:fldCharType="end"/>
    </w:r>
    <w:r w:rsidRPr="005416A5">
      <w:t>:</w:t>
    </w:r>
    <w:r w:rsidRPr="005416A5">
      <w:fldChar w:fldCharType="begin" w:fldLock="1"/>
    </w:r>
    <w:r w:rsidRPr="005416A5">
      <w:instrText xml:space="preserve"> DOCPROPERTY "Motionsnummer" *\charformat </w:instrText>
    </w:r>
    <w:r w:rsidRPr="005416A5">
      <w:fldChar w:fldCharType="separate"/>
    </w:r>
    <w:r w:rsidRPr="005416A5">
      <w:t>MJ278</w:t>
    </w:r>
    <w:r w:rsidRPr="005416A5">
      <w:fldChar w:fldCharType="end"/>
    </w:r>
  </w:p>
  <w:p w:rsidR="00BE1C4C" w:rsidRPr="005416A5" w:rsidRDefault="00BE1C4C">
    <w:pPr>
      <w:pStyle w:val="FSHNormalS5"/>
    </w:pPr>
    <w:r w:rsidRPr="005416A5">
      <w:fldChar w:fldCharType="begin" w:fldLock="1"/>
    </w:r>
    <w:r w:rsidRPr="005416A5">
      <w:instrText xml:space="preserve"> DOCPROPERTY "MotionarText" *\charformat </w:instrText>
    </w:r>
    <w:r w:rsidRPr="005416A5">
      <w:fldChar w:fldCharType="separate"/>
    </w:r>
    <w:r w:rsidRPr="005416A5">
      <w:t>av Gustav Nilsson (M)</w:t>
    </w:r>
    <w:r w:rsidRPr="005416A5">
      <w:fldChar w:fldCharType="end"/>
    </w:r>
    <w:r w:rsidRPr="005416A5">
      <w:br/>
    </w:r>
    <w:r w:rsidRPr="005416A5">
      <w:fldChar w:fldCharType="begin" w:fldLock="1"/>
    </w:r>
    <w:r w:rsidRPr="005416A5">
      <w:instrText xml:space="preserve"> DOCPROPERTY "SvarFrasKort" *\charformat </w:instrText>
    </w:r>
    <w:r w:rsidRPr="005416A5">
      <w:fldChar w:fldCharType="end"/>
    </w:r>
  </w:p>
  <w:p w:rsidR="00BE1C4C" w:rsidRPr="005416A5" w:rsidRDefault="00BE1C4C">
    <w:pPr>
      <w:pStyle w:val="FSHTitel"/>
    </w:pPr>
    <w:r w:rsidRPr="005416A5">
      <w:fldChar w:fldCharType="begin" w:fldLock="1"/>
    </w:r>
    <w:r w:rsidRPr="005416A5">
      <w:instrText xml:space="preserve"> DOCPROPERTY</w:instrText>
    </w:r>
    <w:r w:rsidRPr="005416A5">
      <w:rPr>
        <w:sz w:val="18"/>
      </w:rPr>
      <w:instrText xml:space="preserve"> "RubrikSvar" *\charformat </w:instrText>
    </w:r>
    <w:r w:rsidRPr="005416A5">
      <w:fldChar w:fldCharType="separate"/>
    </w:r>
    <w:r w:rsidRPr="005416A5">
      <w:t>Ett livskraftigt jordbruk</w:t>
    </w:r>
    <w:r w:rsidRPr="005416A5">
      <w:fldChar w:fldCharType="end"/>
    </w:r>
  </w:p>
  <w:p w:rsidR="00BE1C4C" w:rsidRPr="005416A5" w:rsidRDefault="00BE1C4C">
    <w:pPr>
      <w:pStyle w:val="Normal00"/>
    </w:pPr>
  </w:p>
  <w:p w:rsidR="00BE1C4C" w:rsidRPr="005416A5" w:rsidRDefault="00BE1C4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15304708">
    <w:abstractNumId w:val="3"/>
  </w:num>
  <w:num w:numId="2" w16cid:durableId="165829852">
    <w:abstractNumId w:val="2"/>
  </w:num>
  <w:num w:numId="3" w16cid:durableId="795485207">
    <w:abstractNumId w:val="1"/>
  </w:num>
  <w:num w:numId="4" w16cid:durableId="1150053783">
    <w:abstractNumId w:val="0"/>
  </w:num>
  <w:num w:numId="5" w16cid:durableId="2038192362">
    <w:abstractNumId w:val="7"/>
  </w:num>
  <w:num w:numId="6" w16cid:durableId="1127314782">
    <w:abstractNumId w:val="6"/>
  </w:num>
  <w:num w:numId="7" w16cid:durableId="1628778288">
    <w:abstractNumId w:val="5"/>
  </w:num>
  <w:num w:numId="8" w16cid:durableId="1917280892">
    <w:abstractNumId w:val="4"/>
  </w:num>
  <w:num w:numId="9" w16cid:durableId="129832835">
    <w:abstractNumId w:val="8"/>
  </w:num>
  <w:num w:numId="10" w16cid:durableId="571040590">
    <w:abstractNumId w:val="9"/>
  </w:num>
  <w:num w:numId="11" w16cid:durableId="1625497324">
    <w:abstractNumId w:val="10"/>
  </w:num>
  <w:num w:numId="12" w16cid:durableId="1833716422">
    <w:abstractNumId w:val="13"/>
  </w:num>
  <w:num w:numId="13" w16cid:durableId="1164124454">
    <w:abstractNumId w:val="15"/>
  </w:num>
  <w:num w:numId="14" w16cid:durableId="1737245403">
    <w:abstractNumId w:val="16"/>
  </w:num>
  <w:num w:numId="15" w16cid:durableId="285432542">
    <w:abstractNumId w:val="11"/>
  </w:num>
  <w:num w:numId="16" w16cid:durableId="944531605">
    <w:abstractNumId w:val="18"/>
  </w:num>
  <w:num w:numId="17" w16cid:durableId="1888949180">
    <w:abstractNumId w:val="17"/>
  </w:num>
  <w:num w:numId="18" w16cid:durableId="1335961548">
    <w:abstractNumId w:val="14"/>
  </w:num>
  <w:num w:numId="19" w16cid:durableId="116111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7BAADBC0-E2E7-41F2-ABC7-1DED8B09AAFB}"/>
  </w:docVars>
  <w:rsids>
    <w:rsidRoot w:val="004875F1"/>
    <w:rsid w:val="004875F1"/>
    <w:rsid w:val="005416A5"/>
    <w:rsid w:val="00B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D3A383-8D8E-4505-B9F4-683A91E9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2937</Characters>
  <Application>Microsoft Office Word</Application>
  <DocSecurity>4</DocSecurity>
  <Lines>54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M0580</vt:lpstr>
    </vt:vector>
  </TitlesOfParts>
  <Company>Riksdagen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M0580</dc:title>
  <dc:subject>M0580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2011-11-26T11:06:00Z</cp:lastPrinted>
  <dcterms:created xsi:type="dcterms:W3CDTF">2025-12-17T19:32:00Z</dcterms:created>
  <dcterms:modified xsi:type="dcterms:W3CDTF">2025-12-17T19:32:00Z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Ett livskraftigt jordbruk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livskraftigt jordbruk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M580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20112012000000000077000005800069</vt:lpwstr>
  </property>
  <property fmtid="{D5CDD505-2E9C-101B-9397-08002B2CF9AE}" pid="47" name="datum">
    <vt:lpwstr>110930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20112012000000000077000005800069</vt:lpwstr>
  </property>
  <property fmtid="{D5CDD505-2E9C-101B-9397-08002B2CF9AE}" pid="50" name="nummer">
    <vt:lpwstr>278</vt:lpwstr>
  </property>
  <property fmtid="{D5CDD505-2E9C-101B-9397-08002B2CF9AE}" pid="51" name="utskottsbeteckning">
    <vt:lpwstr>MJ</vt:lpwstr>
  </property>
  <property fmtid="{D5CDD505-2E9C-101B-9397-08002B2CF9AE}" pid="52" name="GlobalUID">
    <vt:lpwstr>{3A9C4EAC-9B58-40F1-8C47-1F06A259694C}</vt:lpwstr>
  </property>
  <property fmtid="{D5CDD505-2E9C-101B-9397-08002B2CF9AE}" pid="53" name="Överföringar">
    <vt:i4>0</vt:i4>
  </property>
  <property fmtid="{D5CDD505-2E9C-101B-9397-08002B2CF9AE}" pid="54" name="Checksum">
    <vt:lpwstr>*0005868986107*</vt:lpwstr>
  </property>
  <property fmtid="{D5CDD505-2E9C-101B-9397-08002B2CF9AE}" pid="55" name="skuggnummer">
    <vt:lpwstr>871</vt:lpwstr>
  </property>
  <property fmtid="{D5CDD505-2E9C-101B-9397-08002B2CF9AE}" pid="56" name="urixVersion">
    <vt:lpwstr>4.5.0.25</vt:lpwstr>
  </property>
  <property fmtid="{D5CDD505-2E9C-101B-9397-08002B2CF9AE}" pid="57" name="urixOrigin">
    <vt:lpwstr>111126 12:07:01.225</vt:lpwstr>
  </property>
  <property fmtid="{D5CDD505-2E9C-101B-9397-08002B2CF9AE}" pid="58" name="urixGuid">
    <vt:lpwstr>{D6A147C2-6E3A-4BD6-8DED-9938E56BD3F6}</vt:lpwstr>
  </property>
</Properties>
</file>