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DF6" w:rsidRPr="00862DF6" w:rsidRDefault="00862DF6">
      <w:pPr>
        <w:pStyle w:val="Frslagsrubrik"/>
      </w:pPr>
      <w:r w:rsidRPr="00862DF6">
        <w:t>Förslag till riksdagsbeslut</w:t>
      </w:r>
    </w:p>
    <w:p w:rsidR="00862DF6" w:rsidRPr="00862DF6" w:rsidRDefault="00862DF6">
      <w:pPr>
        <w:pStyle w:val="Hemstlatt"/>
      </w:pPr>
      <w:r w:rsidRPr="00862DF6">
        <w:t>Riksdagen avslår förslagen till ändringar i 9 och 10 §§ lagen (2002:546) om behandling av personuppgifter i den arbetsmarknadsp</w:t>
      </w:r>
      <w:r w:rsidRPr="00862DF6">
        <w:t>o</w:t>
      </w:r>
      <w:r w:rsidRPr="00862DF6">
        <w:t>litiska verksamheten.</w:t>
      </w:r>
    </w:p>
    <w:p w:rsidR="00862DF6" w:rsidRPr="00862DF6" w:rsidRDefault="00862DF6">
      <w:pPr>
        <w:pStyle w:val="Rubrik1"/>
      </w:pPr>
      <w:r w:rsidRPr="00862DF6">
        <w:t>Motivering</w:t>
      </w:r>
    </w:p>
    <w:p w:rsidR="00862DF6" w:rsidRPr="00862DF6" w:rsidRDefault="00862DF6">
      <w:r w:rsidRPr="00862DF6">
        <w:t>Vi lever i en tid då en allt större mängd uppgifter om enskilda personer lagras i olika databaser. Det medför att det behövs skydd mot att personuppgifter behandlas på sätt som innebär obefogade intrång i den personliga integriteten.</w:t>
      </w:r>
    </w:p>
    <w:p w:rsidR="00862DF6" w:rsidRPr="00862DF6" w:rsidRDefault="00862DF6">
      <w:pPr>
        <w:pStyle w:val="Normaltindrag"/>
      </w:pPr>
      <w:r w:rsidRPr="00862DF6">
        <w:t>Regeringen har under den senaste tiden genomfört ett flertal ändringar i regleringen av hur personuppgifter får behandlas inom den arbetsmarknad</w:t>
      </w:r>
      <w:r w:rsidRPr="00862DF6">
        <w:t>s</w:t>
      </w:r>
      <w:r w:rsidRPr="00862DF6">
        <w:t>politiska verksamheten. Den 31 januari 2011 trädde ett antal ändringar i kraft, och den 1 april 2011 slopas kravet på samtycke för behandling av känsliga och ömtåliga personuppgifter i den arbetsmarknadspolitiska verksamheten.</w:t>
      </w:r>
    </w:p>
    <w:p w:rsidR="00862DF6" w:rsidRPr="00862DF6" w:rsidRDefault="00862DF6">
      <w:pPr>
        <w:pStyle w:val="Normaltindrag"/>
      </w:pPr>
      <w:r w:rsidRPr="00862DF6">
        <w:t>Vänsterpartiet ville att kravet på samtycke för behandling av känsliga pe</w:t>
      </w:r>
      <w:r w:rsidRPr="00862DF6">
        <w:t>r</w:t>
      </w:r>
      <w:r w:rsidRPr="00862DF6">
        <w:t>sonuppgifter skulle behållas. Särskilt med tanke på att fullgod datasäkerhet och fullgoda rutiner för behörighetstilldelning i systemen inte kommer att vara på plats den 1 april 2011 ser vi det som ett olyckligt beslut att kravet på samtycke tas bort. Det föreligger risk att intrång i människors personliga integritet kommer att ske.</w:t>
      </w:r>
    </w:p>
    <w:p w:rsidR="00862DF6" w:rsidRPr="00862DF6" w:rsidRDefault="00862DF6">
      <w:pPr>
        <w:pStyle w:val="Normaltindrag"/>
      </w:pPr>
      <w:r w:rsidRPr="00862DF6">
        <w:t>Nu föreslår regeringen ytterligare ändringar i lagen (2002:546) om behan</w:t>
      </w:r>
      <w:r w:rsidRPr="00862DF6">
        <w:t>d</w:t>
      </w:r>
      <w:r w:rsidRPr="00862DF6">
        <w:t>ling av personuppgifter i den arbetsmarknadspolitiska verksamheten och i lagen (2006:469) om behandling av personuppgifter i Inspektionen för arbet</w:t>
      </w:r>
      <w:r w:rsidRPr="00862DF6">
        <w:t>s</w:t>
      </w:r>
      <w:r w:rsidRPr="00862DF6">
        <w:t>löshetsförsäkring.</w:t>
      </w:r>
    </w:p>
    <w:p w:rsidR="00862DF6" w:rsidRPr="00862DF6" w:rsidRDefault="00862DF6">
      <w:pPr>
        <w:pStyle w:val="Normaltindrag"/>
      </w:pPr>
      <w:r w:rsidRPr="00862DF6">
        <w:lastRenderedPageBreak/>
        <w:t>Regeringens tillvägagångssätt, att lämna förslag till ändringar i olika o</w:t>
      </w:r>
      <w:r w:rsidRPr="00862DF6">
        <w:t>m</w:t>
      </w:r>
      <w:r w:rsidRPr="00862DF6">
        <w:t>gångar, har gjort det svårt både för remissinstanserna och för riksdagen att överblicka de sammantagna konsekvenserna i form av det urholkade integr</w:t>
      </w:r>
      <w:r w:rsidRPr="00862DF6">
        <w:t>i</w:t>
      </w:r>
      <w:r w:rsidRPr="00862DF6">
        <w:t>tetsskydd som ändringarna medför. Vi har tidigare påpekat att det hade varit bättre om regeringen presenterat ett genomtänkt helhetsförslag vid ett och samma tillfälle.</w:t>
      </w:r>
    </w:p>
    <w:p w:rsidR="00862DF6" w:rsidRPr="00862DF6" w:rsidRDefault="00862DF6">
      <w:pPr>
        <w:pStyle w:val="Rubrik2"/>
      </w:pPr>
      <w:r w:rsidRPr="00862DF6">
        <w:t>Propositionens huvudsakliga innehåll</w:t>
      </w:r>
    </w:p>
    <w:p w:rsidR="00862DF6" w:rsidRPr="00862DF6" w:rsidRDefault="00862DF6">
      <w:r w:rsidRPr="00862DF6">
        <w:t>Regeringen föreslår att lagen (2002:546) om behandling av personuppgifter i den arbetsmarknadspolitiska verksamheten inte ska tillämpas i den del av verksamheten som även utgör hälso- och sjukvård enligt hälso- och sju</w:t>
      </w:r>
      <w:r w:rsidRPr="00862DF6">
        <w:t>k</w:t>
      </w:r>
      <w:r w:rsidRPr="00862DF6">
        <w:t>vårdslagen (1982:763). Där ska i stället patientdatalagen (2008:355) tillä</w:t>
      </w:r>
      <w:r w:rsidRPr="00862DF6">
        <w:t>m</w:t>
      </w:r>
      <w:r w:rsidRPr="00862DF6">
        <w:t>pas.</w:t>
      </w:r>
    </w:p>
    <w:p w:rsidR="00862DF6" w:rsidRPr="00862DF6" w:rsidRDefault="00862DF6">
      <w:pPr>
        <w:pStyle w:val="Normaltindrag"/>
      </w:pPr>
      <w:r w:rsidRPr="00862DF6">
        <w:t>Vidare föreslår regeringen att personuppgifter om lagöverträdelser som i</w:t>
      </w:r>
      <w:r w:rsidRPr="00862DF6">
        <w:t>n</w:t>
      </w:r>
      <w:r w:rsidRPr="00862DF6">
        <w:t>nefattar brott, domar i brottmål, straffprocessuella tvångsmedel och adminis</w:t>
      </w:r>
      <w:r w:rsidRPr="00862DF6">
        <w:t>t</w:t>
      </w:r>
      <w:r w:rsidRPr="00862DF6">
        <w:t>rativa frihetsberövanden ska få behandlas i en arbetsmarknadspolitisk dat</w:t>
      </w:r>
      <w:r w:rsidRPr="00862DF6">
        <w:t>a</w:t>
      </w:r>
      <w:r w:rsidRPr="00862DF6">
        <w:t>bas.</w:t>
      </w:r>
    </w:p>
    <w:p w:rsidR="00862DF6" w:rsidRPr="00862DF6" w:rsidRDefault="00862DF6">
      <w:pPr>
        <w:pStyle w:val="Normaltindrag"/>
      </w:pPr>
      <w:r w:rsidRPr="00862DF6">
        <w:t>De ändringar som regeringen föreslår i lagen (2006:469) om behandling av personuppgifter vid Inspektionen för arbetslöshetsförsäkringen (IAF) innebär att det uttryckligen ska framgå att IAF får tillhandahålla uppgifter till riksd</w:t>
      </w:r>
      <w:r w:rsidRPr="00862DF6">
        <w:t>a</w:t>
      </w:r>
      <w:r w:rsidRPr="00862DF6">
        <w:t>gen eller regeringen eller annan för att fullgöra uppgiftslämnande i enlighet med lag eller förordning. Ett klargörande om att IAF får tillämpa finalite</w:t>
      </w:r>
      <w:r w:rsidRPr="00862DF6">
        <w:t>t</w:t>
      </w:r>
      <w:r w:rsidRPr="00862DF6">
        <w:t>s-principen 9 § första stycket d och andra stycket personuppgiftslagen, förko</w:t>
      </w:r>
      <w:r w:rsidRPr="00862DF6">
        <w:t>r</w:t>
      </w:r>
      <w:r w:rsidRPr="00862DF6">
        <w:t>tad PUL. Det innebär att personuppgifterna inte får behandlas för något ä</w:t>
      </w:r>
      <w:r w:rsidRPr="00862DF6">
        <w:t>n</w:t>
      </w:r>
      <w:r w:rsidRPr="00862DF6">
        <w:t>damål som är oförenligt med det för vilket uppgifterna samlades in. Behan</w:t>
      </w:r>
      <w:r w:rsidRPr="00862DF6">
        <w:t>d</w:t>
      </w:r>
      <w:r w:rsidRPr="00862DF6">
        <w:t>ling av personuppgifter för historiska, statistiska eller vetenskapliga ändamål ska inte anses som oförenliga med de ändamålen.</w:t>
      </w:r>
    </w:p>
    <w:p w:rsidR="00862DF6" w:rsidRPr="00862DF6" w:rsidRDefault="00862DF6">
      <w:pPr>
        <w:pStyle w:val="Normaltindrag"/>
      </w:pPr>
      <w:r w:rsidRPr="00862DF6">
        <w:t>Rege</w:t>
      </w:r>
      <w:r w:rsidRPr="00862DF6">
        <w:t>ringen föreslår också att IAF får utvidgade möjligheter att använda sig av sökbegrepp för tillsyn, uppföljning, utvärdering och framställning av avidentifierad statistik.</w:t>
      </w:r>
    </w:p>
    <w:p w:rsidR="00862DF6" w:rsidRPr="00862DF6" w:rsidRDefault="00862DF6">
      <w:pPr>
        <w:pStyle w:val="Rubrik2"/>
      </w:pPr>
      <w:r w:rsidRPr="00862DF6">
        <w:t>Ändringar i lagen om behandling av personuppgifter i den arbetsmarknadspolitiska verksamheten</w:t>
      </w:r>
    </w:p>
    <w:p w:rsidR="00862DF6" w:rsidRPr="00862DF6" w:rsidRDefault="00862DF6">
      <w:r w:rsidRPr="00862DF6">
        <w:t>Vi har inget att invända mot att patientdatalagen ges företräde i den del av verksamheten som också utgör hälso- och sjukvård. Det är bra eftersom kr</w:t>
      </w:r>
      <w:r w:rsidRPr="00862DF6">
        <w:t>a</w:t>
      </w:r>
      <w:r w:rsidRPr="00862DF6">
        <w:t>vet på sekretess är högre i patientdatalagen.</w:t>
      </w:r>
    </w:p>
    <w:p w:rsidR="00862DF6" w:rsidRPr="00862DF6" w:rsidRDefault="00862DF6">
      <w:pPr>
        <w:pStyle w:val="Normaltindrag"/>
      </w:pPr>
      <w:r w:rsidRPr="00862DF6">
        <w:t>Vi har tidigare yrkat avslag på borttagandet av kravet på samtycke för b</w:t>
      </w:r>
      <w:r w:rsidRPr="00862DF6">
        <w:t>e</w:t>
      </w:r>
      <w:r w:rsidRPr="00862DF6">
        <w:t>handling av känsliga och ömtåliga personuppgifter. Det förslag som regerin</w:t>
      </w:r>
      <w:r w:rsidRPr="00862DF6">
        <w:t>g</w:t>
      </w:r>
      <w:r w:rsidRPr="00862DF6">
        <w:t>en nu lägger fram innebär att även känsliga och ömtåliga personuppgifter om lagöverträdelser som innefattar brott, domar i brottmål, straffprocessuella tvångsmedel och administrativa frihetsberövanden ska få behandlas i en a</w:t>
      </w:r>
      <w:r w:rsidRPr="00862DF6">
        <w:t>r</w:t>
      </w:r>
      <w:r w:rsidRPr="00862DF6">
        <w:t>betsmarknadspolitisk databas utan krav på samtycke. Vi har svårt att se att Arbetsförmedlingens behov av att behandla sådana uppgifter i en databas är så stort att det i en intresseavvägning skulle väga tyngre ä</w:t>
      </w:r>
      <w:r w:rsidRPr="00862DF6">
        <w:t>n integritetsintre</w:t>
      </w:r>
      <w:r w:rsidRPr="00862DF6">
        <w:t>s</w:t>
      </w:r>
      <w:r w:rsidRPr="00862DF6">
        <w:t>set.</w:t>
      </w:r>
    </w:p>
    <w:p w:rsidR="00862DF6" w:rsidRPr="00862DF6" w:rsidRDefault="00862DF6">
      <w:pPr>
        <w:pStyle w:val="Normaltindrag"/>
      </w:pPr>
      <w:r w:rsidRPr="00862DF6">
        <w:t>Vi föreslår därför riksdagen att avslå ändringarna i 9 och 10 §§ lagen (2002:546) om behandling av personuppgifter i den arbetsmarknadspolitiska 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2DF6">
        <w:trPr>
          <w:cantSplit/>
        </w:trPr>
        <w:tc>
          <w:tcPr>
            <w:tcW w:w="3046" w:type="dxa"/>
          </w:tcPr>
          <w:p w:rsidR="00862DF6" w:rsidRPr="00862DF6" w:rsidRDefault="00862DF6">
            <w:pPr>
              <w:pStyle w:val="UnderskriftDatum"/>
              <w:spacing w:before="240"/>
            </w:pPr>
            <w:r w:rsidRPr="00862DF6">
              <w:t>Stockholm den 28 mars 2011</w:t>
            </w:r>
          </w:p>
        </w:tc>
        <w:tc>
          <w:tcPr>
            <w:tcW w:w="3047" w:type="dxa"/>
          </w:tcPr>
          <w:p w:rsidR="00862DF6" w:rsidRPr="00862DF6" w:rsidRDefault="00862DF6">
            <w:pPr>
              <w:pStyle w:val="Underskrifter"/>
              <w:spacing w:before="240"/>
            </w:pPr>
          </w:p>
        </w:tc>
      </w:tr>
      <w:tr w:rsidR="00000000" w:rsidRPr="00862DF6">
        <w:trPr>
          <w:cantSplit/>
        </w:trPr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  <w:r w:rsidRPr="00862DF6">
              <w:t>Josefin Brink (V)</w:t>
            </w:r>
          </w:p>
        </w:tc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</w:p>
        </w:tc>
      </w:tr>
      <w:tr w:rsidR="00000000" w:rsidRPr="00862DF6">
        <w:trPr>
          <w:cantSplit/>
        </w:trPr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  <w:r w:rsidRPr="00862DF6">
              <w:t>Ulla Andersson (V)</w:t>
            </w:r>
          </w:p>
        </w:tc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  <w:r w:rsidRPr="00862DF6">
              <w:t>Rossana Dinamarca (V)</w:t>
            </w:r>
          </w:p>
        </w:tc>
      </w:tr>
      <w:tr w:rsidR="00000000" w:rsidRPr="00862DF6">
        <w:trPr>
          <w:cantSplit/>
        </w:trPr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  <w:r w:rsidRPr="00862DF6">
              <w:t>Christina Höj Larsen (V)</w:t>
            </w:r>
          </w:p>
        </w:tc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  <w:r w:rsidRPr="00862DF6">
              <w:t>Wiwi-Anne Johansson (V)</w:t>
            </w:r>
          </w:p>
        </w:tc>
      </w:tr>
      <w:tr w:rsidR="00000000" w:rsidRPr="00862DF6">
        <w:trPr>
          <w:cantSplit/>
        </w:trPr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  <w:r w:rsidRPr="00862DF6">
              <w:t>Jacob Johnson (V)</w:t>
            </w:r>
          </w:p>
        </w:tc>
        <w:tc>
          <w:tcPr>
            <w:tcW w:w="3046" w:type="dxa"/>
          </w:tcPr>
          <w:p w:rsidR="00862DF6" w:rsidRPr="00862DF6" w:rsidRDefault="00862DF6">
            <w:pPr>
              <w:pStyle w:val="Underskrifter"/>
            </w:pPr>
          </w:p>
        </w:tc>
      </w:tr>
    </w:tbl>
    <w:p w:rsidR="00862DF6" w:rsidRPr="00862DF6" w:rsidRDefault="00862DF6">
      <w:pPr>
        <w:pStyle w:val="Normaltindrag"/>
      </w:pPr>
    </w:p>
    <w:sectPr w:rsidR="00000000" w:rsidRPr="00862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DF6" w:rsidRPr="00862DF6" w:rsidRDefault="00862DF6">
      <w:r w:rsidRPr="00862DF6">
        <w:separator/>
      </w:r>
    </w:p>
  </w:endnote>
  <w:endnote w:type="continuationSeparator" w:id="0">
    <w:p w:rsidR="00862DF6" w:rsidRPr="00862DF6" w:rsidRDefault="00862DF6">
      <w:r w:rsidRPr="00862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F6" w:rsidRPr="00862DF6" w:rsidRDefault="00862DF6">
    <w:pPr>
      <w:pStyle w:val="Sidfot"/>
    </w:pPr>
    <w:r w:rsidRPr="00862D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79463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DF6" w:rsidRDefault="00862D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2DF6" w:rsidRDefault="00862D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F6" w:rsidRPr="00862DF6" w:rsidRDefault="00862DF6">
    <w:pPr>
      <w:pStyle w:val="Sidfot"/>
    </w:pPr>
    <w:r w:rsidRPr="00862D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814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DF6" w:rsidRDefault="00862D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2DF6" w:rsidRDefault="00862D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F6" w:rsidRPr="00862DF6" w:rsidRDefault="00862DF6">
    <w:pPr>
      <w:pStyle w:val="Sidfot"/>
    </w:pPr>
    <w:r w:rsidRPr="00862D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461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DF6" w:rsidRDefault="00862D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2DF6" w:rsidRDefault="00862D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DF6" w:rsidRPr="00862DF6" w:rsidRDefault="00862DF6">
      <w:r w:rsidRPr="00862DF6">
        <w:separator/>
      </w:r>
    </w:p>
  </w:footnote>
  <w:footnote w:type="continuationSeparator" w:id="0">
    <w:p w:rsidR="00862DF6" w:rsidRPr="00862DF6" w:rsidRDefault="00862DF6">
      <w:r w:rsidRPr="00862D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F6" w:rsidRPr="00862DF6" w:rsidRDefault="00862DF6">
    <w:pPr>
      <w:pStyle w:val="Sidhuvud"/>
    </w:pPr>
    <w:r w:rsidRPr="00862D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6742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DF6" w:rsidRDefault="00862D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2DF6" w:rsidRDefault="00862D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F6" w:rsidRPr="00862DF6" w:rsidRDefault="00862DF6">
    <w:pPr>
      <w:pStyle w:val="Sidhuvud"/>
    </w:pPr>
    <w:r w:rsidRPr="00862D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82778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DF6" w:rsidRDefault="00862D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2DF6" w:rsidRDefault="00862D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DF6" w:rsidRPr="00862DF6" w:rsidRDefault="00862DF6">
    <w:pPr>
      <w:pStyle w:val="FSHNormal"/>
      <w:tabs>
        <w:tab w:val="right" w:pos="5840"/>
      </w:tabs>
    </w:pPr>
    <w:r w:rsidRPr="00862DF6">
      <w:br/>
    </w:r>
    <w:r w:rsidRPr="00862DF6">
      <w:fldChar w:fldCharType="begin" w:fldLock="1"/>
    </w:r>
    <w:r w:rsidRPr="00862DF6">
      <w:instrText xml:space="preserve"> DOCPROPERTY</w:instrText>
    </w:r>
    <w:r w:rsidRPr="00862DF6">
      <w:rPr>
        <w:sz w:val="18"/>
      </w:rPr>
      <w:instrText xml:space="preserve"> "YearUser" *\charformat </w:instrText>
    </w:r>
    <w:r w:rsidRPr="00862DF6">
      <w:fldChar w:fldCharType="separate"/>
    </w:r>
    <w:r w:rsidRPr="00862DF6">
      <w:t>2010/11</w:t>
    </w:r>
    <w:r w:rsidRPr="00862DF6">
      <w:fldChar w:fldCharType="end"/>
    </w:r>
    <w:r w:rsidRPr="00862DF6">
      <w:t xml:space="preserve"> </w:t>
    </w:r>
    <w:r w:rsidRPr="00862DF6">
      <w:tab/>
      <w:t xml:space="preserve">mnr: </w:t>
    </w:r>
    <w:r w:rsidRPr="00862DF6">
      <w:fldChar w:fldCharType="begin" w:fldLock="1"/>
    </w:r>
    <w:r w:rsidRPr="00862DF6">
      <w:instrText xml:space="preserve"> DOCPROPERTY</w:instrText>
    </w:r>
    <w:r w:rsidRPr="00862DF6">
      <w:rPr>
        <w:sz w:val="18"/>
      </w:rPr>
      <w:instrText xml:space="preserve"> "Motionsnummer" *\charformat </w:instrText>
    </w:r>
    <w:r w:rsidRPr="00862DF6">
      <w:fldChar w:fldCharType="separate"/>
    </w:r>
    <w:r w:rsidRPr="00862DF6">
      <w:t>A9</w:t>
    </w:r>
    <w:r w:rsidRPr="00862DF6">
      <w:fldChar w:fldCharType="end"/>
    </w:r>
    <w:r w:rsidRPr="00862DF6">
      <w:br/>
    </w:r>
    <w:r w:rsidRPr="00862DF6">
      <w:fldChar w:fldCharType="begin" w:fldLock="1"/>
    </w:r>
    <w:r w:rsidRPr="00862DF6">
      <w:instrText xml:space="preserve"> DOCPROPERTY</w:instrText>
    </w:r>
    <w:r w:rsidRPr="00862DF6">
      <w:rPr>
        <w:sz w:val="18"/>
      </w:rPr>
      <w:instrText xml:space="preserve"> "Samling" *\charformat </w:instrText>
    </w:r>
    <w:r w:rsidRPr="00862DF6">
      <w:fldChar w:fldCharType="end"/>
    </w:r>
    <w:r w:rsidRPr="00862DF6">
      <w:tab/>
      <w:t xml:space="preserve">pnr: </w:t>
    </w:r>
    <w:r w:rsidRPr="00862DF6">
      <w:fldChar w:fldCharType="begin" w:fldLock="1"/>
    </w:r>
    <w:r w:rsidRPr="00862DF6">
      <w:instrText xml:space="preserve"> DOCPROPERTY</w:instrText>
    </w:r>
    <w:r w:rsidRPr="00862DF6">
      <w:rPr>
        <w:sz w:val="18"/>
      </w:rPr>
      <w:instrText xml:space="preserve"> "Partinummer" *\charformat </w:instrText>
    </w:r>
    <w:r w:rsidRPr="00862DF6">
      <w:fldChar w:fldCharType="separate"/>
    </w:r>
    <w:r w:rsidRPr="00862DF6">
      <w:t>V18</w:t>
    </w:r>
    <w:r w:rsidRPr="00862DF6">
      <w:fldChar w:fldCharType="end"/>
    </w:r>
  </w:p>
  <w:p w:rsidR="00862DF6" w:rsidRPr="00862DF6" w:rsidRDefault="00862DF6">
    <w:pPr>
      <w:pStyle w:val="FSHRub1"/>
    </w:pPr>
    <w:r w:rsidRPr="00862DF6">
      <w:t>Motion till riksdagen</w:t>
    </w:r>
    <w:r w:rsidRPr="00862DF6">
      <w:br/>
    </w:r>
    <w:r w:rsidRPr="00862DF6">
      <w:fldChar w:fldCharType="begin" w:fldLock="1"/>
    </w:r>
    <w:r w:rsidRPr="00862DF6">
      <w:instrText xml:space="preserve"> DOCPROPERTY "YearUser" *\charformat </w:instrText>
    </w:r>
    <w:r w:rsidRPr="00862DF6">
      <w:fldChar w:fldCharType="separate"/>
    </w:r>
    <w:r w:rsidRPr="00862DF6">
      <w:t>2010/11</w:t>
    </w:r>
    <w:r w:rsidRPr="00862DF6">
      <w:fldChar w:fldCharType="end"/>
    </w:r>
    <w:r w:rsidRPr="00862DF6">
      <w:t>:</w:t>
    </w:r>
    <w:r w:rsidRPr="00862DF6">
      <w:fldChar w:fldCharType="begin" w:fldLock="1"/>
    </w:r>
    <w:r w:rsidRPr="00862DF6">
      <w:instrText xml:space="preserve"> DOCPROPERTY "Motionsnummer" *\charformat </w:instrText>
    </w:r>
    <w:r w:rsidRPr="00862DF6">
      <w:fldChar w:fldCharType="separate"/>
    </w:r>
    <w:r w:rsidRPr="00862DF6">
      <w:t>A9</w:t>
    </w:r>
    <w:r w:rsidRPr="00862DF6">
      <w:fldChar w:fldCharType="end"/>
    </w:r>
  </w:p>
  <w:p w:rsidR="00862DF6" w:rsidRPr="00862DF6" w:rsidRDefault="00862DF6">
    <w:pPr>
      <w:pStyle w:val="FSHNormalS5"/>
    </w:pPr>
    <w:r w:rsidRPr="00862DF6">
      <w:fldChar w:fldCharType="begin" w:fldLock="1"/>
    </w:r>
    <w:r w:rsidRPr="00862DF6">
      <w:instrText xml:space="preserve"> DOCPROPERTY "MotionarText" *\charformat </w:instrText>
    </w:r>
    <w:r w:rsidRPr="00862DF6">
      <w:fldChar w:fldCharType="separate"/>
    </w:r>
    <w:r w:rsidRPr="00862DF6">
      <w:t>av Josefin Brink m.fl. (V)</w:t>
    </w:r>
    <w:r w:rsidRPr="00862DF6">
      <w:fldChar w:fldCharType="end"/>
    </w:r>
    <w:r w:rsidRPr="00862DF6">
      <w:br/>
    </w:r>
    <w:r w:rsidRPr="00862DF6">
      <w:fldChar w:fldCharType="begin" w:fldLock="1"/>
    </w:r>
    <w:r w:rsidRPr="00862DF6">
      <w:instrText xml:space="preserve"> DOCPROPERTY "SvarFrasKort" *\charformat </w:instrText>
    </w:r>
    <w:r w:rsidRPr="00862DF6">
      <w:fldChar w:fldCharType="separate"/>
    </w:r>
    <w:r w:rsidRPr="00862DF6">
      <w:t>med anledning av prop. 2010/11:96</w:t>
    </w:r>
    <w:r w:rsidRPr="00862DF6">
      <w:fldChar w:fldCharType="end"/>
    </w:r>
  </w:p>
  <w:p w:rsidR="00862DF6" w:rsidRPr="00862DF6" w:rsidRDefault="00862DF6">
    <w:pPr>
      <w:pStyle w:val="FSHTitel"/>
    </w:pPr>
    <w:r w:rsidRPr="00862DF6">
      <w:fldChar w:fldCharType="begin" w:fldLock="1"/>
    </w:r>
    <w:r w:rsidRPr="00862DF6">
      <w:instrText xml:space="preserve"> DOCPROPERTY</w:instrText>
    </w:r>
    <w:r w:rsidRPr="00862DF6">
      <w:rPr>
        <w:sz w:val="18"/>
      </w:rPr>
      <w:instrText xml:space="preserve"> "RubrikSvar" *\charformat </w:instrText>
    </w:r>
    <w:r w:rsidRPr="00862DF6">
      <w:fldChar w:fldCharType="separate"/>
    </w:r>
    <w:r w:rsidRPr="00862DF6">
      <w:t>Ändringar i Arbetsförmedlingens och Inspektionen för arbetslöshetsförsäkringens registerlagar</w:t>
    </w:r>
    <w:r w:rsidRPr="00862DF6">
      <w:fldChar w:fldCharType="end"/>
    </w:r>
  </w:p>
  <w:p w:rsidR="00862DF6" w:rsidRPr="00862DF6" w:rsidRDefault="00862DF6">
    <w:pPr>
      <w:pStyle w:val="Normal00"/>
    </w:pPr>
  </w:p>
  <w:p w:rsidR="00862DF6" w:rsidRPr="00862DF6" w:rsidRDefault="00862D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0664393">
    <w:abstractNumId w:val="3"/>
  </w:num>
  <w:num w:numId="2" w16cid:durableId="1821267770">
    <w:abstractNumId w:val="2"/>
  </w:num>
  <w:num w:numId="3" w16cid:durableId="154032963">
    <w:abstractNumId w:val="1"/>
  </w:num>
  <w:num w:numId="4" w16cid:durableId="1617324906">
    <w:abstractNumId w:val="0"/>
  </w:num>
  <w:num w:numId="5" w16cid:durableId="68895205">
    <w:abstractNumId w:val="7"/>
  </w:num>
  <w:num w:numId="6" w16cid:durableId="721560189">
    <w:abstractNumId w:val="6"/>
  </w:num>
  <w:num w:numId="7" w16cid:durableId="1448544003">
    <w:abstractNumId w:val="5"/>
  </w:num>
  <w:num w:numId="8" w16cid:durableId="985208505">
    <w:abstractNumId w:val="4"/>
  </w:num>
  <w:num w:numId="9" w16cid:durableId="1814760624">
    <w:abstractNumId w:val="8"/>
  </w:num>
  <w:num w:numId="10" w16cid:durableId="1717315541">
    <w:abstractNumId w:val="9"/>
  </w:num>
  <w:num w:numId="11" w16cid:durableId="1099914321">
    <w:abstractNumId w:val="10"/>
  </w:num>
  <w:num w:numId="12" w16cid:durableId="1539195393">
    <w:abstractNumId w:val="13"/>
  </w:num>
  <w:num w:numId="13" w16cid:durableId="1941646335">
    <w:abstractNumId w:val="15"/>
  </w:num>
  <w:num w:numId="14" w16cid:durableId="469320590">
    <w:abstractNumId w:val="16"/>
  </w:num>
  <w:num w:numId="15" w16cid:durableId="1901166181">
    <w:abstractNumId w:val="11"/>
  </w:num>
  <w:num w:numId="16" w16cid:durableId="1179151348">
    <w:abstractNumId w:val="18"/>
  </w:num>
  <w:num w:numId="17" w16cid:durableId="1077438126">
    <w:abstractNumId w:val="17"/>
  </w:num>
  <w:num w:numId="18" w16cid:durableId="1755593460">
    <w:abstractNumId w:val="14"/>
  </w:num>
  <w:num w:numId="19" w16cid:durableId="1441071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4-05"/>
    <w:docVar w:name="PersonGUIDs" w:val="{3E8E9A56-310F-4C36-91B1-43045BD53986},{9757EBE9-5352-471C-B04A-E35C112BD16A},{A91A0519-8886-4C65-9424-5F1F036166D5},{655152DA-9738-498E-8F40-529248027960},{8AB62037-4390-43A4-8774-82C1A5291ED3},{CDE55E54-9331-43CF-956C-25A3AB2FE7A8}"/>
  </w:docVars>
  <w:rsids>
    <w:rsidRoot w:val="00D248E0"/>
    <w:rsid w:val="00862DF6"/>
    <w:rsid w:val="00D2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3DAAFC6-27E6-4A28-868F-70C04B45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3911</Characters>
  <Application>Microsoft Office Word</Application>
  <DocSecurity>4</DocSecurity>
  <Lines>78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2011-04-05T06:07:00Z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mot2000_530_2011-04-05</vt:lpwstr>
  </property>
  <property fmtid="{D5CDD505-2E9C-101B-9397-08002B2CF9AE}" pid="3" name="version">
    <vt:lpwstr>mot2000_524_2011-03-25</vt:lpwstr>
  </property>
  <property fmtid="{D5CDD505-2E9C-101B-9397-08002B2CF9AE}" pid="4" name="dokumenttyp">
    <vt:lpwstr>motion</vt:lpwstr>
  </property>
  <property fmtid="{D5CDD505-2E9C-101B-9397-08002B2CF9AE}" pid="5" name="Sekr">
    <vt:lpwstr>bb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2010/11:96 Ändringar i Arbetsförmedlingens och Inspektionen för arbetslöshetsförsäkringens registerlagar</vt:lpwstr>
  </property>
  <property fmtid="{D5CDD505-2E9C-101B-9397-08002B2CF9AE}" pid="11" name="SvarFrasKort">
    <vt:lpwstr>med anledning av prop. 2010/11:96</vt:lpwstr>
  </property>
  <property fmtid="{D5CDD505-2E9C-101B-9397-08002B2CF9AE}" pid="12" name="Svar">
    <vt:lpwstr>Proposition</vt:lpwstr>
  </property>
  <property fmtid="{D5CDD505-2E9C-101B-9397-08002B2CF9AE}" pid="13" name="SvarNr">
    <vt:lpwstr>2010/11:96</vt:lpwstr>
  </property>
  <property fmtid="{D5CDD505-2E9C-101B-9397-08002B2CF9AE}" pid="14" name="RubrikSvar">
    <vt:lpwstr>Ändringar i Arbetsförmedlingens och Inspektionen för arbetslöshetsförsäkringens registerlagar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V18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Josefin Brink m.fl. (V)</vt:lpwstr>
  </property>
  <property fmtid="{D5CDD505-2E9C-101B-9397-08002B2CF9AE}" pid="26" name="MotionarLista">
    <vt:lpwstr>Brink, Josefin (V)\Andersson, Ulla (V)\Dinamarca, Rossana (V)\Höj Larsen, Christina (V)\Johansson, Wiwi-Anne (V)\Johnson, Jacob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Ulla Andersson (V), Rossana Dinamarca (V), Christina Höj Larsen (V), Wiwi-Anne Johansson (V), Jacob Johnson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mars 2011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20102011000000000118000000180075</vt:lpwstr>
  </property>
  <property fmtid="{D5CDD505-2E9C-101B-9397-08002B2CF9AE}" pid="47" name="datum">
    <vt:lpwstr>110328</vt:lpwstr>
  </property>
  <property fmtid="{D5CDD505-2E9C-101B-9397-08002B2CF9AE}" pid="48" name="avsändar-e-post">
    <vt:lpwstr>maya.ek@riksdagen.se</vt:lpwstr>
  </property>
  <property fmtid="{D5CDD505-2E9C-101B-9397-08002B2CF9AE}" pid="49" name="id">
    <vt:lpwstr>20102011000000000118000000180075</vt:lpwstr>
  </property>
  <property fmtid="{D5CDD505-2E9C-101B-9397-08002B2CF9AE}" pid="50" name="nummer">
    <vt:lpwstr>9</vt:lpwstr>
  </property>
  <property fmtid="{D5CDD505-2E9C-101B-9397-08002B2CF9AE}" pid="51" name="utskottsbeteckning">
    <vt:lpwstr>A</vt:lpwstr>
  </property>
  <property fmtid="{D5CDD505-2E9C-101B-9397-08002B2CF9AE}" pid="52" name="GlobalUID">
    <vt:lpwstr>{588DA319-C3AA-4D37-A5B6-D60F2D08B702}</vt:lpwstr>
  </property>
  <property fmtid="{D5CDD505-2E9C-101B-9397-08002B2CF9AE}" pid="53" name="Överföringar">
    <vt:i4>0</vt:i4>
  </property>
  <property fmtid="{D5CDD505-2E9C-101B-9397-08002B2CF9AE}" pid="54" name="Checksum">
    <vt:lpwstr>*0006048714626*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110405 08:38:43.064</vt:lpwstr>
  </property>
  <property fmtid="{D5CDD505-2E9C-101B-9397-08002B2CF9AE}" pid="58" name="urixGuid">
    <vt:lpwstr>{E8BC767A-F514-4FC8-ADCD-D72CC321691B}</vt:lpwstr>
  </property>
</Properties>
</file>