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F5DADAA3D9E4D50B1FF25CAF93483E0"/>
        </w:placeholder>
        <w:text/>
      </w:sdtPr>
      <w:sdtEndPr/>
      <w:sdtContent>
        <w:p w:rsidRPr="009B062B" w:rsidR="00AF30DD" w:rsidP="00A7248D" w:rsidRDefault="00AF30DD" w14:paraId="62EB2ED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8f075ae-79dc-427e-82b0-4ce64583ebe7"/>
        <w:id w:val="-1793891778"/>
        <w:lock w:val="sdtLocked"/>
      </w:sdtPr>
      <w:sdtEndPr/>
      <w:sdtContent>
        <w:p w:rsidR="00951643" w:rsidRDefault="007B1435" w14:paraId="62EB2ED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begreppet arbetsförmåga ska vara liktydigt i reglerna för a-kassan och sjukförsäkringarna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B725C8255604792AA52B2348DF6334F"/>
        </w:placeholder>
        <w:text/>
      </w:sdtPr>
      <w:sdtEndPr/>
      <w:sdtContent>
        <w:p w:rsidRPr="009B062B" w:rsidR="006D79C9" w:rsidP="00333E95" w:rsidRDefault="006D79C9" w14:paraId="62EB2ED6" w14:textId="77777777">
          <w:pPr>
            <w:pStyle w:val="Rubrik1"/>
          </w:pPr>
          <w:r>
            <w:t>Motivering</w:t>
          </w:r>
        </w:p>
      </w:sdtContent>
    </w:sdt>
    <w:p w:rsidR="00297950" w:rsidP="00112917" w:rsidRDefault="00297950" w14:paraId="62EB2ED7" w14:textId="5C1CB145">
      <w:pPr>
        <w:pStyle w:val="Normalutanindragellerluft"/>
      </w:pPr>
      <w:r>
        <w:t>I</w:t>
      </w:r>
      <w:r w:rsidR="00413DDE">
        <w:t xml:space="preserve"> </w:t>
      </w:r>
      <w:r>
        <w:t xml:space="preserve">dag drabbas många i samhället av att reglerna för a-kassan och sjukpenning innehåller begreppet arbetsförmåga. </w:t>
      </w:r>
      <w:r w:rsidR="00413DDE">
        <w:t>Det är s</w:t>
      </w:r>
      <w:r>
        <w:t>amma begrepp men med olika innebörd. När någon enligt reglerna för sjukpenning bedöms ha arbetsförmåga kan reglerna för a-kassan innebära att personen inte har arbetsförmåga.</w:t>
      </w:r>
    </w:p>
    <w:p w:rsidRPr="00297950" w:rsidR="00297950" w:rsidP="00112917" w:rsidRDefault="00297950" w14:paraId="62EB2ED8" w14:textId="6FA4723B">
      <w:r w:rsidRPr="00297950">
        <w:t xml:space="preserve">Den utveckling som skett där allt fler individer hamnar mellan stolarna, utan hjälp från samhället och där läkare måste lägga allt mer tid på kompletterande sjukintyg till </w:t>
      </w:r>
      <w:bookmarkStart w:name="_GoBack" w:id="1"/>
      <w:bookmarkEnd w:id="1"/>
      <w:r w:rsidR="00413DDE">
        <w:t>F</w:t>
      </w:r>
      <w:r w:rsidRPr="00297950">
        <w:t xml:space="preserve">örsäkringskassan måste få ett slut. Våra trygghetsförsäkringar i samhället måste stärkas och bedömningen kring en persons arbetsförmåga ska vara likvärdig oavsett myndighet. </w:t>
      </w:r>
    </w:p>
    <w:p w:rsidRPr="00297950" w:rsidR="00BB6339" w:rsidP="00112917" w:rsidRDefault="00297950" w14:paraId="62EB2ED9" w14:textId="77777777">
      <w:r w:rsidRPr="00297950">
        <w:t>Problemet med att människor faller mellan stolarna mellan Försäkringskassan å ena sidan och Arbetsförmedlingen å andra sidan är inte något nytt. Tyvärr har vi inte fått se stora förändringar ännu. En av anledningen till att människor hamnar i kläm är att myndigheterna ibland använder olika definition på begreppet ”arbetsförmåga”. Det är inte en okomplicerad fråga att få ordning på, då begreppet i vissa situationer används i egenskap av huruvida personen har arbetsförmåga för normalt förekommande arbeten, eller om man har arbetsförmåga gentemot hela arbetsmarknaden.</w:t>
      </w:r>
    </w:p>
    <w:sdt>
      <w:sdtPr>
        <w:alias w:val="CC_Underskrifter"/>
        <w:tag w:val="CC_Underskrifter"/>
        <w:id w:val="583496634"/>
        <w:lock w:val="sdtContentLocked"/>
        <w:placeholder>
          <w:docPart w:val="AC1279F769FF49CCA2621DF92A69BBF6"/>
        </w:placeholder>
      </w:sdtPr>
      <w:sdtEndPr/>
      <w:sdtContent>
        <w:p w:rsidR="00A7248D" w:rsidP="00A7248D" w:rsidRDefault="00A7248D" w14:paraId="62EB2EDA" w14:textId="77777777"/>
        <w:p w:rsidRPr="008E0FE2" w:rsidR="004801AC" w:rsidP="00A7248D" w:rsidRDefault="00112917" w14:paraId="62EB2ED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Karlsson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Helén Pettersson (S)</w:t>
            </w:r>
          </w:p>
        </w:tc>
      </w:tr>
    </w:tbl>
    <w:p w:rsidR="00D07E2B" w:rsidRDefault="00D07E2B" w14:paraId="62EB2EDF" w14:textId="77777777"/>
    <w:sectPr w:rsidR="00D07E2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B2EE1" w14:textId="77777777" w:rsidR="00297950" w:rsidRDefault="00297950" w:rsidP="000C1CAD">
      <w:pPr>
        <w:spacing w:line="240" w:lineRule="auto"/>
      </w:pPr>
      <w:r>
        <w:separator/>
      </w:r>
    </w:p>
  </w:endnote>
  <w:endnote w:type="continuationSeparator" w:id="0">
    <w:p w14:paraId="62EB2EE2" w14:textId="77777777" w:rsidR="00297950" w:rsidRDefault="0029795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B2EE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B2EE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B2EF0" w14:textId="77777777" w:rsidR="00262EA3" w:rsidRPr="00A7248D" w:rsidRDefault="00262EA3" w:rsidP="00A7248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B2EDF" w14:textId="77777777" w:rsidR="00297950" w:rsidRDefault="00297950" w:rsidP="000C1CAD">
      <w:pPr>
        <w:spacing w:line="240" w:lineRule="auto"/>
      </w:pPr>
      <w:r>
        <w:separator/>
      </w:r>
    </w:p>
  </w:footnote>
  <w:footnote w:type="continuationSeparator" w:id="0">
    <w:p w14:paraId="62EB2EE0" w14:textId="77777777" w:rsidR="00297950" w:rsidRDefault="0029795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2EB2EE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2EB2EF2" wp14:anchorId="62EB2EF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12917" w14:paraId="62EB2EF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FBE41A251C046E798ADE258284DF593"/>
                              </w:placeholder>
                              <w:text/>
                            </w:sdtPr>
                            <w:sdtEndPr/>
                            <w:sdtContent>
                              <w:r w:rsidR="0029795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8E407CA34CD42548BD144463BC5594C"/>
                              </w:placeholder>
                              <w:text/>
                            </w:sdtPr>
                            <w:sdtEndPr/>
                            <w:sdtContent>
                              <w:r w:rsidR="00297950">
                                <w:t>1289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2EB2EF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12917" w14:paraId="62EB2EF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FBE41A251C046E798ADE258284DF593"/>
                        </w:placeholder>
                        <w:text/>
                      </w:sdtPr>
                      <w:sdtEndPr/>
                      <w:sdtContent>
                        <w:r w:rsidR="0029795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8E407CA34CD42548BD144463BC5594C"/>
                        </w:placeholder>
                        <w:text/>
                      </w:sdtPr>
                      <w:sdtEndPr/>
                      <w:sdtContent>
                        <w:r w:rsidR="00297950">
                          <w:t>1289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2EB2EE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2EB2EE5" w14:textId="77777777">
    <w:pPr>
      <w:jc w:val="right"/>
    </w:pPr>
  </w:p>
  <w:p w:rsidR="00262EA3" w:rsidP="00776B74" w:rsidRDefault="00262EA3" w14:paraId="62EB2EE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12917" w14:paraId="62EB2EE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2EB2EF4" wp14:anchorId="62EB2EF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12917" w14:paraId="62EB2EE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9795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97950">
          <w:t>1289</w:t>
        </w:r>
      </w:sdtContent>
    </w:sdt>
  </w:p>
  <w:p w:rsidRPr="008227B3" w:rsidR="00262EA3" w:rsidP="008227B3" w:rsidRDefault="00112917" w14:paraId="62EB2EE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12917" w14:paraId="62EB2EE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:2202</w:t>
        </w:r>
      </w:sdtContent>
    </w:sdt>
  </w:p>
  <w:p w:rsidR="00262EA3" w:rsidP="00E03A3D" w:rsidRDefault="00112917" w14:paraId="62EB2EE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Åsa Karlsson och Helén Pettersson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97950" w14:paraId="62EB2EEE" w14:textId="77777777">
        <w:pPr>
          <w:pStyle w:val="FSHRub2"/>
        </w:pPr>
        <w:r>
          <w:t>Arbetsförmåga måste betyda samma sak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2EB2EE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29795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917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4C69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950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442B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DE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2E2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435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643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48D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325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E2B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44D8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2EB2ED3"/>
  <w15:chartTrackingRefBased/>
  <w15:docId w15:val="{13BE9BA9-EEC2-47B4-9CB4-A0FC00B4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5DADAA3D9E4D50B1FF25CAF93483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E653F1-3B40-411D-92CD-1BB71A77ECC7}"/>
      </w:docPartPr>
      <w:docPartBody>
        <w:p w:rsidR="00461EF2" w:rsidRDefault="00461EF2">
          <w:pPr>
            <w:pStyle w:val="CF5DADAA3D9E4D50B1FF25CAF93483E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B725C8255604792AA52B2348DF633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92F245-7290-4523-B4CC-547144DB2D9B}"/>
      </w:docPartPr>
      <w:docPartBody>
        <w:p w:rsidR="00461EF2" w:rsidRDefault="00461EF2">
          <w:pPr>
            <w:pStyle w:val="FB725C8255604792AA52B2348DF6334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FBE41A251C046E798ADE258284DF5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881F7E-B9DB-4D64-81E6-24F200A7EADF}"/>
      </w:docPartPr>
      <w:docPartBody>
        <w:p w:rsidR="00461EF2" w:rsidRDefault="00461EF2">
          <w:pPr>
            <w:pStyle w:val="AFBE41A251C046E798ADE258284DF59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E407CA34CD42548BD144463BC559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DA4BD1-9EC3-4F07-B201-38F26B8CD914}"/>
      </w:docPartPr>
      <w:docPartBody>
        <w:p w:rsidR="00461EF2" w:rsidRDefault="00461EF2">
          <w:pPr>
            <w:pStyle w:val="78E407CA34CD42548BD144463BC5594C"/>
          </w:pPr>
          <w:r>
            <w:t xml:space="preserve"> </w:t>
          </w:r>
        </w:p>
      </w:docPartBody>
    </w:docPart>
    <w:docPart>
      <w:docPartPr>
        <w:name w:val="AC1279F769FF49CCA2621DF92A69BB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CBD4CF-C2C2-4230-83A4-7F979A802ADB}"/>
      </w:docPartPr>
      <w:docPartBody>
        <w:p w:rsidR="008A064B" w:rsidRDefault="008A064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F2"/>
    <w:rsid w:val="00461EF2"/>
    <w:rsid w:val="008A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F5DADAA3D9E4D50B1FF25CAF93483E0">
    <w:name w:val="CF5DADAA3D9E4D50B1FF25CAF93483E0"/>
  </w:style>
  <w:style w:type="paragraph" w:customStyle="1" w:styleId="E9A1B102854740FEAA7436042A425071">
    <w:name w:val="E9A1B102854740FEAA7436042A42507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DF60728A592442C96E6F28EBE359914">
    <w:name w:val="6DF60728A592442C96E6F28EBE359914"/>
  </w:style>
  <w:style w:type="paragraph" w:customStyle="1" w:styleId="FB725C8255604792AA52B2348DF6334F">
    <w:name w:val="FB725C8255604792AA52B2348DF6334F"/>
  </w:style>
  <w:style w:type="paragraph" w:customStyle="1" w:styleId="5D0BCF1F761F45FB8595231418DFD3FE">
    <w:name w:val="5D0BCF1F761F45FB8595231418DFD3FE"/>
  </w:style>
  <w:style w:type="paragraph" w:customStyle="1" w:styleId="BBE938B20656493292B7EA4011A5E715">
    <w:name w:val="BBE938B20656493292B7EA4011A5E715"/>
  </w:style>
  <w:style w:type="paragraph" w:customStyle="1" w:styleId="AFBE41A251C046E798ADE258284DF593">
    <w:name w:val="AFBE41A251C046E798ADE258284DF593"/>
  </w:style>
  <w:style w:type="paragraph" w:customStyle="1" w:styleId="78E407CA34CD42548BD144463BC5594C">
    <w:name w:val="78E407CA34CD42548BD144463BC559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07AC24-AA9C-46E6-8794-421209957D6E}"/>
</file>

<file path=customXml/itemProps2.xml><?xml version="1.0" encoding="utf-8"?>
<ds:datastoreItem xmlns:ds="http://schemas.openxmlformats.org/officeDocument/2006/customXml" ds:itemID="{4B41097C-2DF9-435A-85DB-24947E44FD2C}"/>
</file>

<file path=customXml/itemProps3.xml><?xml version="1.0" encoding="utf-8"?>
<ds:datastoreItem xmlns:ds="http://schemas.openxmlformats.org/officeDocument/2006/customXml" ds:itemID="{C4FC2276-D511-4832-820C-D5175B5152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1280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S1289 Arbetsförmåga måste betyda samma sak</vt:lpstr>
      <vt:lpstr>
      </vt:lpstr>
    </vt:vector>
  </TitlesOfParts>
  <Company>Sveriges riksdag</Company>
  <LinksUpToDate>false</LinksUpToDate>
  <CharactersWithSpaces>1486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