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60733" w:rsidP="00DA0661">
      <w:pPr>
        <w:pStyle w:val="Title"/>
      </w:pPr>
      <w:bookmarkStart w:id="0" w:name="Start"/>
      <w:bookmarkEnd w:id="0"/>
      <w:r>
        <w:t xml:space="preserve">Svar på fråga 2021/22:1051 av </w:t>
      </w:r>
      <w:r w:rsidRPr="00760733">
        <w:t>Bengt Eliasson</w:t>
      </w:r>
      <w:r>
        <w:t xml:space="preserve"> (L)</w:t>
      </w:r>
      <w:r>
        <w:br/>
      </w:r>
      <w:r w:rsidRPr="00760733">
        <w:t>Marginaleffekter av sjuk- och aktivitetsersättningen</w:t>
      </w:r>
    </w:p>
    <w:p w:rsidR="00536819" w:rsidP="00536819">
      <w:pPr>
        <w:pStyle w:val="BodyText"/>
      </w:pPr>
      <w:r>
        <w:t xml:space="preserve">Bengt Eliasson har frågat mig </w:t>
      </w:r>
      <w:r w:rsidR="00807176">
        <w:t>om jag och regeringen var medvet</w:t>
      </w:r>
      <w:r>
        <w:t>na</w:t>
      </w:r>
      <w:r w:rsidR="00807176">
        <w:t xml:space="preserve"> om marginaleffekterna </w:t>
      </w:r>
      <w:r>
        <w:t>av höjd ersättning till personer med sjuk- och aktivitetsersättning, och om jag och regeringen avser att vidta åtgärder för att eliminera dessa marginaleffekter.</w:t>
      </w:r>
    </w:p>
    <w:p w:rsidR="00536819" w:rsidP="00536819">
      <w:pPr>
        <w:pStyle w:val="BodyText"/>
        <w:rPr>
          <w:rFonts w:ascii="Garamond" w:hAnsi="Garamond" w:cs="Garamond"/>
        </w:rPr>
      </w:pPr>
      <w:r>
        <w:rPr>
          <w:rFonts w:ascii="Garamond" w:hAnsi="Garamond" w:cs="Garamond"/>
        </w:rPr>
        <w:t>Regeringen föreslog i budgetpropositionen för 2022 flera åtgärder som förbättrar den ekonomiska situationen för personer med sjukersättning eller aktivitetsersättning. Garantiersättningen och bostadstillägget höjdes från och med den 1 januari 2022. För att förslagen ska ge även de personer som har de minsta ekonomiska marginalerna en höjd disponibel inkomst höjdes samtidigt nivåerna för skälig bostadskostnad och skälig levnadsnivå i det särskilda bostadstillägget. Minimibeloppet vid fastställande av avgifter för insatser enligt socialtjänstlagen höjdes också (se prop. 2021/22:1, utg.omr. 10, utg.omr. 11 och utg.omr. 9 avsnitt 7.6).</w:t>
      </w:r>
    </w:p>
    <w:p w:rsidR="00980E28" w:rsidP="00980E28">
      <w:r>
        <w:t>Den förstärkta skattereduktionen för sjukersättning och aktivitetsersättning trädde i kraft den 1 januari 2022, och innebär i genomsnitt en sänkt skatt med ca. 10 000 kr/år (prop. 2021/22:33).</w:t>
      </w:r>
    </w:p>
    <w:p w:rsidR="00980E28" w:rsidP="00665044">
      <w:pPr>
        <w:pStyle w:val="BodyText"/>
      </w:pPr>
      <w:r>
        <w:rPr>
          <w:rFonts w:ascii="Garamond" w:hAnsi="Garamond" w:cs="Garamond"/>
        </w:rPr>
        <w:t xml:space="preserve">Enligt det förslag som skickades på remiss från Socialdepartementet den 25 januari 2022 ska minimibeloppet vid fastställande av avgifter för insatser enligt socialtjänstlagen höjas ytterligare från och med den 1 augusti 2022 (dnr S2022/00537). Detta innebär att det minimibelopp som används för att fastställa avgifter för insatser enligt socialtjänstlagen ska höjas med motsvarande 200 kronor per månad för ensamstående och med motsvarande </w:t>
      </w:r>
      <w:r>
        <w:rPr>
          <w:rFonts w:ascii="Garamond" w:hAnsi="Garamond" w:cs="Garamond"/>
        </w:rPr>
        <w:t xml:space="preserve">100 kronor per månad för var och en av sammanlevande makar och sambor. </w:t>
      </w:r>
      <w:r w:rsidR="00ED3638">
        <w:rPr>
          <w:rFonts w:ascii="Garamond" w:hAnsi="Garamond" w:cs="Garamond"/>
        </w:rPr>
        <w:t>Detta förstärker målgruppens disponibelinkomst ytterligare.</w:t>
      </w:r>
    </w:p>
    <w:p w:rsidR="00980E28" w:rsidP="00980E28">
      <w:pPr>
        <w:pStyle w:val="BodyText"/>
      </w:pPr>
      <w:r>
        <w:t>Vissa kommunala avgifter kan ersättas genom merkostnadsersättningen givet att övriga kriterier för förmånen är uppfyllda. Förmånerna omvårdnadsbidrag och merkostnadsersättning infördes den 1 januari 2019, och ersätter successivt de tidigare förmånerna vårdbidrag och handikappersättning. Regeringen har i november 2020 beslutat om ett uppdrag till ISF för att utvärdera reformen om reformerade stöd till personer med funktionsnedsättning (S2020/08254 delvis). Uppdraget ska slutredovisas senast den 30 mars 2023.</w:t>
      </w:r>
      <w:r w:rsidRPr="00D55143" w:rsidR="00D55143">
        <w:t xml:space="preserve"> Regeringen kan därefter få anledning att återkomma </w:t>
      </w:r>
      <w:r w:rsidR="00D55143">
        <w:t>vad gäller</w:t>
      </w:r>
      <w:r w:rsidRPr="00D55143" w:rsidR="00D55143">
        <w:t xml:space="preserve"> regelverkets utformning och ersättningens funktion.</w:t>
      </w:r>
    </w:p>
    <w:p w:rsidR="00760733" w:rsidP="00536819">
      <w:pPr>
        <w:pStyle w:val="BodyText"/>
      </w:pPr>
      <w:r>
        <w:t xml:space="preserve">Regeringen fortsätter arbetet med att stärka den ekonomiska tryggheten för personer som på grund av sjukdom eller funktionsnedsättning inte kan arbeta. Det är välkommet att Bengt Eliasson uppmärksammar </w:t>
      </w:r>
      <w:r w:rsidR="00E97579">
        <w:t>det arbetet.</w:t>
      </w:r>
    </w:p>
    <w:p w:rsidR="0076073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271C191FC6148C5B841AB9008BDC61E"/>
          </w:placeholder>
          <w:dataBinding w:xpath="/ns0:DocumentInfo[1]/ns0:BaseInfo[1]/ns0:HeaderDate[1]" w:storeItemID="{83BBBB79-DD09-4F40-ACCC-84ABB81F2A65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77A0B">
            <w:t>16 februari 2022</w:t>
          </w:r>
        </w:sdtContent>
      </w:sdt>
    </w:p>
    <w:p w:rsidR="00760733" w:rsidP="004E7A8F">
      <w:pPr>
        <w:pStyle w:val="Brdtextutanavstnd"/>
      </w:pPr>
    </w:p>
    <w:p w:rsidR="00760733" w:rsidP="004E7A8F">
      <w:pPr>
        <w:pStyle w:val="Brdtextutanavstnd"/>
      </w:pPr>
    </w:p>
    <w:p w:rsidR="00760733" w:rsidP="004E7A8F">
      <w:pPr>
        <w:pStyle w:val="Brdtextutanavstnd"/>
      </w:pPr>
    </w:p>
    <w:p w:rsidR="00760733" w:rsidP="00422A41">
      <w:pPr>
        <w:pStyle w:val="BodyText"/>
      </w:pPr>
      <w:r>
        <w:t>Ardalan Shekarabi</w:t>
      </w:r>
    </w:p>
    <w:p w:rsidR="0076073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6073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60733" w:rsidRPr="007D73AB" w:rsidP="00340DE0">
          <w:pPr>
            <w:pStyle w:val="Header"/>
          </w:pPr>
        </w:p>
      </w:tc>
      <w:tc>
        <w:tcPr>
          <w:tcW w:w="1134" w:type="dxa"/>
        </w:tcPr>
        <w:p w:rsidR="0076073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6073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60733" w:rsidRPr="00710A6C" w:rsidP="00EE3C0F">
          <w:pPr>
            <w:pStyle w:val="Header"/>
            <w:rPr>
              <w:b/>
            </w:rPr>
          </w:pPr>
        </w:p>
        <w:p w:rsidR="00760733" w:rsidP="00EE3C0F">
          <w:pPr>
            <w:pStyle w:val="Header"/>
          </w:pPr>
        </w:p>
        <w:p w:rsidR="00760733" w:rsidP="00EE3C0F">
          <w:pPr>
            <w:pStyle w:val="Header"/>
          </w:pPr>
        </w:p>
        <w:p w:rsidR="0076073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108E48BB22B4878A38F263E915B0398"/>
            </w:placeholder>
            <w:dataBinding w:xpath="/ns0:DocumentInfo[1]/ns0:BaseInfo[1]/ns0:Dnr[1]" w:storeItemID="{83BBBB79-DD09-4F40-ACCC-84ABB81F2A65}" w:prefixMappings="xmlns:ns0='http://lp/documentinfo/RK' "/>
            <w:text/>
          </w:sdtPr>
          <w:sdtContent>
            <w:p w:rsidR="00760733" w:rsidP="00EE3C0F">
              <w:pPr>
                <w:pStyle w:val="Header"/>
              </w:pPr>
              <w:r>
                <w:t>S2022/00886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EFD76397ABD47A08271F53CC1398607"/>
            </w:placeholder>
            <w:showingPlcHdr/>
            <w:dataBinding w:xpath="/ns0:DocumentInfo[1]/ns0:BaseInfo[1]/ns0:DocNumber[1]" w:storeItemID="{83BBBB79-DD09-4F40-ACCC-84ABB81F2A65}" w:prefixMappings="xmlns:ns0='http://lp/documentinfo/RK' "/>
            <w:text/>
          </w:sdtPr>
          <w:sdtContent>
            <w:p w:rsidR="0076073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60733" w:rsidP="00EE3C0F">
          <w:pPr>
            <w:pStyle w:val="Header"/>
          </w:pPr>
        </w:p>
      </w:tc>
      <w:tc>
        <w:tcPr>
          <w:tcW w:w="1134" w:type="dxa"/>
        </w:tcPr>
        <w:p w:rsidR="00760733" w:rsidP="0094502D">
          <w:pPr>
            <w:pStyle w:val="Header"/>
          </w:pPr>
        </w:p>
        <w:p w:rsidR="0076073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3EF1DEDC5C44CF9DFDCA624859DF1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65044" w:rsidRPr="00665044" w:rsidP="00340DE0">
              <w:pPr>
                <w:pStyle w:val="Header"/>
                <w:rPr>
                  <w:b/>
                </w:rPr>
              </w:pPr>
              <w:r w:rsidRPr="00665044">
                <w:rPr>
                  <w:b/>
                </w:rPr>
                <w:t>Socialdepartementet</w:t>
              </w:r>
            </w:p>
            <w:p w:rsidR="00760733" w:rsidRPr="00340DE0" w:rsidP="00340DE0">
              <w:pPr>
                <w:pStyle w:val="Header"/>
              </w:pPr>
              <w:r w:rsidRPr="00665044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54B02DF32DE464EB354857614CD62D8"/>
          </w:placeholder>
          <w:dataBinding w:xpath="/ns0:DocumentInfo[1]/ns0:BaseInfo[1]/ns0:Recipient[1]" w:storeItemID="{83BBBB79-DD09-4F40-ACCC-84ABB81F2A65}" w:prefixMappings="xmlns:ns0='http://lp/documentinfo/RK' "/>
          <w:text w:multiLine="1"/>
        </w:sdtPr>
        <w:sdtContent>
          <w:tc>
            <w:tcPr>
              <w:tcW w:w="3170" w:type="dxa"/>
            </w:tcPr>
            <w:p w:rsidR="0076073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6073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108E48BB22B4878A38F263E915B0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E9C39-0D88-4A17-A1B4-25522334455B}"/>
      </w:docPartPr>
      <w:docPartBody>
        <w:p w:rsidR="006A7DD5" w:rsidP="0066293B">
          <w:pPr>
            <w:pStyle w:val="C108E48BB22B4878A38F263E915B03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FD76397ABD47A08271F53CC1398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5AC071-E377-4E2C-9902-9B7C48D73F03}"/>
      </w:docPartPr>
      <w:docPartBody>
        <w:p w:rsidR="006A7DD5" w:rsidP="0066293B">
          <w:pPr>
            <w:pStyle w:val="2EFD76397ABD47A08271F53CC13986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3EF1DEDC5C44CF9DFDCA624859DF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E43C8-6064-43A4-9B84-A640D0DAB8C1}"/>
      </w:docPartPr>
      <w:docPartBody>
        <w:p w:rsidR="006A7DD5" w:rsidP="0066293B">
          <w:pPr>
            <w:pStyle w:val="413EF1DEDC5C44CF9DFDCA624859DF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4B02DF32DE464EB354857614CD6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B3921-3839-404B-B345-B35973362C0D}"/>
      </w:docPartPr>
      <w:docPartBody>
        <w:p w:rsidR="006A7DD5" w:rsidP="0066293B">
          <w:pPr>
            <w:pStyle w:val="654B02DF32DE464EB354857614CD62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71C191FC6148C5B841AB9008BDC6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F32869-75C5-4FB0-B756-96ADEDE4725E}"/>
      </w:docPartPr>
      <w:docPartBody>
        <w:p w:rsidR="006A7DD5" w:rsidP="0066293B">
          <w:pPr>
            <w:pStyle w:val="3271C191FC6148C5B841AB9008BDC61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93B"/>
    <w:rPr>
      <w:noProof w:val="0"/>
      <w:color w:val="808080"/>
    </w:rPr>
  </w:style>
  <w:style w:type="paragraph" w:customStyle="1" w:styleId="C108E48BB22B4878A38F263E915B0398">
    <w:name w:val="C108E48BB22B4878A38F263E915B0398"/>
    <w:rsid w:val="0066293B"/>
  </w:style>
  <w:style w:type="paragraph" w:customStyle="1" w:styleId="654B02DF32DE464EB354857614CD62D8">
    <w:name w:val="654B02DF32DE464EB354857614CD62D8"/>
    <w:rsid w:val="0066293B"/>
  </w:style>
  <w:style w:type="paragraph" w:customStyle="1" w:styleId="2EFD76397ABD47A08271F53CC13986071">
    <w:name w:val="2EFD76397ABD47A08271F53CC13986071"/>
    <w:rsid w:val="006629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3EF1DEDC5C44CF9DFDCA624859DF101">
    <w:name w:val="413EF1DEDC5C44CF9DFDCA624859DF101"/>
    <w:rsid w:val="006629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71C191FC6148C5B841AB9008BDC61E">
    <w:name w:val="3271C191FC6148C5B841AB9008BDC61E"/>
    <w:rsid w:val="006629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2022-02-16T00:00:00</HeaderDate>
    <Office/>
    <Dnr>S2022/00886</Dnr>
    <ParagrafNr/>
    <DocumentTitle/>
    <VisitingAddress/>
    <Extra1/>
    <Extra2/>
    <Extra3>Bengt Eliasson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230f79c7-c879-49ac-a6d4-a753736180a7</RD_Svarsid>
  </documentManagement>
</p:properties>
</file>

<file path=customXml/itemProps1.xml><?xml version="1.0" encoding="utf-8"?>
<ds:datastoreItem xmlns:ds="http://schemas.openxmlformats.org/officeDocument/2006/customXml" ds:itemID="{0292FFA4-BFA5-44C1-BCEB-9BFB37FDF228}"/>
</file>

<file path=customXml/itemProps2.xml><?xml version="1.0" encoding="utf-8"?>
<ds:datastoreItem xmlns:ds="http://schemas.openxmlformats.org/officeDocument/2006/customXml" ds:itemID="{62D3B5A2-9A87-4D5C-BC31-16A8FEAB539A}"/>
</file>

<file path=customXml/itemProps3.xml><?xml version="1.0" encoding="utf-8"?>
<ds:datastoreItem xmlns:ds="http://schemas.openxmlformats.org/officeDocument/2006/customXml" ds:itemID="{83BBBB79-DD09-4F40-ACCC-84ABB81F2A6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67B5863-8307-403A-BAD4-10A98A70157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4</Pages>
  <Words>421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1051 av Bengt Eliasson (L).docx</dc:title>
  <cp:revision>2</cp:revision>
  <dcterms:created xsi:type="dcterms:W3CDTF">2022-02-16T10:14:00Z</dcterms:created>
  <dcterms:modified xsi:type="dcterms:W3CDTF">2022-02-16T10:14:00Z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S2022/00886</vt:lpwstr>
  </property>
  <property fmtid="{D5CDD505-2E9C-101B-9397-08002B2CF9AE}" pid="7" name="RKNyckelord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b44a78ea-fcff-4dd1-b685-5f9fe43ee944</vt:lpwstr>
  </property>
  <property fmtid="{D5CDD505-2E9C-101B-9397-08002B2CF9AE}" pid="12" name="_docset_NoMedatataSyncRequired">
    <vt:lpwstr>False</vt:lpwstr>
  </property>
</Properties>
</file>