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26 oktober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Parentation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 xml:space="preserve">ca </w:t>
            </w: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samlad torvprövning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Konkurrensskadelag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Kollektiv förvaltning av upphovsrätt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AP-fondernas verksamhet t.o.m. 2015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Unander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Utvecklingen inom den kommunala sektorn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Anette Åkesson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EU:s försvarardirektiv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Ekeroth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Susanne Eberstein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Hammarbergh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Falk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Säkerhets- och integritetsskyddsnämndens tillsyn över brottsbekämpande myndigheter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Företagens rapportering om hållbarhet och mångfaldspolicy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Carl-Oskar Bohlin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Löfstrand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Vildsvin och viltskador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Coenraads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Runar Filper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Eskil Erlandsson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Genomförande av EU:s direktiv om arbetstidens förläggning vid transporter på inre vattenvägar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Wallrup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Suzanne Svensson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utlåtande UbU7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kompetensagenda för Europa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Bergman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utlåtande FiU18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EU-förslag om europeisk statistik om personer och hushåll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42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26 oktober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2016-10-26</SAFIR_Sammantradesdatum_Doc>
    <SAFIR_SammantradeID xmlns="C07A1A6C-0B19-41D9-BDF8-F523BA3921EB">0ea36256-a05f-4125-876a-517602a3f7de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AF89F5-EE77-4342-B7AC-A6AF20FC20F4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26 oktober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