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B72DEC" w14:textId="77777777">
      <w:pPr>
        <w:pStyle w:val="Normalutanindragellerluft"/>
      </w:pPr>
      <w:bookmarkStart w:name="_Toc106800475" w:id="0"/>
      <w:bookmarkStart w:name="_Toc106801300" w:id="1"/>
    </w:p>
    <w:p w:rsidRPr="009B062B" w:rsidR="00AF30DD" w:rsidP="00B338FD" w:rsidRDefault="00147AAA" w14:paraId="1869790C" w14:textId="77777777">
      <w:pPr>
        <w:pStyle w:val="RubrikFrslagTIllRiksdagsbeslut"/>
      </w:pPr>
      <w:sdt>
        <w:sdtPr>
          <w:alias w:val="CC_Boilerplate_4"/>
          <w:tag w:val="CC_Boilerplate_4"/>
          <w:id w:val="-1644581176"/>
          <w:lock w:val="sdtContentLocked"/>
          <w:placeholder>
            <w:docPart w:val="E46CA5616F5D41A69330D3EE8ED2DEAB"/>
          </w:placeholder>
          <w:text/>
        </w:sdtPr>
        <w:sdtEndPr/>
        <w:sdtContent>
          <w:r w:rsidRPr="009B062B" w:rsidR="00AF30DD">
            <w:t>Förslag till riksdagsbeslut</w:t>
          </w:r>
        </w:sdtContent>
      </w:sdt>
      <w:bookmarkEnd w:id="0"/>
      <w:bookmarkEnd w:id="1"/>
    </w:p>
    <w:sdt>
      <w:sdtPr>
        <w:alias w:val="Yrkande 1"/>
        <w:tag w:val="40888c5e-9d6e-4720-b81c-ef43551f9d51"/>
        <w:id w:val="-1173565425"/>
        <w:lock w:val="sdtLocked"/>
      </w:sdtPr>
      <w:sdtEndPr/>
      <w:sdtContent>
        <w:p w:rsidR="004C4B8B" w:rsidRDefault="00147AAA" w14:paraId="57727531" w14:textId="77777777">
          <w:pPr>
            <w:pStyle w:val="Frslagstext"/>
            <w:numPr>
              <w:ilvl w:val="0"/>
              <w:numId w:val="0"/>
            </w:numPr>
          </w:pPr>
          <w:r>
            <w:t>Riksdagen ställer sig bakom det som anförs i motionen om att se över förutsättningarna för att ta fram nationella riktlinjer för specialistvård och traumabehandling för sexualbrottsutsatta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EAF16E3A9B42809152A5E0D777DC89"/>
        </w:placeholder>
        <w:text/>
      </w:sdtPr>
      <w:sdtEndPr/>
      <w:sdtContent>
        <w:p w:rsidRPr="009B062B" w:rsidR="006D79C9" w:rsidP="00333E95" w:rsidRDefault="006D79C9" w14:paraId="6AC2B59F" w14:textId="77777777">
          <w:pPr>
            <w:pStyle w:val="Rubrik1"/>
          </w:pPr>
          <w:r>
            <w:t>Motivering</w:t>
          </w:r>
        </w:p>
      </w:sdtContent>
    </w:sdt>
    <w:bookmarkEnd w:displacedByCustomXml="prev" w:id="3"/>
    <w:bookmarkEnd w:displacedByCustomXml="prev" w:id="4"/>
    <w:p w:rsidRPr="00707321" w:rsidR="00707321" w:rsidP="00B94970" w:rsidRDefault="00707321" w14:paraId="353ED519" w14:textId="35A4B8EC">
      <w:pPr>
        <w:ind w:firstLine="0"/>
        <w:rPr>
          <w:rFonts w:eastAsia="Times New Roman"/>
          <w:kern w:val="0"/>
          <w:lang w:eastAsia="sv-SE"/>
          <w14:numSpacing w14:val="default"/>
        </w:rPr>
      </w:pPr>
      <w:r w:rsidRPr="00707321">
        <w:t>Trots att Sverige har ratificerat både Istanbulkonventionen och Lanzarotekonventionen saknar landet idag en fungerande vårdkedja för sexualbrottsutsatta. Resultatet är att tusentals människor lämnas utan den vård de behöver, vilket leder till fördjupat lidande, vårdskador och i värsta fall förlorade liv. Sverige måste ta fram nationella riktlinjer för specialistvård och traumabehandling för sexualbrottsutsatta.</w:t>
      </w:r>
      <w:r w:rsidR="003E077B">
        <w:t xml:space="preserve"> </w:t>
      </w:r>
      <w:r w:rsidRPr="00707321">
        <w:rPr>
          <w:rFonts w:eastAsia="Times New Roman"/>
          <w:kern w:val="0"/>
          <w:lang w:eastAsia="sv-SE"/>
          <w14:numSpacing w14:val="default"/>
        </w:rPr>
        <w:t>Sverige har genom att ratificera Istanbul- och Lanzarotekonventione</w:t>
      </w:r>
      <w:r w:rsidR="00B94970">
        <w:rPr>
          <w:rFonts w:eastAsia="Times New Roman"/>
          <w:kern w:val="0"/>
          <w:lang w:eastAsia="sv-SE"/>
          <w14:numSpacing w14:val="default"/>
        </w:rPr>
        <w:t>rna</w:t>
      </w:r>
      <w:r w:rsidRPr="00707321">
        <w:rPr>
          <w:rFonts w:eastAsia="Times New Roman"/>
          <w:kern w:val="0"/>
          <w:lang w:eastAsia="sv-SE"/>
          <w14:numSpacing w14:val="default"/>
        </w:rPr>
        <w:t xml:space="preserve"> förbundit sig att erbjuda sexualbrottsutsatta tillgång till traumastöd och specialiserade stödtjänster. Trots detta fick Sverige redan 2019 skarp kritik från Europarådets expertgrupp </w:t>
      </w:r>
      <w:proofErr w:type="spellStart"/>
      <w:r w:rsidRPr="00707321" w:rsidR="00B94970">
        <w:rPr>
          <w:rFonts w:eastAsia="Times New Roman"/>
          <w:kern w:val="0"/>
          <w:lang w:eastAsia="sv-SE"/>
          <w14:numSpacing w14:val="default"/>
        </w:rPr>
        <w:t>Grevio</w:t>
      </w:r>
      <w:proofErr w:type="spellEnd"/>
      <w:r w:rsidRPr="00707321" w:rsidR="00B94970">
        <w:rPr>
          <w:rFonts w:eastAsia="Times New Roman"/>
          <w:kern w:val="0"/>
          <w:lang w:eastAsia="sv-SE"/>
          <w14:numSpacing w14:val="default"/>
        </w:rPr>
        <w:t xml:space="preserve"> </w:t>
      </w:r>
      <w:r w:rsidRPr="00707321">
        <w:rPr>
          <w:rFonts w:eastAsia="Times New Roman"/>
          <w:kern w:val="0"/>
          <w:lang w:eastAsia="sv-SE"/>
          <w14:numSpacing w14:val="default"/>
        </w:rPr>
        <w:t>för bristande tillgång till adekvat vård. År 2020 bekräftade Sveriges Kommuner och Regioner (SKR) i en rapport att vården inte klarar att möta denna patientgrupps behov.</w:t>
      </w:r>
    </w:p>
    <w:p w:rsidRPr="00707321" w:rsidR="00707321" w:rsidP="00331C10" w:rsidRDefault="00707321" w14:paraId="02946D77" w14:textId="47926A4D">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Situationen är akut:</w:t>
      </w:r>
      <w:r w:rsidR="00B94970">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Enbart i Region Stockholm står över 1</w:t>
      </w:r>
      <w:r w:rsidR="00B94970">
        <w:rPr>
          <w:rFonts w:ascii="Times New Roman" w:hAnsi="Times New Roman" w:eastAsia="Times New Roman" w:cs="Times New Roman"/>
          <w:kern w:val="0"/>
          <w:lang w:eastAsia="sv-SE"/>
          <w14:numSpacing w14:val="default"/>
        </w:rPr>
        <w:t> </w:t>
      </w:r>
      <w:r w:rsidRPr="00707321">
        <w:rPr>
          <w:rFonts w:ascii="Times New Roman" w:hAnsi="Times New Roman" w:eastAsia="Times New Roman" w:cs="Times New Roman"/>
          <w:kern w:val="0"/>
          <w:lang w:eastAsia="sv-SE"/>
          <w14:numSpacing w14:val="default"/>
        </w:rPr>
        <w:t>000 personer som utsatts för sexualbrott i kö för vård.</w:t>
      </w:r>
    </w:p>
    <w:p w:rsidRPr="00707321" w:rsidR="00707321" w:rsidP="00331C10" w:rsidRDefault="00707321" w14:paraId="13380ED4" w14:textId="5704E031">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lastRenderedPageBreak/>
        <w:t>Region Västerbotten lade ner Astateamet i Umeå, en av få specialistmottagningar, och ersatte den med en konsult utan specialistkompetens inom sexuella övergrepp.</w:t>
      </w:r>
    </w:p>
    <w:p w:rsidRPr="00707321" w:rsidR="00707321" w:rsidP="00331C10" w:rsidRDefault="00707321" w14:paraId="689D8F04" w14:textId="54B144A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Sverige har i</w:t>
      </w:r>
      <w:r w:rsidR="00B3431A">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 xml:space="preserve">dag endast en enda specialistmottagning </w:t>
      </w:r>
      <w:r w:rsidR="00B3431A">
        <w:rPr>
          <w:rFonts w:ascii="Times New Roman" w:hAnsi="Times New Roman" w:eastAsia="Times New Roman" w:cs="Times New Roman"/>
          <w:kern w:val="0"/>
          <w:lang w:eastAsia="sv-SE"/>
          <w14:numSpacing w14:val="default"/>
        </w:rPr>
        <w:t xml:space="preserve">i sitt slag </w:t>
      </w:r>
      <w:r w:rsidRPr="00707321">
        <w:rPr>
          <w:rFonts w:ascii="Times New Roman" w:hAnsi="Times New Roman" w:eastAsia="Times New Roman" w:cs="Times New Roman"/>
          <w:kern w:val="0"/>
          <w:lang w:eastAsia="sv-SE"/>
          <w14:numSpacing w14:val="default"/>
        </w:rPr>
        <w:t xml:space="preserve">för vuxna som utsatts för sexuella övergrepp i barndomen, </w:t>
      </w:r>
      <w:proofErr w:type="spellStart"/>
      <w:r w:rsidRPr="00707321" w:rsidR="00B94970">
        <w:rPr>
          <w:rFonts w:ascii="Times New Roman" w:hAnsi="Times New Roman" w:eastAsia="Times New Roman" w:cs="Times New Roman"/>
          <w:kern w:val="0"/>
          <w:lang w:eastAsia="sv-SE"/>
          <w14:numSpacing w14:val="default"/>
        </w:rPr>
        <w:t>Wonsa</w:t>
      </w:r>
      <w:proofErr w:type="spellEnd"/>
      <w:r w:rsidRPr="00707321" w:rsidR="00B94970">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i Stockholm – och den finansieras inte av regionen utan genom privata bidrag och avtal med enskilda vårdcentraler.</w:t>
      </w:r>
    </w:p>
    <w:p w:rsidRPr="00707321" w:rsidR="00707321" w:rsidP="00331C10" w:rsidRDefault="00707321" w14:paraId="7F847F8A" w14:textId="2FB3BDA5">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 xml:space="preserve">Det femte jämställdhetspolitiska delmålet – jämställd hälsa – innebär att kvinnor och män, flickor och pojkar ska ha samma förutsättningar för god hälsa. Detta mål kan inte nås utan att sexualbrottsutsatta får jämlik och tillgänglig vård. Att neka dem specialistbehandling </w:t>
      </w:r>
      <w:r w:rsidR="00B3431A">
        <w:rPr>
          <w:rFonts w:ascii="Times New Roman" w:hAnsi="Times New Roman" w:eastAsia="Times New Roman" w:cs="Times New Roman"/>
          <w:kern w:val="0"/>
          <w:lang w:eastAsia="sv-SE"/>
          <w14:numSpacing w14:val="default"/>
        </w:rPr>
        <w:t>sker både i strid med</w:t>
      </w:r>
      <w:r w:rsidRPr="00707321">
        <w:rPr>
          <w:rFonts w:ascii="Times New Roman" w:hAnsi="Times New Roman" w:eastAsia="Times New Roman" w:cs="Times New Roman"/>
          <w:kern w:val="0"/>
          <w:lang w:eastAsia="sv-SE"/>
          <w14:numSpacing w14:val="default"/>
        </w:rPr>
        <w:t xml:space="preserve"> jämställdhetsmålen och </w:t>
      </w:r>
      <w:r w:rsidR="00B3431A">
        <w:rPr>
          <w:rFonts w:ascii="Times New Roman" w:hAnsi="Times New Roman" w:eastAsia="Times New Roman" w:cs="Times New Roman"/>
          <w:kern w:val="0"/>
          <w:lang w:eastAsia="sv-SE"/>
          <w14:numSpacing w14:val="default"/>
        </w:rPr>
        <w:t>med</w:t>
      </w:r>
      <w:r w:rsidRPr="00707321" w:rsidR="00B3431A">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patientsäkerhetslagen, som kräver att undvikbara vårdskador ska förhindras.</w:t>
      </w:r>
    </w:p>
    <w:p w:rsidRPr="00707321" w:rsidR="00707321" w:rsidP="00331C10" w:rsidRDefault="00707321" w14:paraId="191DD156"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Sexualbrott orsakar långvariga trauman som ofta leder till PTSD, depression, självskadebeteende och suicid. Utan adekvat vård riskerar offren livslånga hälsoproblem och samhället stora kostnader. Det är inte bara en fråga om vård, utan om mänskliga rättigheter.</w:t>
      </w:r>
    </w:p>
    <w:p w:rsidRPr="00707321" w:rsidR="00707321" w:rsidP="00331C10" w:rsidRDefault="00707321" w14:paraId="27F4A1FE"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Sverige behöver:</w:t>
      </w:r>
    </w:p>
    <w:p w:rsidRPr="00707321" w:rsidR="00707321" w:rsidP="00B94970" w:rsidRDefault="00707321" w14:paraId="6EF74744" w14:textId="77777777">
      <w:pPr>
        <w:pStyle w:val="Punktlista"/>
        <w:rPr>
          <w:rFonts w:eastAsia="Times New Roman"/>
          <w:lang w:eastAsia="sv-SE"/>
        </w:rPr>
      </w:pPr>
      <w:r w:rsidRPr="00707321">
        <w:rPr>
          <w:rFonts w:eastAsia="Times New Roman"/>
          <w:lang w:eastAsia="sv-SE"/>
        </w:rPr>
        <w:t>Nationella riktlinjer för specialistvård och traumabehandling för sexualbrottsutsatta.</w:t>
      </w:r>
    </w:p>
    <w:p w:rsidRPr="00707321" w:rsidR="00707321" w:rsidP="00B94970" w:rsidRDefault="00707321" w14:paraId="1F75EC2C" w14:textId="77777777">
      <w:pPr>
        <w:pStyle w:val="Punktlista"/>
        <w:rPr>
          <w:rFonts w:eastAsia="Times New Roman"/>
          <w:lang w:eastAsia="sv-SE"/>
        </w:rPr>
      </w:pPr>
      <w:r w:rsidRPr="00707321">
        <w:rPr>
          <w:rFonts w:eastAsia="Times New Roman"/>
          <w:lang w:eastAsia="sv-SE"/>
        </w:rPr>
        <w:t>En nationell strategi för vårdkedjor som garanterar tillgång i hela landet.</w:t>
      </w:r>
    </w:p>
    <w:p w:rsidRPr="00707321" w:rsidR="00707321" w:rsidP="00B94970" w:rsidRDefault="00707321" w14:paraId="09F22031" w14:textId="77777777">
      <w:pPr>
        <w:pStyle w:val="Punktlista"/>
        <w:rPr>
          <w:rFonts w:eastAsia="Times New Roman"/>
          <w:lang w:eastAsia="sv-SE"/>
        </w:rPr>
      </w:pPr>
      <w:r w:rsidRPr="00707321">
        <w:rPr>
          <w:rFonts w:eastAsia="Times New Roman"/>
          <w:lang w:eastAsia="sv-SE"/>
        </w:rPr>
        <w:t>Tydliga krav på kompetenshöjning inom vården med fokus på sexuella övergrepp.</w:t>
      </w:r>
    </w:p>
    <w:p w:rsidRPr="00707321" w:rsidR="00707321" w:rsidP="00B94970" w:rsidRDefault="00707321" w14:paraId="28C9A0DD" w14:textId="77777777">
      <w:pPr>
        <w:pStyle w:val="Punktlista"/>
        <w:rPr>
          <w:rFonts w:eastAsia="Times New Roman"/>
          <w:lang w:eastAsia="sv-SE"/>
        </w:rPr>
      </w:pPr>
      <w:r w:rsidRPr="00707321">
        <w:rPr>
          <w:rFonts w:eastAsia="Times New Roman"/>
          <w:lang w:eastAsia="sv-SE"/>
        </w:rPr>
        <w:t>Långsiktig finansiering av specialistmottagningar, så att inte enskilda regioner eller privata donationer avgör tillgången.</w:t>
      </w:r>
    </w:p>
    <w:p w:rsidR="003E077B" w:rsidP="00B94970" w:rsidRDefault="00707321" w14:paraId="226782AE" w14:textId="723EF843">
      <w:pPr>
        <w:ind w:firstLine="0"/>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Så länge sexualbrottsutsatta saknar tillgång till adekvat vård kränks deras rättigheter varje dag. Det är hög tid att Sverige lever upp till sina internationella åtaganden och ger denna patientgrupp det stöd de behöver och förtjänar.</w:t>
      </w:r>
      <w:r>
        <w:rPr>
          <w:rFonts w:ascii="Times New Roman" w:hAnsi="Times New Roman" w:eastAsia="Times New Roman" w:cs="Times New Roman"/>
          <w:kern w:val="0"/>
          <w:lang w:eastAsia="sv-SE"/>
          <w14:numSpacing w14:val="default"/>
        </w:rPr>
        <w:t xml:space="preserve"> </w:t>
      </w:r>
      <w:r w:rsidR="00602041">
        <w:t xml:space="preserve">Jag har tidigare motionerat i frågan </w:t>
      </w:r>
      <w:r w:rsidR="00B94970">
        <w:t>r</w:t>
      </w:r>
      <w:r w:rsidR="00602041">
        <w:t>iksmötet 2021/22</w:t>
      </w:r>
      <w:r>
        <w:t xml:space="preserve"> och 2024/25</w:t>
      </w:r>
      <w:r w:rsidR="00B3431A">
        <w:t>,</w:t>
      </w:r>
      <w:r w:rsidR="00602041">
        <w:t xml:space="preserve"> men tyvärr är frågan fortfarande aktuell.</w:t>
      </w:r>
    </w:p>
    <w:sdt>
      <w:sdtPr>
        <w:rPr>
          <w:i/>
          <w:noProof/>
        </w:rPr>
        <w:alias w:val="CC_Underskrifter"/>
        <w:tag w:val="CC_Underskrifter"/>
        <w:id w:val="583496634"/>
        <w:lock w:val="sdtContentLocked"/>
        <w:placeholder>
          <w:docPart w:val="EB87E25F1F6E4D8695DDDEAF3487EC57"/>
        </w:placeholder>
      </w:sdtPr>
      <w:sdtEndPr/>
      <w:sdtContent>
        <w:p w:rsidR="00B338FD" w:rsidRDefault="00B338FD" w14:paraId="79968A82" w14:textId="77777777"/>
        <w:p w:rsidR="00B338FD" w:rsidP="00B338FD" w:rsidRDefault="00147AAA" w14:paraId="5FE8011E" w14:textId="2EE3CC10"/>
      </w:sdtContent>
    </w:sdt>
    <w:tbl>
      <w:tblPr>
        <w:tblW w:w="5000" w:type="pct"/>
        <w:tblLook w:val="04A0" w:firstRow="1" w:lastRow="0" w:firstColumn="1" w:lastColumn="0" w:noHBand="0" w:noVBand="1"/>
        <w:tblCaption w:val="underskrifter"/>
      </w:tblPr>
      <w:tblGrid>
        <w:gridCol w:w="4252"/>
        <w:gridCol w:w="4252"/>
      </w:tblGrid>
      <w:tr w:rsidR="004C4B8B" w14:paraId="48CF4838" w14:textId="77777777">
        <w:trPr>
          <w:cantSplit/>
        </w:trPr>
        <w:tc>
          <w:tcPr>
            <w:tcW w:w="50" w:type="pct"/>
            <w:vAlign w:val="bottom"/>
          </w:tcPr>
          <w:p w:rsidR="004C4B8B" w:rsidRDefault="00147AAA" w14:paraId="1C99921F" w14:textId="77777777">
            <w:pPr>
              <w:pStyle w:val="Underskrifter"/>
              <w:spacing w:after="0"/>
            </w:pPr>
            <w:r>
              <w:t>Marléne Lund Kopparklint (M)</w:t>
            </w:r>
          </w:p>
        </w:tc>
        <w:tc>
          <w:tcPr>
            <w:tcW w:w="50" w:type="pct"/>
            <w:vAlign w:val="bottom"/>
          </w:tcPr>
          <w:p w:rsidR="004C4B8B" w:rsidRDefault="00147AAA" w14:paraId="4A876F8D" w14:textId="77777777">
            <w:pPr>
              <w:pStyle w:val="Underskrifter"/>
              <w:spacing w:after="0"/>
            </w:pPr>
            <w:r>
              <w:t>Jan Ericson (M)</w:t>
            </w:r>
          </w:p>
        </w:tc>
      </w:tr>
    </w:tbl>
    <w:p w:rsidRPr="008E0FE2" w:rsidR="004801AC" w:rsidP="00DF3554" w:rsidRDefault="004801AC" w14:paraId="1C84E61B" w14:textId="627FC3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071B" w14:textId="77777777" w:rsidR="00147AAA" w:rsidRDefault="00147AAA" w:rsidP="000C1CAD">
      <w:pPr>
        <w:spacing w:line="240" w:lineRule="auto"/>
      </w:pPr>
      <w:r>
        <w:separator/>
      </w:r>
    </w:p>
  </w:endnote>
  <w:endnote w:type="continuationSeparator" w:id="0">
    <w:p w14:paraId="29338528" w14:textId="77777777" w:rsidR="00147AAA" w:rsidRDefault="00147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1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D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0C41" w14:textId="2FA84E59" w:rsidR="00262EA3" w:rsidRPr="00B338FD" w:rsidRDefault="00262EA3" w:rsidP="00B3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239D" w14:textId="77777777" w:rsidR="00147AAA" w:rsidRDefault="00147AAA" w:rsidP="000C1CAD">
      <w:pPr>
        <w:spacing w:line="240" w:lineRule="auto"/>
      </w:pPr>
      <w:r>
        <w:separator/>
      </w:r>
    </w:p>
  </w:footnote>
  <w:footnote w:type="continuationSeparator" w:id="0">
    <w:p w14:paraId="406382D9" w14:textId="77777777" w:rsidR="00147AAA" w:rsidRDefault="00147A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81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CFC48" wp14:editId="1F273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825431" w14:textId="1EA7C264" w:rsidR="00262EA3" w:rsidRDefault="00147AAA" w:rsidP="008103B5">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BCF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8FD" w14:paraId="1C825431" w14:textId="1EA7C264">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v:textbox>
              <w10:wrap anchorx="page"/>
            </v:shape>
          </w:pict>
        </mc:Fallback>
      </mc:AlternateContent>
    </w:r>
  </w:p>
  <w:p w14:paraId="60853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B82D" w14:textId="77777777" w:rsidR="00262EA3" w:rsidRDefault="00262EA3" w:rsidP="008563AC">
    <w:pPr>
      <w:jc w:val="right"/>
    </w:pPr>
  </w:p>
  <w:p w14:paraId="1DD085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6C66" w14:textId="77777777" w:rsidR="00262EA3" w:rsidRDefault="00147A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D71BAEC" wp14:editId="4F1CB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25B4C" w14:textId="3BCF025E" w:rsidR="00262EA3" w:rsidRDefault="00147AAA" w:rsidP="00A314CF">
    <w:pPr>
      <w:pStyle w:val="FSHNormal"/>
      <w:spacing w:before="40"/>
    </w:pPr>
    <w:sdt>
      <w:sdtPr>
        <w:alias w:val="CC_Noformat_Motionstyp"/>
        <w:tag w:val="CC_Noformat_Motionstyp"/>
        <w:id w:val="1162973129"/>
        <w:lock w:val="sdtContentLocked"/>
        <w15:appearance w15:val="hidden"/>
        <w:text/>
      </w:sdtPr>
      <w:sdtEndPr/>
      <w:sdtContent>
        <w:r w:rsidR="00B338FD">
          <w:t>Enskild motion</w:t>
        </w:r>
      </w:sdtContent>
    </w:sdt>
    <w:r w:rsidR="00821B36">
      <w:t xml:space="preserve"> </w:t>
    </w:r>
    <w:sdt>
      <w:sdtPr>
        <w:alias w:val="CC_Noformat_Partikod"/>
        <w:tag w:val="CC_Noformat_Partikod"/>
        <w:id w:val="1471015553"/>
        <w:lock w:val="contentLocked"/>
        <w:text/>
      </w:sdtPr>
      <w:sdtEndPr/>
      <w:sdtContent>
        <w:r w:rsidR="00FE3E62">
          <w:t>M</w:t>
        </w:r>
      </w:sdtContent>
    </w:sdt>
    <w:sdt>
      <w:sdtPr>
        <w:alias w:val="CC_Noformat_Partinummer"/>
        <w:tag w:val="CC_Noformat_Partinummer"/>
        <w:id w:val="-2014525982"/>
        <w:lock w:val="contentLocked"/>
        <w:text/>
      </w:sdtPr>
      <w:sdtEndPr/>
      <w:sdtContent>
        <w:r w:rsidR="003E077B">
          <w:t>1992</w:t>
        </w:r>
      </w:sdtContent>
    </w:sdt>
  </w:p>
  <w:p w14:paraId="7F554F11" w14:textId="77777777" w:rsidR="00262EA3" w:rsidRPr="008227B3" w:rsidRDefault="00147A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744ED" w14:textId="544FF5F7" w:rsidR="00262EA3" w:rsidRPr="008227B3" w:rsidRDefault="00147A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8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8FD">
          <w:t>:2945</w:t>
        </w:r>
      </w:sdtContent>
    </w:sdt>
  </w:p>
  <w:p w14:paraId="25ABF46B" w14:textId="0DD3B28F" w:rsidR="00262EA3" w:rsidRDefault="00147AAA" w:rsidP="00E03A3D">
    <w:pPr>
      <w:pStyle w:val="Motionr"/>
    </w:pPr>
    <w:sdt>
      <w:sdtPr>
        <w:alias w:val="CC_Noformat_Avtext"/>
        <w:tag w:val="CC_Noformat_Avtext"/>
        <w:id w:val="-2020768203"/>
        <w:lock w:val="sdtContentLocked"/>
        <w15:appearance w15:val="hidden"/>
        <w:text/>
      </w:sdtPr>
      <w:sdtEndPr/>
      <w:sdtContent>
        <w:r w:rsidR="00B338FD">
          <w:t>av Marléne Lund Kopparklint och Jan Ericson (båda M)</w:t>
        </w:r>
      </w:sdtContent>
    </w:sdt>
  </w:p>
  <w:sdt>
    <w:sdtPr>
      <w:alias w:val="CC_Noformat_Rubtext"/>
      <w:tag w:val="CC_Noformat_Rubtext"/>
      <w:id w:val="-218060500"/>
      <w:lock w:val="sdtLocked"/>
      <w:text/>
    </w:sdtPr>
    <w:sdtEndPr/>
    <w:sdtContent>
      <w:p w14:paraId="50CC68D0" w14:textId="1211009B" w:rsidR="00262EA3" w:rsidRDefault="00707321" w:rsidP="00283E0F">
        <w:pPr>
          <w:pStyle w:val="FSHRub2"/>
        </w:pPr>
        <w:r>
          <w:t>Nationella riktlinjer för specialistvård till sexualbrottsutsatta</w:t>
        </w:r>
      </w:p>
    </w:sdtContent>
  </w:sdt>
  <w:sdt>
    <w:sdtPr>
      <w:alias w:val="CC_Boilerplate_3"/>
      <w:tag w:val="CC_Boilerplate_3"/>
      <w:id w:val="1606463544"/>
      <w:lock w:val="sdtContentLocked"/>
      <w15:appearance w15:val="hidden"/>
      <w:text w:multiLine="1"/>
    </w:sdtPr>
    <w:sdtEndPr/>
    <w:sdtContent>
      <w:p w14:paraId="4CDDD9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590EF6"/>
    <w:multiLevelType w:val="multilevel"/>
    <w:tmpl w:val="63E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0B7ADB"/>
    <w:multiLevelType w:val="multilevel"/>
    <w:tmpl w:val="042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4002126">
    <w:abstractNumId w:val="9"/>
  </w:num>
  <w:num w:numId="2" w16cid:durableId="189881782">
    <w:abstractNumId w:val="8"/>
  </w:num>
  <w:num w:numId="3" w16cid:durableId="187303970">
    <w:abstractNumId w:val="17"/>
  </w:num>
  <w:num w:numId="4" w16cid:durableId="1082406580">
    <w:abstractNumId w:val="15"/>
  </w:num>
  <w:num w:numId="5" w16cid:durableId="1773478865">
    <w:abstractNumId w:val="18"/>
  </w:num>
  <w:num w:numId="6" w16cid:durableId="884949034">
    <w:abstractNumId w:val="19"/>
  </w:num>
  <w:num w:numId="7" w16cid:durableId="357659850">
    <w:abstractNumId w:val="11"/>
  </w:num>
  <w:num w:numId="8" w16cid:durableId="1826505242">
    <w:abstractNumId w:val="13"/>
  </w:num>
  <w:num w:numId="9" w16cid:durableId="1854568583">
    <w:abstractNumId w:val="16"/>
  </w:num>
  <w:num w:numId="10" w16cid:durableId="1020276296">
    <w:abstractNumId w:val="24"/>
  </w:num>
  <w:num w:numId="11" w16cid:durableId="259333736">
    <w:abstractNumId w:val="23"/>
  </w:num>
  <w:num w:numId="12" w16cid:durableId="1506163374">
    <w:abstractNumId w:val="23"/>
  </w:num>
  <w:num w:numId="13" w16cid:durableId="1807311050">
    <w:abstractNumId w:val="3"/>
  </w:num>
  <w:num w:numId="14" w16cid:durableId="889268958">
    <w:abstractNumId w:val="2"/>
  </w:num>
  <w:num w:numId="15" w16cid:durableId="814837531">
    <w:abstractNumId w:val="1"/>
  </w:num>
  <w:num w:numId="16" w16cid:durableId="1596093081">
    <w:abstractNumId w:val="0"/>
  </w:num>
  <w:num w:numId="17" w16cid:durableId="1393625869">
    <w:abstractNumId w:val="7"/>
  </w:num>
  <w:num w:numId="18" w16cid:durableId="1290433472">
    <w:abstractNumId w:val="6"/>
  </w:num>
  <w:num w:numId="19" w16cid:durableId="1365448717">
    <w:abstractNumId w:val="5"/>
  </w:num>
  <w:num w:numId="20" w16cid:durableId="2039232831">
    <w:abstractNumId w:val="4"/>
  </w:num>
  <w:num w:numId="21" w16cid:durableId="943077365">
    <w:abstractNumId w:val="23"/>
  </w:num>
  <w:num w:numId="22" w16cid:durableId="665745166">
    <w:abstractNumId w:val="23"/>
  </w:num>
  <w:num w:numId="23" w16cid:durableId="1415008454">
    <w:abstractNumId w:val="23"/>
  </w:num>
  <w:num w:numId="24" w16cid:durableId="2106067981">
    <w:abstractNumId w:val="23"/>
  </w:num>
  <w:num w:numId="25" w16cid:durableId="1119840185">
    <w:abstractNumId w:val="23"/>
  </w:num>
  <w:num w:numId="26" w16cid:durableId="1180310503">
    <w:abstractNumId w:val="24"/>
  </w:num>
  <w:num w:numId="27" w16cid:durableId="447043558">
    <w:abstractNumId w:val="24"/>
  </w:num>
  <w:num w:numId="28" w16cid:durableId="1436707658">
    <w:abstractNumId w:val="24"/>
  </w:num>
  <w:num w:numId="29" w16cid:durableId="1039471679">
    <w:abstractNumId w:val="24"/>
  </w:num>
  <w:num w:numId="30" w16cid:durableId="694697528">
    <w:abstractNumId w:val="23"/>
  </w:num>
  <w:num w:numId="31" w16cid:durableId="832181286">
    <w:abstractNumId w:val="23"/>
  </w:num>
  <w:num w:numId="32" w16cid:durableId="377781779">
    <w:abstractNumId w:val="24"/>
  </w:num>
  <w:num w:numId="33" w16cid:durableId="1789736672">
    <w:abstractNumId w:val="23"/>
  </w:num>
  <w:num w:numId="34" w16cid:durableId="739910024">
    <w:abstractNumId w:val="19"/>
  </w:num>
  <w:num w:numId="35" w16cid:durableId="1779713453">
    <w:abstractNumId w:val="19"/>
    <w:lvlOverride w:ilvl="0">
      <w:startOverride w:val="1"/>
    </w:lvlOverride>
  </w:num>
  <w:num w:numId="36" w16cid:durableId="1050573364">
    <w:abstractNumId w:val="20"/>
  </w:num>
  <w:num w:numId="37" w16cid:durableId="2013992528">
    <w:abstractNumId w:val="19"/>
    <w:lvlOverride w:ilvl="0">
      <w:startOverride w:val="1"/>
    </w:lvlOverride>
  </w:num>
  <w:num w:numId="38" w16cid:durableId="859733029">
    <w:abstractNumId w:val="14"/>
  </w:num>
  <w:num w:numId="39" w16cid:durableId="810827823">
    <w:abstractNumId w:val="10"/>
  </w:num>
  <w:num w:numId="40" w16cid:durableId="1214804850">
    <w:abstractNumId w:val="22"/>
  </w:num>
  <w:num w:numId="41" w16cid:durableId="752360428">
    <w:abstractNumId w:val="12"/>
  </w:num>
  <w:num w:numId="42" w16cid:durableId="110796519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AAA"/>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1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7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8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5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4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A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A"/>
    <w:rsid w:val="00704663"/>
    <w:rsid w:val="00704A66"/>
    <w:rsid w:val="00704BAD"/>
    <w:rsid w:val="00704D94"/>
    <w:rsid w:val="00705850"/>
    <w:rsid w:val="00705B7F"/>
    <w:rsid w:val="007061FC"/>
    <w:rsid w:val="00706583"/>
    <w:rsid w:val="00706592"/>
    <w:rsid w:val="007069B1"/>
    <w:rsid w:val="007069C2"/>
    <w:rsid w:val="00707321"/>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8FD"/>
    <w:rsid w:val="00B3431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7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F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7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B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6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D518"/>
  <w15:chartTrackingRefBased/>
  <w15:docId w15:val="{E3B90109-5B34-4C5B-962A-EA6913A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15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CA5616F5D41A69330D3EE8ED2DEAB"/>
        <w:category>
          <w:name w:val="Allmänt"/>
          <w:gallery w:val="placeholder"/>
        </w:category>
        <w:types>
          <w:type w:val="bbPlcHdr"/>
        </w:types>
        <w:behaviors>
          <w:behavior w:val="content"/>
        </w:behaviors>
        <w:guid w:val="{E77384BD-9DD8-4383-98FF-3B7740E69389}"/>
      </w:docPartPr>
      <w:docPartBody>
        <w:p w:rsidR="00150EC6" w:rsidRDefault="00150EC6">
          <w:pPr>
            <w:pStyle w:val="E46CA5616F5D41A69330D3EE8ED2DEAB"/>
          </w:pPr>
          <w:r w:rsidRPr="005A0A93">
            <w:rPr>
              <w:rStyle w:val="Platshllartext"/>
            </w:rPr>
            <w:t>Förslag till riksdagsbeslut</w:t>
          </w:r>
        </w:p>
      </w:docPartBody>
    </w:docPart>
    <w:docPart>
      <w:docPartPr>
        <w:name w:val="04EAF16E3A9B42809152A5E0D777DC89"/>
        <w:category>
          <w:name w:val="Allmänt"/>
          <w:gallery w:val="placeholder"/>
        </w:category>
        <w:types>
          <w:type w:val="bbPlcHdr"/>
        </w:types>
        <w:behaviors>
          <w:behavior w:val="content"/>
        </w:behaviors>
        <w:guid w:val="{FA890B76-ADB7-40C4-A71C-1DB11EC54222}"/>
      </w:docPartPr>
      <w:docPartBody>
        <w:p w:rsidR="00150EC6" w:rsidRDefault="00150EC6">
          <w:pPr>
            <w:pStyle w:val="04EAF16E3A9B42809152A5E0D777DC89"/>
          </w:pPr>
          <w:r w:rsidRPr="005A0A93">
            <w:rPr>
              <w:rStyle w:val="Platshllartext"/>
            </w:rPr>
            <w:t>Motivering</w:t>
          </w:r>
        </w:p>
      </w:docPartBody>
    </w:docPart>
    <w:docPart>
      <w:docPartPr>
        <w:name w:val="EB87E25F1F6E4D8695DDDEAF3487EC57"/>
        <w:category>
          <w:name w:val="Allmänt"/>
          <w:gallery w:val="placeholder"/>
        </w:category>
        <w:types>
          <w:type w:val="bbPlcHdr"/>
        </w:types>
        <w:behaviors>
          <w:behavior w:val="content"/>
        </w:behaviors>
        <w:guid w:val="{8485A160-C916-44DD-9AFD-B2345067291B}"/>
      </w:docPartPr>
      <w:docPartBody>
        <w:p w:rsidR="00007FA0" w:rsidRDefault="00007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43035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C6"/>
    <w:rsid w:val="00007FA0"/>
    <w:rsid w:val="00150EC6"/>
    <w:rsid w:val="00233E87"/>
    <w:rsid w:val="00914AAA"/>
    <w:rsid w:val="00A45ABC"/>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6CA5616F5D41A69330D3EE8ED2DEAB">
    <w:name w:val="E46CA5616F5D41A69330D3EE8ED2DEAB"/>
  </w:style>
  <w:style w:type="paragraph" w:customStyle="1" w:styleId="27A31DDE91AA40358B1F06EB113FE9FA">
    <w:name w:val="27A31DDE91AA40358B1F06EB113FE9FA"/>
  </w:style>
  <w:style w:type="paragraph" w:customStyle="1" w:styleId="04EAF16E3A9B42809152A5E0D777DC89">
    <w:name w:val="04EAF16E3A9B42809152A5E0D777DC89"/>
  </w:style>
  <w:style w:type="paragraph" w:customStyle="1" w:styleId="F39C244EB64F4D02AB9DBAF27DA9F242">
    <w:name w:val="F39C244EB64F4D02AB9DBAF27DA9F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8279A-928B-4E6C-8CA0-962723E6B75C}"/>
</file>

<file path=customXml/itemProps2.xml><?xml version="1.0" encoding="utf-8"?>
<ds:datastoreItem xmlns:ds="http://schemas.openxmlformats.org/officeDocument/2006/customXml" ds:itemID="{6B714812-F8FB-4B10-B9AA-BAEFECB1D4C7}"/>
</file>

<file path=customXml/itemProps3.xml><?xml version="1.0" encoding="utf-8"?>
<ds:datastoreItem xmlns:ds="http://schemas.openxmlformats.org/officeDocument/2006/customXml" ds:itemID="{5C12595F-D712-4AB6-9587-F9572E49FB66}"/>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2659</Characters>
  <Application>Microsoft Office Word</Application>
  <DocSecurity>0</DocSecurity>
  <Lines>47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Riktlinjer för specialistvård och behandling för sexualbrottsutsatta</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