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123D">
        <w:tblPrEx>
          <w:tblCellMar>
            <w:top w:w="0" w:type="dxa"/>
            <w:bottom w:w="0" w:type="dxa"/>
          </w:tblCellMar>
        </w:tblPrEx>
        <w:tc>
          <w:tcPr>
            <w:tcW w:w="2268" w:type="dxa"/>
          </w:tcPr>
          <w:p w:rsidR="006E4E11" w:rsidRPr="0000123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0123D" w:rsidRDefault="006E4E11" w:rsidP="007242A3">
            <w:pPr>
              <w:framePr w:w="5035" w:h="1644" w:wrap="notBeside" w:vAnchor="page" w:hAnchor="page" w:x="6573" w:y="721"/>
              <w:rPr>
                <w:rFonts w:ascii="TradeGothic" w:hAnsi="TradeGothic"/>
                <w:i/>
                <w:sz w:val="18"/>
              </w:rPr>
            </w:pPr>
          </w:p>
        </w:tc>
      </w:tr>
      <w:tr w:rsidR="006E4E11" w:rsidRPr="0000123D">
        <w:tblPrEx>
          <w:tblCellMar>
            <w:top w:w="0" w:type="dxa"/>
            <w:bottom w:w="0" w:type="dxa"/>
          </w:tblCellMar>
        </w:tblPrEx>
        <w:tc>
          <w:tcPr>
            <w:tcW w:w="2268" w:type="dxa"/>
          </w:tcPr>
          <w:p w:rsidR="006E4E11" w:rsidRPr="0000123D" w:rsidRDefault="00005077" w:rsidP="007242A3">
            <w:pPr>
              <w:framePr w:w="5035" w:h="1644" w:wrap="notBeside" w:vAnchor="page" w:hAnchor="page" w:x="6573" w:y="721"/>
              <w:rPr>
                <w:rFonts w:ascii="TradeGothic" w:hAnsi="TradeGothic"/>
                <w:b/>
                <w:sz w:val="22"/>
              </w:rPr>
            </w:pPr>
            <w:r w:rsidRPr="0000123D">
              <w:rPr>
                <w:rFonts w:ascii="TradeGothic" w:hAnsi="TradeGothic"/>
                <w:b/>
                <w:sz w:val="22"/>
              </w:rPr>
              <w:t xml:space="preserve">Annotering </w:t>
            </w:r>
          </w:p>
        </w:tc>
        <w:tc>
          <w:tcPr>
            <w:tcW w:w="2999" w:type="dxa"/>
            <w:gridSpan w:val="2"/>
          </w:tcPr>
          <w:p w:rsidR="006E4E11" w:rsidRPr="0000123D" w:rsidRDefault="006E4E11" w:rsidP="007242A3">
            <w:pPr>
              <w:framePr w:w="5035" w:h="1644" w:wrap="notBeside" w:vAnchor="page" w:hAnchor="page" w:x="6573" w:y="721"/>
              <w:rPr>
                <w:rFonts w:ascii="TradeGothic" w:hAnsi="TradeGothic"/>
                <w:b/>
                <w:sz w:val="22"/>
              </w:rPr>
            </w:pPr>
          </w:p>
        </w:tc>
      </w:tr>
      <w:tr w:rsidR="006E4E11" w:rsidRPr="0000123D">
        <w:tblPrEx>
          <w:tblCellMar>
            <w:top w:w="0" w:type="dxa"/>
            <w:bottom w:w="0" w:type="dxa"/>
          </w:tblCellMar>
        </w:tblPrEx>
        <w:tc>
          <w:tcPr>
            <w:tcW w:w="3402" w:type="dxa"/>
            <w:gridSpan w:val="2"/>
          </w:tcPr>
          <w:p w:rsidR="006E4E11" w:rsidRPr="0000123D" w:rsidRDefault="006E4E11" w:rsidP="007242A3">
            <w:pPr>
              <w:framePr w:w="5035" w:h="1644" w:wrap="notBeside" w:vAnchor="page" w:hAnchor="page" w:x="6573" w:y="721"/>
            </w:pPr>
          </w:p>
        </w:tc>
        <w:tc>
          <w:tcPr>
            <w:tcW w:w="1865" w:type="dxa"/>
          </w:tcPr>
          <w:p w:rsidR="006E4E11" w:rsidRPr="0000123D" w:rsidRDefault="006E4E11" w:rsidP="007242A3">
            <w:pPr>
              <w:framePr w:w="5035" w:h="1644" w:wrap="notBeside" w:vAnchor="page" w:hAnchor="page" w:x="6573" w:y="721"/>
            </w:pPr>
          </w:p>
        </w:tc>
      </w:tr>
      <w:tr w:rsidR="006E4E11" w:rsidRPr="0000123D">
        <w:tblPrEx>
          <w:tblCellMar>
            <w:top w:w="0" w:type="dxa"/>
            <w:bottom w:w="0" w:type="dxa"/>
          </w:tblCellMar>
        </w:tblPrEx>
        <w:tc>
          <w:tcPr>
            <w:tcW w:w="2268" w:type="dxa"/>
          </w:tcPr>
          <w:p w:rsidR="006E4E11" w:rsidRPr="0000123D" w:rsidRDefault="00005077" w:rsidP="007242A3">
            <w:pPr>
              <w:framePr w:w="5035" w:h="1644" w:wrap="notBeside" w:vAnchor="page" w:hAnchor="page" w:x="6573" w:y="721"/>
            </w:pPr>
            <w:r w:rsidRPr="0000123D">
              <w:t>2011-0</w:t>
            </w:r>
            <w:r w:rsidR="001C534C" w:rsidRPr="0000123D">
              <w:t>7</w:t>
            </w:r>
            <w:r w:rsidRPr="0000123D">
              <w:t>-</w:t>
            </w:r>
            <w:r w:rsidR="001C534C" w:rsidRPr="0000123D">
              <w:t>01</w:t>
            </w:r>
          </w:p>
        </w:tc>
        <w:tc>
          <w:tcPr>
            <w:tcW w:w="2999" w:type="dxa"/>
            <w:gridSpan w:val="2"/>
          </w:tcPr>
          <w:p w:rsidR="006E4E11" w:rsidRPr="0000123D" w:rsidRDefault="006E4E11" w:rsidP="007242A3">
            <w:pPr>
              <w:framePr w:w="5035" w:h="1644" w:wrap="notBeside" w:vAnchor="page" w:hAnchor="page" w:x="6573" w:y="721"/>
              <w:rPr>
                <w:sz w:val="20"/>
              </w:rPr>
            </w:pPr>
          </w:p>
        </w:tc>
      </w:tr>
      <w:tr w:rsidR="006E4E11" w:rsidRPr="0000123D">
        <w:tblPrEx>
          <w:tblCellMar>
            <w:top w:w="0" w:type="dxa"/>
            <w:bottom w:w="0" w:type="dxa"/>
          </w:tblCellMar>
        </w:tblPrEx>
        <w:tc>
          <w:tcPr>
            <w:tcW w:w="2268" w:type="dxa"/>
          </w:tcPr>
          <w:p w:rsidR="006E4E11" w:rsidRPr="0000123D" w:rsidRDefault="006E4E11" w:rsidP="007242A3">
            <w:pPr>
              <w:framePr w:w="5035" w:h="1644" w:wrap="notBeside" w:vAnchor="page" w:hAnchor="page" w:x="6573" w:y="721"/>
            </w:pPr>
          </w:p>
        </w:tc>
        <w:tc>
          <w:tcPr>
            <w:tcW w:w="2999" w:type="dxa"/>
            <w:gridSpan w:val="2"/>
          </w:tcPr>
          <w:p w:rsidR="006E4E11" w:rsidRPr="0000123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0123D">
        <w:tblPrEx>
          <w:tblCellMar>
            <w:top w:w="0" w:type="dxa"/>
            <w:bottom w:w="0" w:type="dxa"/>
          </w:tblCellMar>
        </w:tblPrEx>
        <w:trPr>
          <w:trHeight w:val="284"/>
        </w:trPr>
        <w:tc>
          <w:tcPr>
            <w:tcW w:w="4911" w:type="dxa"/>
          </w:tcPr>
          <w:p w:rsidR="006E4E11" w:rsidRPr="0000123D" w:rsidRDefault="00005077">
            <w:pPr>
              <w:pStyle w:val="Avsndare"/>
              <w:framePr w:h="2483" w:wrap="notBeside" w:x="1504"/>
              <w:rPr>
                <w:b/>
                <w:i w:val="0"/>
                <w:sz w:val="22"/>
              </w:rPr>
            </w:pPr>
            <w:r w:rsidRPr="0000123D">
              <w:rPr>
                <w:b/>
                <w:i w:val="0"/>
                <w:sz w:val="22"/>
              </w:rPr>
              <w:t>Finansdepartementet</w:t>
            </w:r>
          </w:p>
        </w:tc>
      </w:tr>
      <w:tr w:rsidR="006E4E11" w:rsidRPr="0000123D">
        <w:tblPrEx>
          <w:tblCellMar>
            <w:top w:w="0" w:type="dxa"/>
            <w:bottom w:w="0" w:type="dxa"/>
          </w:tblCellMar>
        </w:tblPrEx>
        <w:trPr>
          <w:trHeight w:val="284"/>
        </w:trPr>
        <w:tc>
          <w:tcPr>
            <w:tcW w:w="4911" w:type="dxa"/>
          </w:tcPr>
          <w:p w:rsidR="006E4E11" w:rsidRPr="0000123D" w:rsidRDefault="006E4E11">
            <w:pPr>
              <w:pStyle w:val="Avsndare"/>
              <w:framePr w:h="2483" w:wrap="notBeside" w:x="1504"/>
              <w:rPr>
                <w:bCs/>
                <w:iCs/>
              </w:rPr>
            </w:pPr>
          </w:p>
        </w:tc>
      </w:tr>
      <w:tr w:rsidR="006E4E11" w:rsidRPr="0000123D">
        <w:tblPrEx>
          <w:tblCellMar>
            <w:top w:w="0" w:type="dxa"/>
            <w:bottom w:w="0" w:type="dxa"/>
          </w:tblCellMar>
        </w:tblPrEx>
        <w:trPr>
          <w:trHeight w:val="284"/>
        </w:trPr>
        <w:tc>
          <w:tcPr>
            <w:tcW w:w="4911" w:type="dxa"/>
          </w:tcPr>
          <w:p w:rsidR="006E4E11" w:rsidRPr="0000123D" w:rsidRDefault="00005077">
            <w:pPr>
              <w:pStyle w:val="Avsndare"/>
              <w:framePr w:h="2483" w:wrap="notBeside" w:x="1504"/>
              <w:rPr>
                <w:bCs/>
                <w:iCs/>
              </w:rPr>
            </w:pPr>
            <w:r w:rsidRPr="0000123D">
              <w:rPr>
                <w:bCs/>
                <w:iCs/>
              </w:rPr>
              <w:t>Emil Antonsson</w:t>
            </w:r>
          </w:p>
        </w:tc>
      </w:tr>
      <w:tr w:rsidR="006E4E11" w:rsidRPr="0000123D">
        <w:tblPrEx>
          <w:tblCellMar>
            <w:top w:w="0" w:type="dxa"/>
            <w:bottom w:w="0" w:type="dxa"/>
          </w:tblCellMar>
        </w:tblPrEx>
        <w:trPr>
          <w:trHeight w:val="284"/>
        </w:trPr>
        <w:tc>
          <w:tcPr>
            <w:tcW w:w="4911" w:type="dxa"/>
          </w:tcPr>
          <w:p w:rsidR="006E4E11" w:rsidRPr="0000123D" w:rsidRDefault="006E4E11">
            <w:pPr>
              <w:pStyle w:val="Avsndare"/>
              <w:framePr w:h="2483" w:wrap="notBeside" w:x="1504"/>
              <w:rPr>
                <w:bCs/>
                <w:iCs/>
              </w:rPr>
            </w:pPr>
          </w:p>
        </w:tc>
      </w:tr>
      <w:tr w:rsidR="006E4E11" w:rsidRPr="0000123D">
        <w:tblPrEx>
          <w:tblCellMar>
            <w:top w:w="0" w:type="dxa"/>
            <w:bottom w:w="0" w:type="dxa"/>
          </w:tblCellMar>
        </w:tblPrEx>
        <w:trPr>
          <w:trHeight w:val="284"/>
        </w:trPr>
        <w:tc>
          <w:tcPr>
            <w:tcW w:w="4911" w:type="dxa"/>
          </w:tcPr>
          <w:p w:rsidR="006E4E11" w:rsidRPr="0000123D" w:rsidRDefault="006E4E11">
            <w:pPr>
              <w:pStyle w:val="Avsndare"/>
              <w:framePr w:h="2483" w:wrap="notBeside" w:x="1504"/>
              <w:rPr>
                <w:bCs/>
                <w:iCs/>
              </w:rPr>
            </w:pPr>
          </w:p>
        </w:tc>
      </w:tr>
      <w:tr w:rsidR="006E4E11" w:rsidRPr="0000123D">
        <w:tblPrEx>
          <w:tblCellMar>
            <w:top w:w="0" w:type="dxa"/>
            <w:bottom w:w="0" w:type="dxa"/>
          </w:tblCellMar>
        </w:tblPrEx>
        <w:trPr>
          <w:trHeight w:val="284"/>
        </w:trPr>
        <w:tc>
          <w:tcPr>
            <w:tcW w:w="4911" w:type="dxa"/>
          </w:tcPr>
          <w:p w:rsidR="006E4E11" w:rsidRPr="0000123D" w:rsidRDefault="006E4E11">
            <w:pPr>
              <w:pStyle w:val="Avsndare"/>
              <w:framePr w:h="2483" w:wrap="notBeside" w:x="1504"/>
              <w:rPr>
                <w:bCs/>
                <w:iCs/>
              </w:rPr>
            </w:pPr>
          </w:p>
        </w:tc>
      </w:tr>
      <w:tr w:rsidR="00005077" w:rsidRPr="0000123D">
        <w:tblPrEx>
          <w:tblCellMar>
            <w:top w:w="0" w:type="dxa"/>
            <w:bottom w:w="0" w:type="dxa"/>
          </w:tblCellMar>
        </w:tblPrEx>
        <w:trPr>
          <w:trHeight w:val="284"/>
        </w:trPr>
        <w:tc>
          <w:tcPr>
            <w:tcW w:w="4911" w:type="dxa"/>
          </w:tcPr>
          <w:p w:rsidR="00005077" w:rsidRPr="0000123D" w:rsidRDefault="00005077">
            <w:pPr>
              <w:pStyle w:val="Avsndare"/>
              <w:framePr w:h="2483" w:wrap="notBeside" w:x="1504"/>
              <w:rPr>
                <w:bCs/>
                <w:iCs/>
              </w:rPr>
            </w:pPr>
          </w:p>
        </w:tc>
      </w:tr>
    </w:tbl>
    <w:p w:rsidR="00005077" w:rsidRPr="0000123D" w:rsidRDefault="00005077">
      <w:pPr>
        <w:framePr w:w="4400" w:h="2523" w:wrap="notBeside" w:vAnchor="page" w:hAnchor="page" w:x="6453" w:y="2445"/>
        <w:ind w:left="142"/>
      </w:pPr>
    </w:p>
    <w:p w:rsidR="00005077" w:rsidRPr="0000123D" w:rsidRDefault="00005077">
      <w:pPr>
        <w:framePr w:w="4400" w:h="2523" w:wrap="notBeside" w:vAnchor="page" w:hAnchor="page" w:x="6453" w:y="2445"/>
        <w:ind w:left="142"/>
      </w:pPr>
    </w:p>
    <w:p w:rsidR="00005077" w:rsidRPr="0000123D" w:rsidRDefault="00005077">
      <w:pPr>
        <w:framePr w:w="4400" w:h="2523" w:wrap="notBeside" w:vAnchor="page" w:hAnchor="page" w:x="6453" w:y="2445"/>
        <w:ind w:left="142"/>
      </w:pPr>
      <w:r w:rsidRPr="0000123D">
        <w:t xml:space="preserve">Ekofinrådets möte den </w:t>
      </w:r>
    </w:p>
    <w:p w:rsidR="006E4E11" w:rsidRPr="0000123D" w:rsidRDefault="00D346A9">
      <w:pPr>
        <w:framePr w:w="4400" w:h="2523" w:wrap="notBeside" w:vAnchor="page" w:hAnchor="page" w:x="6453" w:y="2445"/>
        <w:ind w:left="142"/>
      </w:pPr>
      <w:r w:rsidRPr="0000123D">
        <w:t xml:space="preserve">12 juli </w:t>
      </w:r>
      <w:r w:rsidR="00005077" w:rsidRPr="0000123D">
        <w:t>i Bryssel</w:t>
      </w:r>
    </w:p>
    <w:p w:rsidR="006E4E11" w:rsidRPr="0000123D" w:rsidRDefault="00005077" w:rsidP="00005077">
      <w:pPr>
        <w:pStyle w:val="RKrubrik"/>
        <w:pBdr>
          <w:bottom w:val="single" w:sz="4" w:space="1" w:color="000000"/>
        </w:pBdr>
        <w:spacing w:before="0" w:after="0"/>
      </w:pPr>
      <w:r w:rsidRPr="0000123D">
        <w:t>Kommenterad dagordning</w:t>
      </w:r>
    </w:p>
    <w:p w:rsidR="006E4E11" w:rsidRPr="0000123D" w:rsidRDefault="00005077">
      <w:pPr>
        <w:pStyle w:val="RKnormal"/>
        <w:rPr>
          <w:sz w:val="20"/>
        </w:rPr>
      </w:pPr>
      <w:r w:rsidRPr="0000123D">
        <w:rPr>
          <w:sz w:val="20"/>
        </w:rPr>
        <w:t xml:space="preserve">- enligt den preliminära dagordning som framkom i Coreper den </w:t>
      </w:r>
      <w:r w:rsidR="00B13246" w:rsidRPr="0000123D">
        <w:rPr>
          <w:sz w:val="20"/>
        </w:rPr>
        <w:t>29</w:t>
      </w:r>
      <w:r w:rsidRPr="0000123D">
        <w:rPr>
          <w:sz w:val="20"/>
        </w:rPr>
        <w:t xml:space="preserve"> </w:t>
      </w:r>
      <w:r w:rsidR="00D346A9" w:rsidRPr="0000123D">
        <w:rPr>
          <w:sz w:val="20"/>
        </w:rPr>
        <w:t>juni</w:t>
      </w:r>
    </w:p>
    <w:p w:rsidR="006E4E11" w:rsidRPr="0000123D" w:rsidRDefault="006E4E11">
      <w:pPr>
        <w:pStyle w:val="RKnormal"/>
      </w:pPr>
    </w:p>
    <w:p w:rsidR="00005077" w:rsidRPr="0000123D" w:rsidRDefault="00005077" w:rsidP="00005077">
      <w:pPr>
        <w:tabs>
          <w:tab w:val="left" w:pos="0"/>
        </w:tabs>
        <w:overflowPunct/>
        <w:spacing w:line="240" w:lineRule="auto"/>
        <w:textAlignment w:val="auto"/>
        <w:rPr>
          <w:rFonts w:cs="OrigGarmnd BT"/>
          <w:b/>
          <w:bCs/>
          <w:color w:val="000000"/>
          <w:szCs w:val="24"/>
          <w:lang w:eastAsia="sv-SE"/>
        </w:rPr>
      </w:pPr>
      <w:r w:rsidRPr="0000123D">
        <w:rPr>
          <w:rFonts w:cs="OrigGarmnd BT"/>
          <w:b/>
          <w:bCs/>
          <w:color w:val="000000"/>
          <w:szCs w:val="24"/>
          <w:lang w:eastAsia="sv-SE"/>
        </w:rPr>
        <w:t>1.</w:t>
      </w:r>
      <w:r w:rsidRPr="0000123D">
        <w:rPr>
          <w:rFonts w:cs="OrigGarmnd BT"/>
          <w:b/>
          <w:bCs/>
          <w:color w:val="000000"/>
          <w:szCs w:val="24"/>
          <w:lang w:eastAsia="sv-SE"/>
        </w:rPr>
        <w:tab/>
      </w:r>
      <w:r w:rsidRPr="0000123D">
        <w:rPr>
          <w:rFonts w:cs="OrigGarmnd BT"/>
          <w:b/>
          <w:bCs/>
          <w:color w:val="000000"/>
          <w:szCs w:val="24"/>
          <w:lang w:eastAsia="sv-SE"/>
        </w:rPr>
        <w:tab/>
        <w:t>Antagande av den preliminära dagordningen</w:t>
      </w:r>
    </w:p>
    <w:p w:rsidR="00005077" w:rsidRPr="0000123D"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00123D"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8C50D2" w:rsidRPr="0000123D" w:rsidRDefault="008C50D2" w:rsidP="00005077">
      <w:pPr>
        <w:tabs>
          <w:tab w:val="left" w:pos="0"/>
          <w:tab w:val="left" w:pos="1701"/>
        </w:tabs>
        <w:overflowPunct/>
        <w:spacing w:line="240" w:lineRule="auto"/>
        <w:textAlignment w:val="auto"/>
        <w:rPr>
          <w:rFonts w:cs="OrigGarmnd BT"/>
          <w:b/>
          <w:bCs/>
          <w:color w:val="000000"/>
          <w:szCs w:val="24"/>
          <w:u w:val="single"/>
          <w:lang w:eastAsia="sv-SE"/>
        </w:rPr>
      </w:pPr>
      <w:r w:rsidRPr="0000123D">
        <w:rPr>
          <w:rFonts w:cs="OrigGarmnd BT"/>
          <w:b/>
          <w:bCs/>
          <w:color w:val="000000"/>
          <w:szCs w:val="24"/>
          <w:u w:val="single"/>
          <w:lang w:eastAsia="sv-SE"/>
        </w:rPr>
        <w:t>Lagstiftande verksamhet</w:t>
      </w:r>
    </w:p>
    <w:p w:rsidR="008C50D2" w:rsidRPr="0000123D" w:rsidRDefault="008C50D2" w:rsidP="00005077">
      <w:pPr>
        <w:tabs>
          <w:tab w:val="left" w:pos="0"/>
          <w:tab w:val="left" w:pos="1701"/>
        </w:tabs>
        <w:overflowPunct/>
        <w:spacing w:line="240" w:lineRule="auto"/>
        <w:textAlignment w:val="auto"/>
        <w:rPr>
          <w:rFonts w:cs="OrigGarmnd BT"/>
          <w:b/>
          <w:bCs/>
          <w:color w:val="000000"/>
          <w:szCs w:val="24"/>
          <w:u w:val="single"/>
          <w:lang w:eastAsia="sv-SE"/>
        </w:rPr>
      </w:pPr>
    </w:p>
    <w:p w:rsidR="00005077" w:rsidRPr="0000123D" w:rsidRDefault="00005077" w:rsidP="00005077">
      <w:pPr>
        <w:tabs>
          <w:tab w:val="left" w:pos="0"/>
        </w:tabs>
        <w:overflowPunct/>
        <w:spacing w:line="240" w:lineRule="auto"/>
        <w:textAlignment w:val="auto"/>
        <w:rPr>
          <w:rFonts w:cs="OrigGarmnd BT"/>
          <w:b/>
          <w:bCs/>
          <w:color w:val="000000"/>
          <w:szCs w:val="24"/>
          <w:lang w:eastAsia="sv-SE"/>
        </w:rPr>
      </w:pPr>
      <w:r w:rsidRPr="0000123D">
        <w:rPr>
          <w:rFonts w:cs="OrigGarmnd BT"/>
          <w:b/>
          <w:bCs/>
          <w:color w:val="000000"/>
          <w:szCs w:val="24"/>
          <w:lang w:eastAsia="sv-SE"/>
        </w:rPr>
        <w:t>2.</w:t>
      </w:r>
      <w:r w:rsidRPr="0000123D">
        <w:rPr>
          <w:rFonts w:cs="OrigGarmnd BT"/>
          <w:b/>
          <w:bCs/>
          <w:color w:val="000000"/>
          <w:szCs w:val="24"/>
          <w:lang w:eastAsia="sv-SE"/>
        </w:rPr>
        <w:tab/>
      </w:r>
      <w:r w:rsidRPr="0000123D">
        <w:rPr>
          <w:rFonts w:cs="OrigGarmnd BT"/>
          <w:b/>
          <w:bCs/>
          <w:color w:val="000000"/>
          <w:szCs w:val="24"/>
          <w:lang w:eastAsia="sv-SE"/>
        </w:rPr>
        <w:tab/>
        <w:t>Godkännande av listorna över A-punkter</w:t>
      </w:r>
    </w:p>
    <w:p w:rsidR="00005077" w:rsidRPr="0000123D"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8C50D2" w:rsidRPr="0000123D" w:rsidRDefault="008C50D2" w:rsidP="00005077">
      <w:pPr>
        <w:tabs>
          <w:tab w:val="left" w:pos="0"/>
          <w:tab w:val="left" w:pos="1701"/>
        </w:tabs>
        <w:overflowPunct/>
        <w:spacing w:line="240" w:lineRule="auto"/>
        <w:textAlignment w:val="auto"/>
        <w:rPr>
          <w:rFonts w:cs="OrigGarmnd BT"/>
          <w:b/>
          <w:color w:val="000000"/>
          <w:szCs w:val="24"/>
          <w:u w:val="single"/>
          <w:lang w:eastAsia="sv-SE"/>
        </w:rPr>
      </w:pPr>
    </w:p>
    <w:p w:rsidR="00005077" w:rsidRPr="0000123D" w:rsidRDefault="00005077" w:rsidP="00AF6CA6">
      <w:pPr>
        <w:keepNext/>
        <w:tabs>
          <w:tab w:val="left" w:pos="0"/>
        </w:tabs>
        <w:overflowPunct/>
        <w:spacing w:line="240" w:lineRule="auto"/>
        <w:textAlignment w:val="auto"/>
        <w:rPr>
          <w:rFonts w:cs="OrigGarmnd BT"/>
          <w:b/>
          <w:bCs/>
          <w:color w:val="000000"/>
          <w:szCs w:val="24"/>
          <w:lang w:eastAsia="sv-SE"/>
        </w:rPr>
      </w:pPr>
      <w:r w:rsidRPr="0000123D">
        <w:rPr>
          <w:rFonts w:cs="OrigGarmnd BT"/>
          <w:b/>
          <w:bCs/>
          <w:color w:val="000000"/>
          <w:szCs w:val="24"/>
          <w:lang w:eastAsia="sv-SE"/>
        </w:rPr>
        <w:t xml:space="preserve">3. </w:t>
      </w:r>
      <w:r w:rsidRPr="0000123D">
        <w:rPr>
          <w:rFonts w:cs="OrigGarmnd BT"/>
          <w:b/>
          <w:bCs/>
          <w:color w:val="000000"/>
          <w:szCs w:val="24"/>
          <w:lang w:eastAsia="sv-SE"/>
        </w:rPr>
        <w:tab/>
      </w:r>
      <w:r w:rsidRPr="0000123D">
        <w:rPr>
          <w:rFonts w:cs="OrigGarmnd BT"/>
          <w:b/>
          <w:bCs/>
          <w:color w:val="000000"/>
          <w:szCs w:val="24"/>
          <w:lang w:eastAsia="sv-SE"/>
        </w:rPr>
        <w:tab/>
      </w:r>
      <w:r w:rsidR="005F2565" w:rsidRPr="0000123D">
        <w:rPr>
          <w:rFonts w:cs="OrigGarmnd BT"/>
          <w:b/>
          <w:bCs/>
          <w:color w:val="000000"/>
          <w:szCs w:val="24"/>
          <w:lang w:eastAsia="sv-SE"/>
        </w:rPr>
        <w:t>(ev.) Sparandedirektivet</w:t>
      </w:r>
    </w:p>
    <w:p w:rsidR="00005077" w:rsidRPr="0000123D" w:rsidRDefault="00005077" w:rsidP="00AF6CA6">
      <w:pPr>
        <w:pStyle w:val="RKnormal"/>
        <w:keepNext/>
        <w:tabs>
          <w:tab w:val="left" w:pos="0"/>
        </w:tabs>
      </w:pPr>
    </w:p>
    <w:p w:rsidR="00A337C0" w:rsidRPr="0000123D" w:rsidRDefault="00A337C0" w:rsidP="00AF6CA6">
      <w:pPr>
        <w:pStyle w:val="RKnormal"/>
        <w:keepNext/>
      </w:pPr>
      <w:r w:rsidRPr="0000123D">
        <w:t xml:space="preserve">Syftet med </w:t>
      </w:r>
      <w:r w:rsidR="00AF6CA6" w:rsidRPr="0000123D">
        <w:t xml:space="preserve">diskutera </w:t>
      </w:r>
      <w:r w:rsidRPr="0000123D">
        <w:t xml:space="preserve">sparandedirektivet </w:t>
      </w:r>
      <w:r w:rsidR="00AF6CA6" w:rsidRPr="0000123D">
        <w:t xml:space="preserve">vid </w:t>
      </w:r>
      <w:r w:rsidRPr="0000123D">
        <w:t xml:space="preserve">Ekofinrådet är ännu oklart. </w:t>
      </w:r>
    </w:p>
    <w:p w:rsidR="00A337C0" w:rsidRPr="0000123D" w:rsidRDefault="00A337C0" w:rsidP="00A337C0">
      <w:pPr>
        <w:pStyle w:val="RKnormal"/>
        <w:rPr>
          <w:i/>
        </w:rPr>
      </w:pPr>
    </w:p>
    <w:p w:rsidR="00AF6CA6" w:rsidRPr="0000123D" w:rsidRDefault="00AF6CA6" w:rsidP="00A337C0">
      <w:pPr>
        <w:pStyle w:val="RKnormal"/>
      </w:pPr>
      <w:r w:rsidRPr="0000123D">
        <w:t xml:space="preserve">Bakgrunden till ärendet är att kommissionen 2008 lagt ett förslag </w:t>
      </w:r>
      <w:r w:rsidR="00A337C0" w:rsidRPr="0000123D">
        <w:t>till revidering av sparandedirektivet</w:t>
      </w:r>
      <w:r w:rsidRPr="0000123D">
        <w:t>. Förslaget</w:t>
      </w:r>
      <w:r w:rsidR="00A337C0" w:rsidRPr="0000123D">
        <w:t xml:space="preserve"> syftar till att täppa till de kryphål som uppmärk</w:t>
      </w:r>
      <w:r w:rsidR="00A337C0" w:rsidRPr="0000123D">
        <w:softHyphen/>
        <w:t xml:space="preserve">sammats under direktivets tillämpning och att höja kvaliteten på den information som utbyts (se vidare faktapromemoria 2008/09:FPM71). </w:t>
      </w:r>
    </w:p>
    <w:p w:rsidR="00AF6CA6" w:rsidRPr="0000123D" w:rsidRDefault="00AF6CA6" w:rsidP="00A337C0">
      <w:pPr>
        <w:pStyle w:val="RKnormal"/>
      </w:pPr>
    </w:p>
    <w:p w:rsidR="00A337C0" w:rsidRPr="0000123D" w:rsidRDefault="00A337C0" w:rsidP="00A337C0">
      <w:pPr>
        <w:pStyle w:val="RKnormal"/>
      </w:pPr>
      <w:r w:rsidRPr="0000123D">
        <w:t>De viktigaste ändringarna i förslaget gäller definitionen av räntebetalningar, som föreslås bli vidare än i dag, och även omfatta vissa ränteliknande inkomster. Vidare föreslås att direktivets räckvidd utvidgas till att under vissa förhållanden omfatta räntebetalningar som vissa juridiska personer och konstruktioner erhåller, men som slussas vidare till fysiska personer som faktiska betalningsmottagare. Det föreslås också vissa förbättringar vad gäller innehållet i den information som ska lämnas enligt direktivet och beträffande metoderna för att fastställa den faktiska betalningsmot</w:t>
      </w:r>
      <w:r w:rsidRPr="0000123D">
        <w:softHyphen/>
        <w:t>tagarens hemvist.</w:t>
      </w:r>
    </w:p>
    <w:p w:rsidR="00A337C0" w:rsidRPr="0000123D" w:rsidRDefault="00A337C0" w:rsidP="00A337C0">
      <w:pPr>
        <w:pStyle w:val="RKnormal"/>
      </w:pPr>
    </w:p>
    <w:p w:rsidR="00A337C0" w:rsidRPr="0000123D" w:rsidRDefault="00A337C0" w:rsidP="00A337C0">
      <w:pPr>
        <w:pStyle w:val="RKnormal"/>
      </w:pPr>
      <w:r w:rsidRPr="0000123D">
        <w:t>Det nu liggande kompromissförslaget arbetades fram under det svenska ordförandeskapet. Ärendet har vid fem tillfällen föredragits inför EU-nämnden och diskuterades senast vid Ekofinrådets möte den 17 maj 2011. Vid det tillfället var avsikten att söka nå enighet om slut</w:t>
      </w:r>
      <w:r w:rsidRPr="0000123D">
        <w:lastRenderedPageBreak/>
        <w:t xml:space="preserve">satser för att lägga fast den fortsatta hanteringen av ändringsförslaget </w:t>
      </w:r>
      <w:r w:rsidR="001C534C" w:rsidRPr="0000123D">
        <w:t>för</w:t>
      </w:r>
      <w:r w:rsidRPr="0000123D">
        <w:t xml:space="preserve"> sparandedirektivet. Enighet kunde dock inte nås.</w:t>
      </w:r>
    </w:p>
    <w:p w:rsidR="00A337C0" w:rsidRPr="0000123D" w:rsidRDefault="00A337C0" w:rsidP="00A337C0">
      <w:pPr>
        <w:pStyle w:val="RKnormal"/>
      </w:pPr>
    </w:p>
    <w:p w:rsidR="00A337C0" w:rsidRPr="0000123D" w:rsidRDefault="00A337C0" w:rsidP="00A337C0">
      <w:pPr>
        <w:pStyle w:val="RKnormal"/>
      </w:pPr>
      <w:r w:rsidRPr="0000123D">
        <w:t xml:space="preserve">Ärendet har, inom ramen för god förvaltning i skatteärenden, varit </w:t>
      </w:r>
      <w:r w:rsidR="001C534C" w:rsidRPr="0000123D">
        <w:t>föremål</w:t>
      </w:r>
      <w:r w:rsidRPr="0000123D">
        <w:t xml:space="preserve"> för överläggningar mellan regeringen och Skatteutskottet vid två tillfällen, senast den 9 mars 2010.</w:t>
      </w:r>
    </w:p>
    <w:p w:rsidR="00A337C0" w:rsidRPr="0000123D" w:rsidRDefault="00A337C0" w:rsidP="00A337C0">
      <w:pPr>
        <w:pStyle w:val="RKnormal"/>
      </w:pPr>
    </w:p>
    <w:p w:rsidR="00A337C0" w:rsidRPr="0000123D" w:rsidRDefault="00A337C0" w:rsidP="00A337C0">
      <w:pPr>
        <w:pStyle w:val="RKnormal"/>
      </w:pPr>
      <w:r w:rsidRPr="0000123D">
        <w:t>Regeringen anser att det är angeläget att kvaliteten på den information som utbyts enligt sparandedirektivet förbättras och att de kryphål som upp</w:t>
      </w:r>
      <w:r w:rsidRPr="0000123D">
        <w:softHyphen/>
        <w:t xml:space="preserve">märksammats täpps till och stödjer därför det kompromissförslag som har tagits fram. </w:t>
      </w:r>
    </w:p>
    <w:p w:rsidR="00D70CE8" w:rsidRPr="0000123D" w:rsidRDefault="00D70CE8">
      <w:pPr>
        <w:pStyle w:val="RKnormal"/>
      </w:pPr>
    </w:p>
    <w:p w:rsidR="00AF6CA6" w:rsidRPr="0000123D" w:rsidRDefault="00AF6CA6">
      <w:pPr>
        <w:pStyle w:val="RKnormal"/>
      </w:pPr>
    </w:p>
    <w:p w:rsidR="008C50D2" w:rsidRPr="0000123D" w:rsidRDefault="008C50D2">
      <w:pPr>
        <w:pStyle w:val="RKnormal"/>
        <w:rPr>
          <w:b/>
          <w:u w:val="single"/>
        </w:rPr>
      </w:pPr>
      <w:r w:rsidRPr="0000123D">
        <w:rPr>
          <w:b/>
          <w:u w:val="single"/>
        </w:rPr>
        <w:t>Icke-lagstiftande verksamhet</w:t>
      </w:r>
    </w:p>
    <w:p w:rsidR="008C50D2" w:rsidRPr="0000123D" w:rsidRDefault="008C50D2" w:rsidP="008C50D2">
      <w:pPr>
        <w:tabs>
          <w:tab w:val="left" w:pos="0"/>
        </w:tabs>
        <w:overflowPunct/>
        <w:spacing w:line="240" w:lineRule="auto"/>
        <w:textAlignment w:val="auto"/>
        <w:rPr>
          <w:rFonts w:cs="OrigGarmnd BT"/>
          <w:b/>
          <w:bCs/>
          <w:color w:val="000000"/>
          <w:szCs w:val="24"/>
          <w:lang w:eastAsia="sv-SE"/>
        </w:rPr>
      </w:pPr>
    </w:p>
    <w:p w:rsidR="008C50D2" w:rsidRPr="0000123D" w:rsidRDefault="008C50D2" w:rsidP="008C50D2">
      <w:pPr>
        <w:tabs>
          <w:tab w:val="left" w:pos="0"/>
        </w:tabs>
        <w:overflowPunct/>
        <w:spacing w:line="240" w:lineRule="auto"/>
        <w:textAlignment w:val="auto"/>
        <w:rPr>
          <w:rFonts w:cs="OrigGarmnd BT"/>
          <w:b/>
          <w:bCs/>
          <w:color w:val="000000"/>
          <w:szCs w:val="24"/>
          <w:lang w:eastAsia="sv-SE"/>
        </w:rPr>
      </w:pPr>
      <w:r w:rsidRPr="0000123D">
        <w:rPr>
          <w:rFonts w:cs="OrigGarmnd BT"/>
          <w:b/>
          <w:bCs/>
          <w:color w:val="000000"/>
          <w:szCs w:val="24"/>
          <w:lang w:eastAsia="sv-SE"/>
        </w:rPr>
        <w:t>4.</w:t>
      </w:r>
      <w:r w:rsidRPr="0000123D">
        <w:rPr>
          <w:rFonts w:cs="OrigGarmnd BT"/>
          <w:b/>
          <w:bCs/>
          <w:color w:val="000000"/>
          <w:szCs w:val="24"/>
          <w:lang w:eastAsia="sv-SE"/>
        </w:rPr>
        <w:tab/>
      </w:r>
      <w:r w:rsidRPr="0000123D">
        <w:rPr>
          <w:rFonts w:cs="OrigGarmnd BT"/>
          <w:b/>
          <w:bCs/>
          <w:color w:val="000000"/>
          <w:szCs w:val="24"/>
          <w:lang w:eastAsia="sv-SE"/>
        </w:rPr>
        <w:tab/>
        <w:t>Godkännande av listorna över A-punkter</w:t>
      </w:r>
    </w:p>
    <w:p w:rsidR="008C50D2" w:rsidRPr="0000123D" w:rsidRDefault="008C50D2">
      <w:pPr>
        <w:pStyle w:val="RKnormal"/>
        <w:rPr>
          <w:b/>
          <w:u w:val="single"/>
        </w:rPr>
      </w:pPr>
    </w:p>
    <w:p w:rsidR="008C50D2" w:rsidRPr="0000123D" w:rsidRDefault="008C50D2">
      <w:pPr>
        <w:pStyle w:val="RKnormal"/>
        <w:rPr>
          <w:b/>
          <w:u w:val="single"/>
        </w:rPr>
      </w:pPr>
    </w:p>
    <w:p w:rsidR="00005077" w:rsidRPr="0000123D" w:rsidRDefault="008C50D2" w:rsidP="00AF6CA6">
      <w:pPr>
        <w:keepNext/>
      </w:pPr>
      <w:r w:rsidRPr="0000123D">
        <w:rPr>
          <w:b/>
        </w:rPr>
        <w:t>5</w:t>
      </w:r>
      <w:r w:rsidR="00005077" w:rsidRPr="0000123D">
        <w:rPr>
          <w:b/>
        </w:rPr>
        <w:t>.</w:t>
      </w:r>
      <w:r w:rsidR="00005077" w:rsidRPr="0000123D">
        <w:rPr>
          <w:b/>
        </w:rPr>
        <w:tab/>
      </w:r>
      <w:r w:rsidR="00005077" w:rsidRPr="0000123D">
        <w:rPr>
          <w:b/>
        </w:rPr>
        <w:tab/>
      </w:r>
      <w:r w:rsidR="005F2565" w:rsidRPr="0000123D">
        <w:rPr>
          <w:b/>
        </w:rPr>
        <w:t>Presentation av ordförandeskapets arbetsprogram</w:t>
      </w:r>
      <w:r w:rsidR="00005077" w:rsidRPr="0000123D">
        <w:rPr>
          <w:i/>
        </w:rPr>
        <w:tab/>
        <w:t xml:space="preserve">    </w:t>
      </w:r>
    </w:p>
    <w:p w:rsidR="00005077" w:rsidRPr="0000123D" w:rsidRDefault="00005077" w:rsidP="00AF6CA6">
      <w:pPr>
        <w:keepNext/>
        <w:rPr>
          <w:i/>
        </w:rPr>
      </w:pPr>
      <w:r w:rsidRPr="0000123D">
        <w:rPr>
          <w:i/>
        </w:rPr>
        <w:tab/>
      </w:r>
      <w:r w:rsidRPr="0000123D">
        <w:rPr>
          <w:i/>
        </w:rPr>
        <w:tab/>
        <w:t xml:space="preserve">- </w:t>
      </w:r>
      <w:r w:rsidR="005F2565" w:rsidRPr="0000123D">
        <w:rPr>
          <w:i/>
        </w:rPr>
        <w:t>Offentlig debatt</w:t>
      </w:r>
    </w:p>
    <w:p w:rsidR="00005077" w:rsidRPr="0000123D" w:rsidRDefault="00005077" w:rsidP="00AF6CA6">
      <w:pPr>
        <w:pStyle w:val="RKnormal"/>
        <w:keepNext/>
      </w:pPr>
    </w:p>
    <w:p w:rsidR="00D70CE8" w:rsidRPr="0000123D" w:rsidRDefault="00D70CE8" w:rsidP="00AF6CA6">
      <w:pPr>
        <w:pStyle w:val="RKnormal"/>
        <w:keepNext/>
      </w:pPr>
      <w:r w:rsidRPr="0000123D">
        <w:t xml:space="preserve">Det polska ordförandeskapet har i skrivande stund inte presenterat sitt arbetsprogram för Ekofinrådet. </w:t>
      </w:r>
    </w:p>
    <w:p w:rsidR="00005077" w:rsidRPr="0000123D" w:rsidRDefault="00005077">
      <w:pPr>
        <w:pStyle w:val="RKnormal"/>
      </w:pPr>
    </w:p>
    <w:p w:rsidR="00AF6CA6" w:rsidRPr="0000123D" w:rsidRDefault="00AF6CA6">
      <w:pPr>
        <w:pStyle w:val="RKnormal"/>
      </w:pPr>
    </w:p>
    <w:p w:rsidR="00005077" w:rsidRPr="0000123D" w:rsidRDefault="008C50D2" w:rsidP="00AF6CA6">
      <w:pPr>
        <w:keepNext/>
      </w:pPr>
      <w:r w:rsidRPr="0000123D">
        <w:rPr>
          <w:b/>
        </w:rPr>
        <w:t>6</w:t>
      </w:r>
      <w:r w:rsidR="00005077" w:rsidRPr="0000123D">
        <w:rPr>
          <w:b/>
        </w:rPr>
        <w:t>.</w:t>
      </w:r>
      <w:r w:rsidR="00005077" w:rsidRPr="0000123D">
        <w:rPr>
          <w:b/>
        </w:rPr>
        <w:tab/>
      </w:r>
      <w:r w:rsidR="00005077" w:rsidRPr="0000123D">
        <w:rPr>
          <w:b/>
        </w:rPr>
        <w:tab/>
      </w:r>
      <w:r w:rsidR="005F2565" w:rsidRPr="0000123D">
        <w:rPr>
          <w:b/>
        </w:rPr>
        <w:t>Stabilitets- och tillväxtpakten</w:t>
      </w:r>
      <w:r w:rsidR="00005077" w:rsidRPr="0000123D">
        <w:rPr>
          <w:i/>
        </w:rPr>
        <w:tab/>
      </w:r>
      <w:r w:rsidR="00005077" w:rsidRPr="0000123D">
        <w:rPr>
          <w:i/>
        </w:rPr>
        <w:tab/>
        <w:t xml:space="preserve">    </w:t>
      </w:r>
    </w:p>
    <w:p w:rsidR="00005077" w:rsidRPr="0000123D" w:rsidRDefault="00005077" w:rsidP="00AF6CA6">
      <w:pPr>
        <w:keepNext/>
        <w:rPr>
          <w:i/>
        </w:rPr>
      </w:pPr>
      <w:r w:rsidRPr="0000123D">
        <w:rPr>
          <w:i/>
        </w:rPr>
        <w:tab/>
      </w:r>
      <w:r w:rsidRPr="0000123D">
        <w:rPr>
          <w:i/>
        </w:rPr>
        <w:tab/>
        <w:t xml:space="preserve">- </w:t>
      </w:r>
      <w:r w:rsidR="005F2565" w:rsidRPr="0000123D">
        <w:rPr>
          <w:i/>
        </w:rPr>
        <w:t xml:space="preserve">Beslut om upphävande av underskottsförfarande för </w:t>
      </w:r>
      <w:r w:rsidR="005F2565" w:rsidRPr="0000123D">
        <w:rPr>
          <w:i/>
        </w:rPr>
        <w:tab/>
      </w:r>
      <w:r w:rsidR="005F2565" w:rsidRPr="0000123D">
        <w:rPr>
          <w:i/>
        </w:rPr>
        <w:tab/>
      </w:r>
      <w:r w:rsidR="005F2565" w:rsidRPr="0000123D">
        <w:rPr>
          <w:i/>
        </w:rPr>
        <w:tab/>
        <w:t>Finland</w:t>
      </w:r>
    </w:p>
    <w:p w:rsidR="00005077" w:rsidRPr="0000123D" w:rsidRDefault="00005077" w:rsidP="00AF6CA6">
      <w:pPr>
        <w:keepNext/>
      </w:pPr>
    </w:p>
    <w:p w:rsidR="00D70CE8" w:rsidRPr="0000123D" w:rsidRDefault="00D70CE8" w:rsidP="00AF6CA6">
      <w:pPr>
        <w:pStyle w:val="RKnormal"/>
        <w:keepNext/>
        <w:rPr>
          <w:bCs/>
        </w:rPr>
      </w:pPr>
      <w:r w:rsidRPr="0000123D">
        <w:rPr>
          <w:bCs/>
        </w:rPr>
        <w:t xml:space="preserve">Ekofinrådet ska fatta beslut om att upphäva underskottsförfarandet för Finland. </w:t>
      </w:r>
    </w:p>
    <w:p w:rsidR="00D70CE8" w:rsidRPr="0000123D" w:rsidRDefault="00D70CE8" w:rsidP="00D70CE8">
      <w:pPr>
        <w:pStyle w:val="RKnormal"/>
        <w:rPr>
          <w:bCs/>
        </w:rPr>
      </w:pPr>
    </w:p>
    <w:p w:rsidR="00D70CE8" w:rsidRPr="0000123D" w:rsidRDefault="00D70CE8" w:rsidP="00D70CE8">
      <w:pPr>
        <w:pStyle w:val="RKnormal"/>
        <w:rPr>
          <w:bCs/>
        </w:rPr>
      </w:pPr>
      <w:r w:rsidRPr="0000123D">
        <w:rPr>
          <w:bCs/>
        </w:rPr>
        <w:t xml:space="preserve">Under våren 2010 meddelade Finland att man väntade ett underskott i de offentliga finanserna på 4,1 procent av BNP 2010, vilket överskred stabilitets- och tillväxtpaktens referensvärde på 3 procent av BNP. Rådet beslutade därför att underskottsförfarande skulle inledas i Finland och att det alltför stora underskottet skulle korrigeras före utgången av 2011. Utfallet för det offentliga underskottet 2010 blev emellertid endast 2,5 procent av BNP och budgetunderskottet väntas fortsätta sjunka till 1 procent i år och 0,7 procent nästa år. </w:t>
      </w:r>
    </w:p>
    <w:p w:rsidR="00D70CE8" w:rsidRPr="0000123D" w:rsidRDefault="00D70CE8" w:rsidP="00D70CE8">
      <w:pPr>
        <w:pStyle w:val="RKnormal"/>
        <w:rPr>
          <w:bCs/>
        </w:rPr>
      </w:pPr>
    </w:p>
    <w:p w:rsidR="00D70CE8" w:rsidRPr="0000123D" w:rsidRDefault="00D70CE8" w:rsidP="00D70CE8">
      <w:pPr>
        <w:pStyle w:val="RKnormal"/>
      </w:pPr>
      <w:r w:rsidRPr="0000123D">
        <w:rPr>
          <w:bCs/>
        </w:rPr>
        <w:t>Då underskottet korrigerats på ett varaktigt och hållbart sätt har kommissionen föreslagit rådet att upphäva underskottsförfarandet i Finland.</w:t>
      </w:r>
    </w:p>
    <w:p w:rsidR="00D70CE8" w:rsidRPr="0000123D" w:rsidRDefault="00D70CE8" w:rsidP="00D70CE8">
      <w:pPr>
        <w:pStyle w:val="RKnormal"/>
      </w:pPr>
    </w:p>
    <w:p w:rsidR="00D70CE8" w:rsidRPr="0000123D" w:rsidRDefault="00D70CE8" w:rsidP="00D70CE8">
      <w:pPr>
        <w:pStyle w:val="RKnormal"/>
      </w:pPr>
      <w:r w:rsidRPr="0000123D">
        <w:t xml:space="preserve">Sverige har som land utanför euroområdet ingen rösträtt i beslut beträffande underskottsförfarande i euroländer. Regeringen välkomnar emellertid de ansträngningar som Finland gjort för att komma tillrätta med det alltför stora underskottet och det faktum att detta görs med goda marginaler före utsatt tidsfrist.  </w:t>
      </w:r>
    </w:p>
    <w:p w:rsidR="00005077" w:rsidRPr="0000123D" w:rsidRDefault="00005077" w:rsidP="00005077"/>
    <w:p w:rsidR="00AF6CA6" w:rsidRPr="0000123D" w:rsidRDefault="00AF6CA6" w:rsidP="00005077"/>
    <w:p w:rsidR="00005077" w:rsidRPr="0000123D" w:rsidRDefault="008C50D2" w:rsidP="00AF6CA6">
      <w:pPr>
        <w:keepNext/>
      </w:pPr>
      <w:r w:rsidRPr="0000123D">
        <w:rPr>
          <w:b/>
        </w:rPr>
        <w:t>7</w:t>
      </w:r>
      <w:r w:rsidR="00005077" w:rsidRPr="0000123D">
        <w:rPr>
          <w:b/>
        </w:rPr>
        <w:t>.</w:t>
      </w:r>
      <w:r w:rsidR="00005077" w:rsidRPr="0000123D">
        <w:rPr>
          <w:b/>
        </w:rPr>
        <w:tab/>
      </w:r>
      <w:r w:rsidR="00005077" w:rsidRPr="0000123D">
        <w:rPr>
          <w:b/>
        </w:rPr>
        <w:tab/>
      </w:r>
      <w:r w:rsidR="005F2565" w:rsidRPr="0000123D">
        <w:rPr>
          <w:b/>
        </w:rPr>
        <w:t>Uppfölj</w:t>
      </w:r>
      <w:r w:rsidR="000359EE" w:rsidRPr="0000123D">
        <w:rPr>
          <w:b/>
        </w:rPr>
        <w:t xml:space="preserve">ning av G20-deputies möte den </w:t>
      </w:r>
      <w:r w:rsidR="005F2565" w:rsidRPr="0000123D">
        <w:rPr>
          <w:b/>
        </w:rPr>
        <w:t>9</w:t>
      </w:r>
      <w:r w:rsidR="000359EE" w:rsidRPr="0000123D">
        <w:rPr>
          <w:b/>
        </w:rPr>
        <w:t>-10</w:t>
      </w:r>
      <w:r w:rsidR="005F2565" w:rsidRPr="0000123D">
        <w:rPr>
          <w:b/>
        </w:rPr>
        <w:t xml:space="preserve"> juli</w:t>
      </w:r>
      <w:r w:rsidR="00005077" w:rsidRPr="0000123D">
        <w:rPr>
          <w:i/>
        </w:rPr>
        <w:tab/>
        <w:t xml:space="preserve">    </w:t>
      </w:r>
    </w:p>
    <w:p w:rsidR="00005077" w:rsidRPr="0000123D" w:rsidRDefault="00005077" w:rsidP="00AF6CA6">
      <w:pPr>
        <w:keepNext/>
        <w:rPr>
          <w:i/>
        </w:rPr>
      </w:pPr>
      <w:r w:rsidRPr="0000123D">
        <w:rPr>
          <w:i/>
        </w:rPr>
        <w:tab/>
      </w:r>
      <w:r w:rsidRPr="0000123D">
        <w:rPr>
          <w:i/>
        </w:rPr>
        <w:tab/>
        <w:t xml:space="preserve">- </w:t>
      </w:r>
      <w:r w:rsidR="005F2565" w:rsidRPr="0000123D">
        <w:rPr>
          <w:i/>
        </w:rPr>
        <w:t>Diskussion</w:t>
      </w:r>
    </w:p>
    <w:p w:rsidR="00A337C0" w:rsidRPr="0000123D" w:rsidRDefault="00A337C0" w:rsidP="00AF6CA6">
      <w:pPr>
        <w:keepNext/>
      </w:pPr>
    </w:p>
    <w:p w:rsidR="00A337C0" w:rsidRPr="0000123D" w:rsidRDefault="00A337C0" w:rsidP="00AF6CA6">
      <w:pPr>
        <w:keepNext/>
      </w:pPr>
      <w:r w:rsidRPr="0000123D">
        <w:t xml:space="preserve">Ordförandeskapet och </w:t>
      </w:r>
      <w:r w:rsidR="001C534C" w:rsidRPr="0000123D">
        <w:t>kommissionen</w:t>
      </w:r>
      <w:r w:rsidRPr="0000123D">
        <w:t xml:space="preserve"> väntas avrapportera från möte på statssekreterarnivå i G20-kretsen </w:t>
      </w:r>
      <w:r w:rsidR="00AF6CA6" w:rsidRPr="0000123D">
        <w:t xml:space="preserve">(G20-deputies) </w:t>
      </w:r>
      <w:r w:rsidRPr="0000123D">
        <w:t xml:space="preserve">i Paris den 9-10 juli. </w:t>
      </w:r>
    </w:p>
    <w:p w:rsidR="00A337C0" w:rsidRPr="0000123D" w:rsidRDefault="00A337C0" w:rsidP="00005077"/>
    <w:p w:rsidR="00A337C0" w:rsidRPr="0000123D" w:rsidRDefault="00A337C0" w:rsidP="00005077">
      <w:r w:rsidRPr="0000123D">
        <w:t>G20-deputies ingår i förberedelserna för höstens G20-möten på finansminister och stats- och regeringschefsnivå. Huvudpunkten på mötet väntas vara G20:s tillväxtramverk inom vilket en handlingsplan ska tas fram på toppmötet i november för att motverka obalanser i världsekonomin vad gäller bland annat privat och offentlig skuldsättning, budgetunderskott och handelsbalans. Även finansmarknadsreglering, råvarupriser och internationella kapi</w:t>
      </w:r>
      <w:r w:rsidR="00AF6CA6" w:rsidRPr="0000123D">
        <w:t xml:space="preserve">talflöden väntas diskuteras på </w:t>
      </w:r>
      <w:r w:rsidRPr="0000123D">
        <w:t>mötet.</w:t>
      </w:r>
    </w:p>
    <w:p w:rsidR="00A337C0" w:rsidRPr="0000123D" w:rsidRDefault="00A337C0" w:rsidP="00005077"/>
    <w:p w:rsidR="00AF6CA6" w:rsidRPr="0000123D" w:rsidRDefault="00AF6CA6" w:rsidP="00005077"/>
    <w:p w:rsidR="00005077" w:rsidRPr="0000123D" w:rsidRDefault="008C50D2" w:rsidP="00AF6CA6">
      <w:pPr>
        <w:keepNext/>
      </w:pPr>
      <w:r w:rsidRPr="0000123D">
        <w:rPr>
          <w:b/>
        </w:rPr>
        <w:t>8</w:t>
      </w:r>
      <w:r w:rsidR="00005077" w:rsidRPr="0000123D">
        <w:rPr>
          <w:b/>
        </w:rPr>
        <w:t>.</w:t>
      </w:r>
      <w:r w:rsidR="00005077" w:rsidRPr="0000123D">
        <w:rPr>
          <w:b/>
        </w:rPr>
        <w:tab/>
      </w:r>
      <w:r w:rsidR="00005077" w:rsidRPr="0000123D">
        <w:rPr>
          <w:b/>
        </w:rPr>
        <w:tab/>
      </w:r>
      <w:r w:rsidR="005F2565" w:rsidRPr="0000123D">
        <w:rPr>
          <w:b/>
        </w:rPr>
        <w:t>(ev.) Uppföljning av Europeiska rådets möte 24 juni</w:t>
      </w:r>
      <w:r w:rsidR="00005077" w:rsidRPr="0000123D">
        <w:rPr>
          <w:i/>
        </w:rPr>
        <w:tab/>
        <w:t xml:space="preserve">    </w:t>
      </w:r>
    </w:p>
    <w:p w:rsidR="008A2112" w:rsidRPr="0000123D" w:rsidRDefault="00005077" w:rsidP="00AF6CA6">
      <w:pPr>
        <w:keepNext/>
      </w:pPr>
      <w:r w:rsidRPr="0000123D">
        <w:rPr>
          <w:i/>
        </w:rPr>
        <w:tab/>
      </w:r>
      <w:r w:rsidRPr="0000123D">
        <w:rPr>
          <w:i/>
        </w:rPr>
        <w:tab/>
      </w:r>
    </w:p>
    <w:p w:rsidR="00005077" w:rsidRPr="0000123D" w:rsidRDefault="001C534C" w:rsidP="00005077">
      <w:r w:rsidRPr="0000123D">
        <w:t xml:space="preserve">Informationen om vad som ska ske under denna dagordningspunkt är i skrivande stund knapphändig. Det är dock sannolikt att </w:t>
      </w:r>
      <w:r w:rsidR="008A2112" w:rsidRPr="0000123D">
        <w:t>Ekofinrådets ordförande informera</w:t>
      </w:r>
      <w:r w:rsidRPr="0000123D">
        <w:t>r</w:t>
      </w:r>
      <w:r w:rsidR="008A2112" w:rsidRPr="0000123D">
        <w:t xml:space="preserve"> om Europeiska rådets slutsatser på det ekonomiska och finansiella området</w:t>
      </w:r>
      <w:r w:rsidRPr="0000123D">
        <w:t xml:space="preserve">. </w:t>
      </w:r>
      <w:r w:rsidR="008A2112" w:rsidRPr="0000123D">
        <w:t xml:space="preserve"> </w:t>
      </w:r>
    </w:p>
    <w:p w:rsidR="00005077" w:rsidRPr="0000123D" w:rsidRDefault="00005077" w:rsidP="00005077"/>
    <w:p w:rsidR="00AF6CA6" w:rsidRPr="0000123D" w:rsidRDefault="00AF6CA6" w:rsidP="00005077"/>
    <w:p w:rsidR="00005077" w:rsidRPr="0000123D" w:rsidRDefault="008C50D2" w:rsidP="00AF6CA6">
      <w:pPr>
        <w:keepNext/>
      </w:pPr>
      <w:r w:rsidRPr="0000123D">
        <w:rPr>
          <w:b/>
        </w:rPr>
        <w:t>9</w:t>
      </w:r>
      <w:r w:rsidR="00005077" w:rsidRPr="0000123D">
        <w:rPr>
          <w:b/>
        </w:rPr>
        <w:t>.</w:t>
      </w:r>
      <w:r w:rsidR="00005077" w:rsidRPr="0000123D">
        <w:rPr>
          <w:b/>
        </w:rPr>
        <w:tab/>
      </w:r>
      <w:r w:rsidR="00005077" w:rsidRPr="0000123D">
        <w:rPr>
          <w:b/>
        </w:rPr>
        <w:tab/>
      </w:r>
      <w:r w:rsidR="005F2565" w:rsidRPr="0000123D">
        <w:rPr>
          <w:b/>
        </w:rPr>
        <w:t>Stresstester för banker</w:t>
      </w:r>
      <w:r w:rsidR="00005077" w:rsidRPr="0000123D">
        <w:rPr>
          <w:i/>
        </w:rPr>
        <w:tab/>
      </w:r>
      <w:r w:rsidR="00005077" w:rsidRPr="0000123D">
        <w:rPr>
          <w:i/>
        </w:rPr>
        <w:tab/>
        <w:t xml:space="preserve">    </w:t>
      </w:r>
    </w:p>
    <w:p w:rsidR="00005077" w:rsidRPr="0000123D" w:rsidRDefault="00005077" w:rsidP="00AF6CA6">
      <w:pPr>
        <w:keepNext/>
        <w:rPr>
          <w:i/>
        </w:rPr>
      </w:pPr>
      <w:r w:rsidRPr="0000123D">
        <w:rPr>
          <w:i/>
        </w:rPr>
        <w:tab/>
      </w:r>
      <w:r w:rsidRPr="0000123D">
        <w:rPr>
          <w:i/>
        </w:rPr>
        <w:tab/>
        <w:t xml:space="preserve">- </w:t>
      </w:r>
      <w:r w:rsidR="005F2565" w:rsidRPr="0000123D">
        <w:rPr>
          <w:i/>
        </w:rPr>
        <w:t>Diskussion</w:t>
      </w:r>
    </w:p>
    <w:p w:rsidR="00005077" w:rsidRPr="0000123D" w:rsidRDefault="00005077" w:rsidP="00AF6CA6">
      <w:pPr>
        <w:keepNext/>
      </w:pPr>
    </w:p>
    <w:p w:rsidR="00D70CE8" w:rsidRPr="0000123D" w:rsidRDefault="00D70CE8" w:rsidP="00AF6CA6">
      <w:pPr>
        <w:keepNext/>
        <w:tabs>
          <w:tab w:val="left" w:pos="-720"/>
          <w:tab w:val="left" w:pos="0"/>
          <w:tab w:val="left" w:pos="720"/>
          <w:tab w:val="left" w:pos="1440"/>
          <w:tab w:val="left" w:pos="2160"/>
          <w:tab w:val="left" w:pos="2880"/>
          <w:tab w:val="left" w:pos="3600"/>
          <w:tab w:val="left" w:pos="4320"/>
        </w:tabs>
        <w:overflowPunct/>
        <w:spacing w:line="240" w:lineRule="auto"/>
        <w:textAlignment w:val="auto"/>
      </w:pPr>
      <w:r w:rsidRPr="0000123D">
        <w:t xml:space="preserve">Ekofin ska diskutera de stresstester av 91 </w:t>
      </w:r>
      <w:r w:rsidR="000359EE" w:rsidRPr="0000123D">
        <w:t>e</w:t>
      </w:r>
      <w:r w:rsidRPr="0000123D">
        <w:t xml:space="preserve">uropeiska storbanker som den Europeiska tillsynsmyndigheten för banker (EBA) genomfört på uppdrag av Ekonomiska och finansiella kommittén. </w:t>
      </w:r>
    </w:p>
    <w:p w:rsidR="00D70CE8" w:rsidRPr="0000123D" w:rsidRDefault="00D70CE8" w:rsidP="00D70CE8">
      <w:pPr>
        <w:tabs>
          <w:tab w:val="left" w:pos="-720"/>
          <w:tab w:val="left" w:pos="0"/>
          <w:tab w:val="left" w:pos="720"/>
          <w:tab w:val="left" w:pos="1440"/>
          <w:tab w:val="left" w:pos="2160"/>
          <w:tab w:val="left" w:pos="2880"/>
          <w:tab w:val="left" w:pos="3600"/>
          <w:tab w:val="left" w:pos="4320"/>
        </w:tabs>
        <w:overflowPunct/>
        <w:spacing w:line="240" w:lineRule="auto"/>
        <w:textAlignment w:val="auto"/>
      </w:pPr>
    </w:p>
    <w:p w:rsidR="000359EE" w:rsidRPr="0000123D" w:rsidRDefault="000359EE" w:rsidP="000359EE">
      <w:r w:rsidRPr="0000123D">
        <w:t xml:space="preserve">Syftet med stresstesterna är att bedöma bankernas förmåga att absorbera ytterligare ekonomiska chocker och identifiera behovet av eventuella ytterligare stödåtgärder. Det är viktigt att understryka att stresstester inte är en prognos över den framtida utvecklingen. Genom stresstesterna ska en bedömning kunna göras av hur mycket kapital som är nödvändigt för att täcka de förluster som kan uppstå om utvecklingen blir mer negativ än väntat.  </w:t>
      </w:r>
    </w:p>
    <w:p w:rsidR="000359EE" w:rsidRPr="0000123D" w:rsidRDefault="000359EE" w:rsidP="00D70CE8"/>
    <w:p w:rsidR="00D70CE8" w:rsidRPr="0000123D" w:rsidRDefault="00D70CE8" w:rsidP="00D70CE8">
      <w:r w:rsidRPr="0000123D">
        <w:t xml:space="preserve">Regeringen anser att stresstesterna kan bidra till att återställa marknadens förtroende för bankerna. Sverige har sedan länge en tradition av att utföra stresstester på </w:t>
      </w:r>
      <w:r w:rsidR="00AF6CA6" w:rsidRPr="0000123D">
        <w:t xml:space="preserve">de svenska </w:t>
      </w:r>
      <w:r w:rsidRPr="0000123D">
        <w:t>banker</w:t>
      </w:r>
      <w:r w:rsidR="00AF6CA6" w:rsidRPr="0000123D">
        <w:t>na,</w:t>
      </w:r>
      <w:r w:rsidRPr="0000123D">
        <w:t xml:space="preserve"> vilket görs av både Finansinspektionen och Riksbanken.</w:t>
      </w:r>
    </w:p>
    <w:p w:rsidR="00005077" w:rsidRPr="0000123D" w:rsidRDefault="00005077" w:rsidP="00005077"/>
    <w:p w:rsidR="00AF6CA6" w:rsidRPr="0000123D" w:rsidRDefault="00AF6CA6" w:rsidP="00005077"/>
    <w:p w:rsidR="00005077" w:rsidRPr="0000123D" w:rsidRDefault="00A337C0" w:rsidP="00AF6CA6">
      <w:pPr>
        <w:keepNext/>
      </w:pPr>
      <w:r w:rsidRPr="0000123D">
        <w:rPr>
          <w:b/>
        </w:rPr>
        <w:t>10</w:t>
      </w:r>
      <w:r w:rsidR="00005077" w:rsidRPr="0000123D">
        <w:rPr>
          <w:b/>
        </w:rPr>
        <w:t>.</w:t>
      </w:r>
      <w:r w:rsidR="00005077" w:rsidRPr="0000123D">
        <w:rPr>
          <w:b/>
        </w:rPr>
        <w:tab/>
      </w:r>
      <w:r w:rsidR="00005077" w:rsidRPr="0000123D">
        <w:rPr>
          <w:b/>
        </w:rPr>
        <w:tab/>
        <w:t>(ev.) Övriga frågor</w:t>
      </w:r>
      <w:r w:rsidR="00005077" w:rsidRPr="0000123D">
        <w:rPr>
          <w:i/>
        </w:rPr>
        <w:tab/>
      </w:r>
      <w:r w:rsidR="00005077" w:rsidRPr="0000123D">
        <w:rPr>
          <w:i/>
        </w:rPr>
        <w:tab/>
        <w:t xml:space="preserve">    </w:t>
      </w:r>
    </w:p>
    <w:p w:rsidR="00005077" w:rsidRPr="0000123D" w:rsidRDefault="00005077" w:rsidP="00AF6CA6">
      <w:pPr>
        <w:keepNext/>
      </w:pPr>
      <w:r w:rsidRPr="0000123D">
        <w:tab/>
      </w:r>
      <w:r w:rsidRPr="0000123D">
        <w:tab/>
      </w:r>
    </w:p>
    <w:p w:rsidR="00005077" w:rsidRPr="0000123D" w:rsidRDefault="00005077" w:rsidP="00AF6CA6">
      <w:pPr>
        <w:pStyle w:val="RKnormal"/>
        <w:keepNext/>
      </w:pPr>
      <w:r w:rsidRPr="0000123D">
        <w:rPr>
          <w:rFonts w:cs="OrigGarmnd BT"/>
          <w:color w:val="000000"/>
          <w:szCs w:val="24"/>
          <w:lang w:eastAsia="sv-SE"/>
        </w:rPr>
        <w:t>Det har i skrivande stund inte presenterats några övriga ärenden.</w:t>
      </w:r>
    </w:p>
    <w:sectPr w:rsidR="00005077" w:rsidRPr="0000123D" w:rsidSect="0000507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363" w:rsidRPr="0000123D" w:rsidRDefault="00210363">
      <w:r w:rsidRPr="0000123D">
        <w:separator/>
      </w:r>
    </w:p>
  </w:endnote>
  <w:endnote w:type="continuationSeparator" w:id="0">
    <w:p w:rsidR="00210363" w:rsidRPr="0000123D" w:rsidRDefault="00210363">
      <w:r w:rsidRPr="00001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363" w:rsidRPr="0000123D" w:rsidRDefault="00210363">
      <w:r w:rsidRPr="0000123D">
        <w:separator/>
      </w:r>
    </w:p>
  </w:footnote>
  <w:footnote w:type="continuationSeparator" w:id="0">
    <w:p w:rsidR="00210363" w:rsidRPr="0000123D" w:rsidRDefault="00210363">
      <w:r w:rsidRPr="00001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22" w:rsidRPr="0000123D" w:rsidRDefault="00B91722" w:rsidP="00005077">
    <w:pPr>
      <w:pStyle w:val="Sidhuvud"/>
      <w:framePr w:wrap="around" w:vAnchor="text" w:hAnchor="margin" w:xAlign="outside" w:y="1"/>
      <w:rPr>
        <w:rStyle w:val="Sidnummer"/>
      </w:rPr>
    </w:pPr>
    <w:r w:rsidRPr="0000123D">
      <w:rPr>
        <w:rStyle w:val="Sidnummer"/>
      </w:rPr>
      <w:fldChar w:fldCharType="begin" w:fldLock="1"/>
    </w:r>
    <w:r w:rsidRPr="0000123D">
      <w:rPr>
        <w:rStyle w:val="Sidnummer"/>
      </w:rPr>
      <w:instrText xml:space="preserve">PAGE  </w:instrText>
    </w:r>
    <w:r w:rsidRPr="0000123D">
      <w:rPr>
        <w:rStyle w:val="Sidnummer"/>
      </w:rPr>
      <w:fldChar w:fldCharType="separate"/>
    </w:r>
    <w:r w:rsidR="00787223" w:rsidRPr="0000123D">
      <w:rPr>
        <w:rStyle w:val="Sidnummer"/>
      </w:rPr>
      <w:t>4</w:t>
    </w:r>
    <w:r w:rsidRPr="000012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91722" w:rsidRPr="0000123D">
      <w:tblPrEx>
        <w:tblCellMar>
          <w:top w:w="0" w:type="dxa"/>
          <w:bottom w:w="0" w:type="dxa"/>
        </w:tblCellMar>
      </w:tblPrEx>
      <w:trPr>
        <w:cantSplit/>
      </w:trPr>
      <w:tc>
        <w:tcPr>
          <w:tcW w:w="3119" w:type="dxa"/>
        </w:tcPr>
        <w:p w:rsidR="00B91722" w:rsidRPr="0000123D" w:rsidRDefault="00B91722" w:rsidP="00005077">
          <w:pPr>
            <w:pStyle w:val="Sidhuvud"/>
            <w:spacing w:line="200" w:lineRule="atLeast"/>
            <w:ind w:right="360" w:firstLine="360"/>
            <w:rPr>
              <w:rFonts w:ascii="TradeGothic" w:hAnsi="TradeGothic"/>
              <w:b/>
              <w:bCs/>
              <w:sz w:val="16"/>
            </w:rPr>
          </w:pPr>
        </w:p>
      </w:tc>
      <w:tc>
        <w:tcPr>
          <w:tcW w:w="4111" w:type="dxa"/>
          <w:tcMar>
            <w:left w:w="567" w:type="dxa"/>
          </w:tcMar>
        </w:tcPr>
        <w:p w:rsidR="00B91722" w:rsidRPr="0000123D" w:rsidRDefault="00B91722">
          <w:pPr>
            <w:pStyle w:val="Sidhuvud"/>
            <w:ind w:right="360"/>
          </w:pPr>
        </w:p>
      </w:tc>
      <w:tc>
        <w:tcPr>
          <w:tcW w:w="1525" w:type="dxa"/>
        </w:tcPr>
        <w:p w:rsidR="00B91722" w:rsidRPr="0000123D" w:rsidRDefault="00B91722">
          <w:pPr>
            <w:pStyle w:val="Sidhuvud"/>
            <w:ind w:right="360"/>
          </w:pPr>
        </w:p>
      </w:tc>
    </w:tr>
  </w:tbl>
  <w:p w:rsidR="00B91722" w:rsidRPr="0000123D" w:rsidRDefault="00B9172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22" w:rsidRPr="0000123D" w:rsidRDefault="00B91722" w:rsidP="00005077">
    <w:pPr>
      <w:pStyle w:val="Sidhuvud"/>
      <w:framePr w:wrap="around" w:vAnchor="text" w:hAnchor="margin" w:xAlign="outside" w:y="1"/>
      <w:rPr>
        <w:rStyle w:val="Sidnummer"/>
      </w:rPr>
    </w:pPr>
    <w:r w:rsidRPr="0000123D">
      <w:rPr>
        <w:rStyle w:val="Sidnummer"/>
      </w:rPr>
      <w:fldChar w:fldCharType="begin" w:fldLock="1"/>
    </w:r>
    <w:r w:rsidRPr="0000123D">
      <w:rPr>
        <w:rStyle w:val="Sidnummer"/>
      </w:rPr>
      <w:instrText xml:space="preserve">PAGE  </w:instrText>
    </w:r>
    <w:r w:rsidRPr="0000123D">
      <w:rPr>
        <w:rStyle w:val="Sidnummer"/>
      </w:rPr>
      <w:fldChar w:fldCharType="separate"/>
    </w:r>
    <w:r w:rsidR="00787223" w:rsidRPr="0000123D">
      <w:rPr>
        <w:rStyle w:val="Sidnummer"/>
      </w:rPr>
      <w:t>3</w:t>
    </w:r>
    <w:r w:rsidRPr="000012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91722" w:rsidRPr="0000123D">
      <w:tblPrEx>
        <w:tblCellMar>
          <w:top w:w="0" w:type="dxa"/>
          <w:bottom w:w="0" w:type="dxa"/>
        </w:tblCellMar>
      </w:tblPrEx>
      <w:trPr>
        <w:cantSplit/>
      </w:trPr>
      <w:tc>
        <w:tcPr>
          <w:tcW w:w="3119" w:type="dxa"/>
        </w:tcPr>
        <w:p w:rsidR="00B91722" w:rsidRPr="0000123D" w:rsidRDefault="00B91722" w:rsidP="00005077">
          <w:pPr>
            <w:pStyle w:val="Sidhuvud"/>
            <w:spacing w:line="200" w:lineRule="atLeast"/>
            <w:ind w:right="360" w:firstLine="360"/>
            <w:rPr>
              <w:rFonts w:ascii="TradeGothic" w:hAnsi="TradeGothic"/>
              <w:b/>
              <w:bCs/>
              <w:sz w:val="16"/>
            </w:rPr>
          </w:pPr>
        </w:p>
      </w:tc>
      <w:tc>
        <w:tcPr>
          <w:tcW w:w="4111" w:type="dxa"/>
          <w:tcMar>
            <w:left w:w="567" w:type="dxa"/>
          </w:tcMar>
        </w:tcPr>
        <w:p w:rsidR="00B91722" w:rsidRPr="0000123D" w:rsidRDefault="00B91722">
          <w:pPr>
            <w:pStyle w:val="Sidhuvud"/>
            <w:ind w:right="360"/>
          </w:pPr>
        </w:p>
      </w:tc>
      <w:tc>
        <w:tcPr>
          <w:tcW w:w="1525" w:type="dxa"/>
        </w:tcPr>
        <w:p w:rsidR="00B91722" w:rsidRPr="0000123D" w:rsidRDefault="00B91722">
          <w:pPr>
            <w:pStyle w:val="Sidhuvud"/>
            <w:ind w:right="360"/>
          </w:pPr>
        </w:p>
      </w:tc>
    </w:tr>
  </w:tbl>
  <w:p w:rsidR="00B91722" w:rsidRPr="0000123D" w:rsidRDefault="00B9172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22" w:rsidRPr="0000123D" w:rsidRDefault="0000123D">
    <w:pPr>
      <w:framePr w:w="2948" w:h="1321" w:hRule="exact" w:wrap="notBeside" w:vAnchor="page" w:hAnchor="page" w:x="1362" w:y="653"/>
    </w:pPr>
    <w:r w:rsidRPr="0000123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91722" w:rsidRPr="0000123D" w:rsidRDefault="00B91722">
    <w:pPr>
      <w:pStyle w:val="RKrubrik"/>
      <w:keepNext w:val="0"/>
      <w:tabs>
        <w:tab w:val="clear" w:pos="1134"/>
        <w:tab w:val="clear" w:pos="2835"/>
      </w:tabs>
      <w:spacing w:before="0" w:after="0" w:line="320" w:lineRule="atLeast"/>
      <w:rPr>
        <w:bCs/>
      </w:rPr>
    </w:pPr>
  </w:p>
  <w:p w:rsidR="00B91722" w:rsidRPr="0000123D" w:rsidRDefault="00B91722">
    <w:pPr>
      <w:rPr>
        <w:rFonts w:ascii="TradeGothic" w:hAnsi="TradeGothic"/>
        <w:b/>
        <w:bCs/>
        <w:spacing w:val="12"/>
        <w:sz w:val="22"/>
      </w:rPr>
    </w:pPr>
  </w:p>
  <w:p w:rsidR="00B91722" w:rsidRPr="0000123D" w:rsidRDefault="00B91722">
    <w:pPr>
      <w:pStyle w:val="RKrubrik"/>
      <w:keepNext w:val="0"/>
      <w:tabs>
        <w:tab w:val="clear" w:pos="1134"/>
        <w:tab w:val="clear" w:pos="2835"/>
      </w:tabs>
      <w:spacing w:before="0" w:after="0" w:line="320" w:lineRule="atLeast"/>
      <w:rPr>
        <w:bCs/>
      </w:rPr>
    </w:pPr>
  </w:p>
  <w:p w:rsidR="00B91722" w:rsidRPr="0000123D" w:rsidRDefault="00B9172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005077"/>
    <w:rsid w:val="0000123D"/>
    <w:rsid w:val="00005077"/>
    <w:rsid w:val="000359EE"/>
    <w:rsid w:val="00061473"/>
    <w:rsid w:val="00150384"/>
    <w:rsid w:val="001805B7"/>
    <w:rsid w:val="001C534C"/>
    <w:rsid w:val="00210363"/>
    <w:rsid w:val="00406EC3"/>
    <w:rsid w:val="004A328D"/>
    <w:rsid w:val="0058762B"/>
    <w:rsid w:val="005F2565"/>
    <w:rsid w:val="006E4E11"/>
    <w:rsid w:val="007242A3"/>
    <w:rsid w:val="00787223"/>
    <w:rsid w:val="007A6855"/>
    <w:rsid w:val="008A2112"/>
    <w:rsid w:val="008B1FA8"/>
    <w:rsid w:val="008C50D2"/>
    <w:rsid w:val="00A337C0"/>
    <w:rsid w:val="00AF6CA6"/>
    <w:rsid w:val="00B13246"/>
    <w:rsid w:val="00B55EDC"/>
    <w:rsid w:val="00B75707"/>
    <w:rsid w:val="00B91722"/>
    <w:rsid w:val="00C47ECF"/>
    <w:rsid w:val="00D133D7"/>
    <w:rsid w:val="00D346A9"/>
    <w:rsid w:val="00D70CE8"/>
    <w:rsid w:val="00EB304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51A159-D9C0-49FA-8E58-35EF0D71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0CE8"/>
    <w:rPr>
      <w:rFonts w:ascii="OrigGarmnd BT" w:hAnsi="OrigGarmnd BT"/>
      <w:sz w:val="24"/>
      <w:lang w:val="sv-SE" w:eastAsia="en-US" w:bidi="ar-SA"/>
    </w:rPr>
  </w:style>
  <w:style w:type="character" w:styleId="Kommentarsreferens">
    <w:name w:val="annotation reference"/>
    <w:basedOn w:val="Standardstycketeckensnitt"/>
    <w:semiHidden/>
    <w:rsid w:val="000359EE"/>
    <w:rPr>
      <w:sz w:val="16"/>
      <w:szCs w:val="16"/>
    </w:rPr>
  </w:style>
  <w:style w:type="paragraph" w:styleId="Kommentarer">
    <w:name w:val="annotation text"/>
    <w:basedOn w:val="Normal"/>
    <w:semiHidden/>
    <w:rsid w:val="000359EE"/>
    <w:rPr>
      <w:sz w:val="20"/>
    </w:rPr>
  </w:style>
  <w:style w:type="paragraph" w:styleId="Ballongtext">
    <w:name w:val="Balloon Text"/>
    <w:basedOn w:val="Normal"/>
    <w:semiHidden/>
    <w:rsid w:val="0003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4875</Characters>
  <Application>Microsoft Office Word</Application>
  <DocSecurity>4</DocSecurity>
  <Lines>168</Lines>
  <Paragraphs>49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2011-06-30T13:44:00Z</cp:lastPrinted>
  <dcterms:created xsi:type="dcterms:W3CDTF">2025-12-18T04:01:00Z</dcterms:created>
  <dcterms:modified xsi:type="dcterms:W3CDTF">2025-12-18T04:01:00Z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