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4C86" w:rsidRPr="00884C86" w:rsidRDefault="00884C86">
      <w:pPr>
        <w:pStyle w:val="Frslagsrubrik"/>
      </w:pPr>
      <w:r w:rsidRPr="00884C86">
        <w:t>Förslag till riksdagsbeslut</w:t>
      </w:r>
    </w:p>
    <w:p w:rsidR="00884C86" w:rsidRPr="00884C86" w:rsidRDefault="00884C86">
      <w:pPr>
        <w:pStyle w:val="Hemstlatt"/>
      </w:pPr>
      <w:r w:rsidRPr="00884C86">
        <w:t>Riksdagen tillkännager för regeringen som sin mening vad som anförs i motionen om jämnare uttag av föräldraförsäkringen mellan föräldrarna.</w:t>
      </w:r>
    </w:p>
    <w:p w:rsidR="00884C86" w:rsidRPr="00884C86" w:rsidRDefault="00884C86">
      <w:pPr>
        <w:pStyle w:val="Rubrik1"/>
      </w:pPr>
      <w:r w:rsidRPr="00884C86">
        <w:t>Motivering</w:t>
      </w:r>
    </w:p>
    <w:p w:rsidR="00884C86" w:rsidRPr="00884C86" w:rsidRDefault="00884C86">
      <w:r w:rsidRPr="00884C86">
        <w:t>Barnens rätt till föräldrarna har stor betydelse i debatten om föräldraförsä</w:t>
      </w:r>
      <w:r w:rsidRPr="00884C86">
        <w:t>k</w:t>
      </w:r>
      <w:r w:rsidRPr="00884C86">
        <w:t>ringen. Barnen behöver och har rätt till bra kontakt med båda sina föräldrar, och båda föräldrarna har rätten att ha bra kontakt med sitt barn. Varje år mäter TCO något som man kallar ”pappaindex”. Det visar att om pa</w:t>
      </w:r>
      <w:r w:rsidRPr="00884C86">
        <w:t>p</w:t>
      </w:r>
      <w:r w:rsidRPr="00884C86">
        <w:t>porna ökar sitt uttag i samma takt som hittills ko</w:t>
      </w:r>
      <w:r w:rsidRPr="00884C86">
        <w:t>m</w:t>
      </w:r>
      <w:r w:rsidRPr="00884C86">
        <w:t>mer det att ta 211 år innan föräldrarna delar lika. Man kan omöjligt vänta så länge på ett mer jämställt föräldr</w:t>
      </w:r>
      <w:r w:rsidRPr="00884C86">
        <w:t>a</w:t>
      </w:r>
      <w:r w:rsidRPr="00884C86">
        <w:t>skap.</w:t>
      </w:r>
    </w:p>
    <w:p w:rsidR="00884C86" w:rsidRPr="00884C86" w:rsidRDefault="00884C86">
      <w:pPr>
        <w:pStyle w:val="Normaltindrag"/>
      </w:pPr>
      <w:r w:rsidRPr="00884C86">
        <w:t>Föräldraförsäkringens framtida utformning måste ses som en del i ett stö</w:t>
      </w:r>
      <w:r w:rsidRPr="00884C86">
        <w:t>r</w:t>
      </w:r>
      <w:r w:rsidRPr="00884C86">
        <w:t>re jämställdhetsperspektiv och i insikten om att det finns ett utbrett traditi</w:t>
      </w:r>
      <w:r w:rsidRPr="00884C86">
        <w:t>o</w:t>
      </w:r>
      <w:r w:rsidRPr="00884C86">
        <w:t>nellt könsrollstänkande som präglar debatten om föräldraförsä</w:t>
      </w:r>
      <w:r w:rsidRPr="00884C86">
        <w:t>k</w:t>
      </w:r>
      <w:r w:rsidRPr="00884C86">
        <w:t>ringen. Den springande punkten tycks vara att det ses som naturligt att kvinnor ska ta huvudansvar för barn och hem. Vi menar dock att det är ett gammalmodigt könsrollstänkande och det allvarliga i det är att det har stor betyde</w:t>
      </w:r>
      <w:r w:rsidRPr="00884C86">
        <w:t>l</w:t>
      </w:r>
      <w:r w:rsidRPr="00884C86">
        <w:t xml:space="preserve">se för kvinnors och mäns rättigheter, möjligheter och förutsättningar i arbetslivet. På sikt bör man nå en modell i föräldraförsäkringen där </w:t>
      </w:r>
      <w:r w:rsidRPr="00884C86">
        <w:t>båda föräldrarna delar lika på föräldraledigheten och dä</w:t>
      </w:r>
      <w:r w:rsidRPr="00884C86">
        <w:t>r</w:t>
      </w:r>
      <w:r w:rsidRPr="00884C86">
        <w:t>med även ansvaret för barn och hem.</w:t>
      </w:r>
    </w:p>
    <w:p w:rsidR="00884C86" w:rsidRPr="00884C86" w:rsidRDefault="00884C86">
      <w:pPr>
        <w:pStyle w:val="Normaltindrag"/>
      </w:pPr>
      <w:r w:rsidRPr="00884C86">
        <w:t>Kvinnors löner motsvarar cirka 82 procent av mäns. Deltidsarbetets u</w:t>
      </w:r>
      <w:r w:rsidRPr="00884C86">
        <w:t>t</w:t>
      </w:r>
      <w:r w:rsidRPr="00884C86">
        <w:t>bredning inom de kvinnodominerade delarna av arbetsmarknaden visar att det används systematiskt utan att kvinnor ges möjlighet till att själva påverka sina arbetstidsmått. Framför allt uppger unga LO-kvinnor att deltidsa</w:t>
      </w:r>
      <w:r w:rsidRPr="00884C86">
        <w:t>r</w:t>
      </w:r>
      <w:r w:rsidRPr="00884C86">
        <w:t>betet är påtvingat och inte något som de frivilligt valt. Unga LO-kvinnor drabbas också mycket hårt av tidsbegränsade anställningar och framför allt av så ka</w:t>
      </w:r>
      <w:r w:rsidRPr="00884C86">
        <w:t>l</w:t>
      </w:r>
      <w:r w:rsidRPr="00884C86">
        <w:t>lade tim- eller behov</w:t>
      </w:r>
      <w:r w:rsidRPr="00884C86">
        <w:t>s</w:t>
      </w:r>
      <w:r w:rsidRPr="00884C86">
        <w:t>anställningar.</w:t>
      </w:r>
    </w:p>
    <w:p w:rsidR="00884C86" w:rsidRPr="00884C86" w:rsidRDefault="00884C86">
      <w:pPr>
        <w:pStyle w:val="Normaltindrag"/>
      </w:pPr>
      <w:r w:rsidRPr="00884C86">
        <w:lastRenderedPageBreak/>
        <w:t>Unga kvinnor och män uppger att de vill dela på föräldr</w:t>
      </w:r>
      <w:r w:rsidRPr="00884C86">
        <w:t>a</w:t>
      </w:r>
      <w:r w:rsidRPr="00884C86">
        <w:t>ledigheten och dela på ansvaret för barnen och hemmet. Kort sagt, att de vill leva mer jä</w:t>
      </w:r>
      <w:r w:rsidRPr="00884C86">
        <w:t>m</w:t>
      </w:r>
      <w:r w:rsidRPr="00884C86">
        <w:t>ställt. Det som då ka</w:t>
      </w:r>
      <w:r w:rsidRPr="00884C86">
        <w:t>n</w:t>
      </w:r>
      <w:r w:rsidRPr="00884C86">
        <w:t>ske är mest oroande är att de, utan effektiva verktyg, tvingas och kommer att tvingas in i rådande arbetsmarknads- och samhäll</w:t>
      </w:r>
      <w:r w:rsidRPr="00884C86">
        <w:t>s</w:t>
      </w:r>
      <w:r w:rsidRPr="00884C86">
        <w:t>strukturer. Politikens roll måste då vara att ge de unga och unde</w:t>
      </w:r>
      <w:r w:rsidRPr="00884C86">
        <w:t>r</w:t>
      </w:r>
      <w:r w:rsidRPr="00884C86">
        <w:t>ordnade grupperna verktyg så att de ges möjligheter och förutsät</w:t>
      </w:r>
      <w:r w:rsidRPr="00884C86">
        <w:t>t</w:t>
      </w:r>
      <w:r w:rsidRPr="00884C86">
        <w:t>ningar att själva forma sina liv och att våga ta beslut som kan förändra den rådande ordningen.</w:t>
      </w:r>
    </w:p>
    <w:p w:rsidR="00884C86" w:rsidRPr="00884C86" w:rsidRDefault="00884C86">
      <w:pPr>
        <w:pStyle w:val="Normaltindrag"/>
      </w:pPr>
      <w:r w:rsidRPr="00884C86">
        <w:t xml:space="preserve">En förändring av föräldraförsäkringen skulle </w:t>
      </w:r>
      <w:r w:rsidRPr="00884C86">
        <w:t>vara en av de effektivaste å</w:t>
      </w:r>
      <w:r w:rsidRPr="00884C86">
        <w:t>t</w:t>
      </w:r>
      <w:r w:rsidRPr="00884C86">
        <w:t>gärderna för att skapa jämställda villkor i såväl arbets- som sa</w:t>
      </w:r>
      <w:r w:rsidRPr="00884C86">
        <w:t>m</w:t>
      </w:r>
      <w:r w:rsidRPr="00884C86">
        <w:t>hällsliv.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4C86">
        <w:trPr>
          <w:cantSplit/>
        </w:trPr>
        <w:tc>
          <w:tcPr>
            <w:tcW w:w="3046" w:type="dxa"/>
          </w:tcPr>
          <w:p w:rsidR="00884C86" w:rsidRPr="00884C86" w:rsidRDefault="00884C86">
            <w:pPr>
              <w:pStyle w:val="UnderskriftDatum"/>
              <w:spacing w:before="240"/>
            </w:pPr>
            <w:r w:rsidRPr="00884C86">
              <w:t>Stockholm den 28 september 2009</w:t>
            </w:r>
          </w:p>
        </w:tc>
        <w:tc>
          <w:tcPr>
            <w:tcW w:w="3047" w:type="dxa"/>
          </w:tcPr>
          <w:p w:rsidR="00884C86" w:rsidRPr="00884C86" w:rsidRDefault="00884C86">
            <w:pPr>
              <w:pStyle w:val="Underskrifter"/>
              <w:spacing w:before="240"/>
            </w:pPr>
          </w:p>
        </w:tc>
      </w:tr>
      <w:tr w:rsidR="00000000" w:rsidRPr="00884C86">
        <w:trPr>
          <w:cantSplit/>
        </w:trPr>
        <w:tc>
          <w:tcPr>
            <w:tcW w:w="3046" w:type="dxa"/>
          </w:tcPr>
          <w:p w:rsidR="00884C86" w:rsidRPr="00884C86" w:rsidRDefault="00884C86">
            <w:pPr>
              <w:pStyle w:val="Underskrifter"/>
            </w:pPr>
            <w:r w:rsidRPr="00884C86">
              <w:t>Anneli Särnblad (s)</w:t>
            </w:r>
          </w:p>
        </w:tc>
        <w:tc>
          <w:tcPr>
            <w:tcW w:w="3046" w:type="dxa"/>
          </w:tcPr>
          <w:p w:rsidR="00884C86" w:rsidRPr="00884C86" w:rsidRDefault="00884C86">
            <w:pPr>
              <w:pStyle w:val="Underskrifter"/>
            </w:pPr>
            <w:r w:rsidRPr="00884C86">
              <w:t>Carin Runeson (s)</w:t>
            </w:r>
          </w:p>
        </w:tc>
      </w:tr>
    </w:tbl>
    <w:p w:rsidR="00884C86" w:rsidRPr="00884C86" w:rsidRDefault="00884C86">
      <w:pPr>
        <w:pStyle w:val="Normaltindrag"/>
      </w:pPr>
    </w:p>
    <w:sectPr w:rsidR="00000000" w:rsidRPr="00884C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4C86" w:rsidRPr="00884C86" w:rsidRDefault="00884C86">
      <w:r w:rsidRPr="00884C86">
        <w:separator/>
      </w:r>
    </w:p>
  </w:endnote>
  <w:endnote w:type="continuationSeparator" w:id="0">
    <w:p w:rsidR="00884C86" w:rsidRPr="00884C86" w:rsidRDefault="00884C86">
      <w:r w:rsidRPr="00884C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86" w:rsidRPr="00884C86" w:rsidRDefault="00884C86">
    <w:pPr>
      <w:pStyle w:val="Sidfot"/>
    </w:pPr>
    <w:r w:rsidRPr="00884C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407636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C86" w:rsidRDefault="00884C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4C86" w:rsidRDefault="00884C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86" w:rsidRPr="00884C86" w:rsidRDefault="00884C86">
    <w:pPr>
      <w:pStyle w:val="Sidfot"/>
    </w:pPr>
    <w:r w:rsidRPr="00884C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24921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C86" w:rsidRDefault="00884C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4C86" w:rsidRDefault="00884C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86" w:rsidRPr="00884C86" w:rsidRDefault="00884C86">
    <w:pPr>
      <w:pStyle w:val="Sidfot"/>
    </w:pPr>
    <w:r w:rsidRPr="00884C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16929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C86" w:rsidRDefault="00884C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4C86" w:rsidRDefault="00884C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4C86" w:rsidRPr="00884C86" w:rsidRDefault="00884C86">
      <w:r w:rsidRPr="00884C86">
        <w:separator/>
      </w:r>
    </w:p>
  </w:footnote>
  <w:footnote w:type="continuationSeparator" w:id="0">
    <w:p w:rsidR="00884C86" w:rsidRPr="00884C86" w:rsidRDefault="00884C86">
      <w:r w:rsidRPr="00884C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86" w:rsidRPr="00884C86" w:rsidRDefault="00884C86">
    <w:pPr>
      <w:pStyle w:val="Sidhuvud"/>
    </w:pPr>
    <w:r w:rsidRPr="00884C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56349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C86" w:rsidRDefault="00884C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4C86" w:rsidRDefault="00884C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86" w:rsidRPr="00884C86" w:rsidRDefault="00884C86">
    <w:pPr>
      <w:pStyle w:val="Sidhuvud"/>
    </w:pPr>
    <w:r w:rsidRPr="00884C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680207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C86" w:rsidRDefault="00884C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4C86" w:rsidRDefault="00884C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86" w:rsidRPr="00884C86" w:rsidRDefault="00884C86">
    <w:pPr>
      <w:pStyle w:val="FSHNormal"/>
      <w:tabs>
        <w:tab w:val="right" w:pos="5840"/>
      </w:tabs>
    </w:pPr>
    <w:r w:rsidRPr="00884C86">
      <w:br/>
    </w:r>
    <w:r w:rsidRPr="00884C86">
      <w:fldChar w:fldCharType="begin" w:fldLock="1"/>
    </w:r>
    <w:r w:rsidRPr="00884C86">
      <w:instrText xml:space="preserve"> DOCPROPERTY</w:instrText>
    </w:r>
    <w:r w:rsidRPr="00884C86">
      <w:rPr>
        <w:sz w:val="18"/>
      </w:rPr>
      <w:instrText xml:space="preserve"> "YearUser" *\charformat </w:instrText>
    </w:r>
    <w:r w:rsidRPr="00884C86">
      <w:fldChar w:fldCharType="separate"/>
    </w:r>
    <w:r w:rsidRPr="00884C86">
      <w:t>2009/10</w:t>
    </w:r>
    <w:r w:rsidRPr="00884C86">
      <w:fldChar w:fldCharType="end"/>
    </w:r>
    <w:r w:rsidRPr="00884C86">
      <w:t xml:space="preserve"> </w:t>
    </w:r>
    <w:r w:rsidRPr="00884C86">
      <w:tab/>
      <w:t xml:space="preserve">mnr: </w:t>
    </w:r>
    <w:r w:rsidRPr="00884C86">
      <w:fldChar w:fldCharType="begin" w:fldLock="1"/>
    </w:r>
    <w:r w:rsidRPr="00884C86">
      <w:instrText xml:space="preserve"> DOCPROPERTY</w:instrText>
    </w:r>
    <w:r w:rsidRPr="00884C86">
      <w:rPr>
        <w:sz w:val="18"/>
      </w:rPr>
      <w:instrText xml:space="preserve"> "Motionsnummer" *\charformat </w:instrText>
    </w:r>
    <w:r w:rsidRPr="00884C86">
      <w:fldChar w:fldCharType="separate"/>
    </w:r>
    <w:r w:rsidRPr="00884C86">
      <w:t>Sf256</w:t>
    </w:r>
    <w:r w:rsidRPr="00884C86">
      <w:fldChar w:fldCharType="end"/>
    </w:r>
    <w:r w:rsidRPr="00884C86">
      <w:br/>
    </w:r>
    <w:r w:rsidRPr="00884C86">
      <w:fldChar w:fldCharType="begin" w:fldLock="1"/>
    </w:r>
    <w:r w:rsidRPr="00884C86">
      <w:instrText xml:space="preserve"> DOCPROPERTY</w:instrText>
    </w:r>
    <w:r w:rsidRPr="00884C86">
      <w:rPr>
        <w:sz w:val="18"/>
      </w:rPr>
      <w:instrText xml:space="preserve"> "Samling" *\charformat </w:instrText>
    </w:r>
    <w:r w:rsidRPr="00884C86">
      <w:fldChar w:fldCharType="end"/>
    </w:r>
    <w:r w:rsidRPr="00884C86">
      <w:tab/>
      <w:t xml:space="preserve">pnr: </w:t>
    </w:r>
    <w:r w:rsidRPr="00884C86">
      <w:fldChar w:fldCharType="begin" w:fldLock="1"/>
    </w:r>
    <w:r w:rsidRPr="00884C86">
      <w:instrText xml:space="preserve"> DOCPROPERTY</w:instrText>
    </w:r>
    <w:r w:rsidRPr="00884C86">
      <w:rPr>
        <w:sz w:val="18"/>
      </w:rPr>
      <w:instrText xml:space="preserve"> "Partinummer" *\charformat </w:instrText>
    </w:r>
    <w:r w:rsidRPr="00884C86">
      <w:fldChar w:fldCharType="separate"/>
    </w:r>
    <w:r w:rsidRPr="00884C86">
      <w:t>s38042</w:t>
    </w:r>
    <w:r w:rsidRPr="00884C86">
      <w:fldChar w:fldCharType="end"/>
    </w:r>
  </w:p>
  <w:p w:rsidR="00884C86" w:rsidRPr="00884C86" w:rsidRDefault="00884C86">
    <w:pPr>
      <w:pStyle w:val="FSHRub1"/>
    </w:pPr>
    <w:r w:rsidRPr="00884C86">
      <w:t>Motion till riksdagen</w:t>
    </w:r>
    <w:r w:rsidRPr="00884C86">
      <w:br/>
    </w:r>
    <w:r w:rsidRPr="00884C86">
      <w:fldChar w:fldCharType="begin" w:fldLock="1"/>
    </w:r>
    <w:r w:rsidRPr="00884C86">
      <w:instrText xml:space="preserve"> DOCPROPERTY "YearUser" *\charformat </w:instrText>
    </w:r>
    <w:r w:rsidRPr="00884C86">
      <w:fldChar w:fldCharType="separate"/>
    </w:r>
    <w:r w:rsidRPr="00884C86">
      <w:t>2009/10</w:t>
    </w:r>
    <w:r w:rsidRPr="00884C86">
      <w:fldChar w:fldCharType="end"/>
    </w:r>
    <w:r w:rsidRPr="00884C86">
      <w:t>:</w:t>
    </w:r>
    <w:r w:rsidRPr="00884C86">
      <w:fldChar w:fldCharType="begin" w:fldLock="1"/>
    </w:r>
    <w:r w:rsidRPr="00884C86">
      <w:instrText xml:space="preserve"> DOCPROPERTY "Motionsnummer" *\charformat </w:instrText>
    </w:r>
    <w:r w:rsidRPr="00884C86">
      <w:fldChar w:fldCharType="separate"/>
    </w:r>
    <w:r w:rsidRPr="00884C86">
      <w:t>Sf256</w:t>
    </w:r>
    <w:r w:rsidRPr="00884C86">
      <w:fldChar w:fldCharType="end"/>
    </w:r>
  </w:p>
  <w:p w:rsidR="00884C86" w:rsidRPr="00884C86" w:rsidRDefault="00884C86">
    <w:pPr>
      <w:pStyle w:val="FSHNormalS5"/>
    </w:pPr>
    <w:r w:rsidRPr="00884C86">
      <w:fldChar w:fldCharType="begin" w:fldLock="1"/>
    </w:r>
    <w:r w:rsidRPr="00884C86">
      <w:instrText xml:space="preserve"> DOCPROPERTY "MotionarText" *\charformat </w:instrText>
    </w:r>
    <w:r w:rsidRPr="00884C86">
      <w:fldChar w:fldCharType="separate"/>
    </w:r>
    <w:r w:rsidRPr="00884C86">
      <w:t>av Anneli Särnblad och Carin Runeson (s)</w:t>
    </w:r>
    <w:r w:rsidRPr="00884C86">
      <w:fldChar w:fldCharType="end"/>
    </w:r>
    <w:r w:rsidRPr="00884C86">
      <w:br/>
    </w:r>
    <w:r w:rsidRPr="00884C86">
      <w:fldChar w:fldCharType="begin" w:fldLock="1"/>
    </w:r>
    <w:r w:rsidRPr="00884C86">
      <w:instrText xml:space="preserve"> DOCPROPERTY "SvarFrasKort" *\charformat </w:instrText>
    </w:r>
    <w:r w:rsidRPr="00884C86">
      <w:fldChar w:fldCharType="end"/>
    </w:r>
  </w:p>
  <w:p w:rsidR="00884C86" w:rsidRPr="00884C86" w:rsidRDefault="00884C86">
    <w:pPr>
      <w:pStyle w:val="FSHTitel"/>
    </w:pPr>
    <w:r w:rsidRPr="00884C86">
      <w:fldChar w:fldCharType="begin" w:fldLock="1"/>
    </w:r>
    <w:r w:rsidRPr="00884C86">
      <w:instrText xml:space="preserve"> DOCPROPERTY</w:instrText>
    </w:r>
    <w:r w:rsidRPr="00884C86">
      <w:rPr>
        <w:sz w:val="18"/>
      </w:rPr>
      <w:instrText xml:space="preserve"> "RubrikSvar" *\charformat </w:instrText>
    </w:r>
    <w:r w:rsidRPr="00884C86">
      <w:fldChar w:fldCharType="separate"/>
    </w:r>
    <w:r w:rsidRPr="00884C86">
      <w:t>Föräldraförsäkringen</w:t>
    </w:r>
    <w:r w:rsidRPr="00884C86">
      <w:fldChar w:fldCharType="end"/>
    </w:r>
  </w:p>
  <w:p w:rsidR="00884C86" w:rsidRPr="00884C86" w:rsidRDefault="00884C86">
    <w:pPr>
      <w:pStyle w:val="Normal00"/>
    </w:pPr>
  </w:p>
  <w:p w:rsidR="00884C86" w:rsidRPr="00884C86" w:rsidRDefault="00884C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17126154">
    <w:abstractNumId w:val="8"/>
  </w:num>
  <w:num w:numId="2" w16cid:durableId="1848598109">
    <w:abstractNumId w:val="9"/>
  </w:num>
  <w:num w:numId="3" w16cid:durableId="1434790163">
    <w:abstractNumId w:val="8"/>
  </w:num>
  <w:num w:numId="4" w16cid:durableId="1794520295">
    <w:abstractNumId w:val="9"/>
  </w:num>
  <w:num w:numId="5" w16cid:durableId="1382485328">
    <w:abstractNumId w:val="16"/>
  </w:num>
  <w:num w:numId="6" w16cid:durableId="1467313974">
    <w:abstractNumId w:val="10"/>
  </w:num>
  <w:num w:numId="7" w16cid:durableId="839854742">
    <w:abstractNumId w:val="13"/>
  </w:num>
  <w:num w:numId="8" w16cid:durableId="86342550">
    <w:abstractNumId w:val="15"/>
  </w:num>
  <w:num w:numId="9" w16cid:durableId="150755198">
    <w:abstractNumId w:val="8"/>
  </w:num>
  <w:num w:numId="10" w16cid:durableId="1084229852">
    <w:abstractNumId w:val="3"/>
  </w:num>
  <w:num w:numId="11" w16cid:durableId="167599820">
    <w:abstractNumId w:val="2"/>
  </w:num>
  <w:num w:numId="12" w16cid:durableId="1925650880">
    <w:abstractNumId w:val="1"/>
  </w:num>
  <w:num w:numId="13" w16cid:durableId="500777336">
    <w:abstractNumId w:val="0"/>
  </w:num>
  <w:num w:numId="14" w16cid:durableId="1415131860">
    <w:abstractNumId w:val="9"/>
  </w:num>
  <w:num w:numId="15" w16cid:durableId="693729748">
    <w:abstractNumId w:val="7"/>
  </w:num>
  <w:num w:numId="16" w16cid:durableId="2069110108">
    <w:abstractNumId w:val="6"/>
  </w:num>
  <w:num w:numId="17" w16cid:durableId="1999962426">
    <w:abstractNumId w:val="5"/>
  </w:num>
  <w:num w:numId="18" w16cid:durableId="900022480">
    <w:abstractNumId w:val="4"/>
  </w:num>
  <w:num w:numId="19" w16cid:durableId="847986128">
    <w:abstractNumId w:val="13"/>
  </w:num>
  <w:num w:numId="20" w16cid:durableId="409080201">
    <w:abstractNumId w:val="10"/>
  </w:num>
  <w:num w:numId="21" w16cid:durableId="2050296560">
    <w:abstractNumId w:val="15"/>
  </w:num>
  <w:num w:numId="22" w16cid:durableId="1490707545">
    <w:abstractNumId w:val="11"/>
  </w:num>
  <w:num w:numId="23" w16cid:durableId="1739666945">
    <w:abstractNumId w:val="18"/>
  </w:num>
  <w:num w:numId="24" w16cid:durableId="2129733161">
    <w:abstractNumId w:val="17"/>
  </w:num>
  <w:num w:numId="25" w16cid:durableId="603919814">
    <w:abstractNumId w:val="14"/>
  </w:num>
  <w:num w:numId="26" w16cid:durableId="993040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E33618BE-6E34-4B8F-8F3F-2D6B0B8CA0A8},{1C21E0E5-C721-4CC6-977F-70A15645D587}"/>
  </w:docVars>
  <w:rsids>
    <w:rsidRoot w:val="00A35498"/>
    <w:rsid w:val="00884C86"/>
    <w:rsid w:val="00A354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BD9CDB17-808E-49EE-9DCC-356BDA280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2"/>
      </w:numPr>
    </w:pPr>
  </w:style>
  <w:style w:type="numbering" w:styleId="1ai">
    <w:name w:val="Outline List 1"/>
    <w:basedOn w:val="Ingenlista"/>
    <w:semiHidden/>
    <w:pPr>
      <w:numPr>
        <w:numId w:val="2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4"/>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2164</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s38042</vt:lpstr>
    </vt:vector>
  </TitlesOfParts>
  <Company>Riksdagen</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s38042</dc:title>
  <dc:subject>s38042</dc:subject>
  <dc:creator>Riksdagen</dc:creator>
  <cp:keywords>Riksdagen</cp:keywords>
  <dc:description>Nya formatmallshantering för förslag+urix bakåtkomp+könamn</dc:description>
  <cp:lastModifiedBy>Lars Brink</cp:lastModifiedBy>
  <cp:revision>2</cp:revision>
  <cp:lastPrinted>2009-11-27T11:42:00Z</cp:lastPrinted>
  <dcterms:created xsi:type="dcterms:W3CDTF">2025-12-17T20:56:00Z</dcterms:created>
  <dcterms:modified xsi:type="dcterms:W3CDTF">2025-12-17T20:56:00Z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Föräldraförsäkringen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Carin Runeson (s)</vt:lpwstr>
  </property>
  <property fmtid="{D5CDD505-2E9C-101B-9397-08002B2CF9AE}" pid="26" name="MotionarLista">
    <vt:lpwstr>Särnblad, Anneli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20092010000000000115000380420069</vt:lpwstr>
  </property>
  <property fmtid="{D5CDD505-2E9C-101B-9397-08002B2CF9AE}" pid="47" name="datum">
    <vt:lpwstr>090928</vt:lpwstr>
  </property>
  <property fmtid="{D5CDD505-2E9C-101B-9397-08002B2CF9AE}" pid="48" name="avsändar-e-post">
    <vt:lpwstr>lena.palmgren@riksdagen.se</vt:lpwstr>
  </property>
  <property fmtid="{D5CDD505-2E9C-101B-9397-08002B2CF9AE}" pid="49" name="id">
    <vt:lpwstr>20092010000000000115000380420069</vt:lpwstr>
  </property>
  <property fmtid="{D5CDD505-2E9C-101B-9397-08002B2CF9AE}" pid="50" name="nummer">
    <vt:lpwstr>256</vt:lpwstr>
  </property>
  <property fmtid="{D5CDD505-2E9C-101B-9397-08002B2CF9AE}" pid="51" name="utskottsbeteckning">
    <vt:lpwstr>Sf</vt:lpwstr>
  </property>
  <property fmtid="{D5CDD505-2E9C-101B-9397-08002B2CF9AE}" pid="52" name="GlobalUID">
    <vt:lpwstr>{F8C24BD1-5A96-4F49-B76B-C7944322E744}</vt:lpwstr>
  </property>
  <property fmtid="{D5CDD505-2E9C-101B-9397-08002B2CF9AE}" pid="53" name="Överföringar">
    <vt:i4>0</vt:i4>
  </property>
  <property fmtid="{D5CDD505-2E9C-101B-9397-08002B2CF9AE}" pid="54" name="Checksum">
    <vt:lpwstr>*1007526164253*</vt:lpwstr>
  </property>
  <property fmtid="{D5CDD505-2E9C-101B-9397-08002B2CF9AE}" pid="55" name="skuggnummer">
    <vt:lpwstr>1011</vt:lpwstr>
  </property>
  <property fmtid="{D5CDD505-2E9C-101B-9397-08002B2CF9AE}" pid="56" name="urixVersion">
    <vt:lpwstr>3.2.7.16</vt:lpwstr>
  </property>
  <property fmtid="{D5CDD505-2E9C-101B-9397-08002B2CF9AE}" pid="57" name="urixOrigin">
    <vt:lpwstr>091127 12:42:28.396</vt:lpwstr>
  </property>
  <property fmtid="{D5CDD505-2E9C-101B-9397-08002B2CF9AE}" pid="58" name="urixGuid">
    <vt:lpwstr>{D37169DA-DAC2-4D20-BEED-161CCE7D6723}</vt:lpwstr>
  </property>
</Properties>
</file>