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F166FF9322E94F9BA1F1CA3245DC1203"/>
        </w:placeholder>
        <w:text/>
      </w:sdtPr>
      <w:sdtEndPr/>
      <w:sdtContent>
        <w:p w:rsidRPr="009B062B" w:rsidR="00AF30DD" w:rsidP="00082F50" w:rsidRDefault="00AF30DD" w14:paraId="2FBCBE0A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3dab20d7-7509-489a-8ed0-80c1d955aed0"/>
        <w:id w:val="177019417"/>
        <w:lock w:val="sdtLocked"/>
      </w:sdtPr>
      <w:sdtEndPr/>
      <w:sdtContent>
        <w:p w:rsidR="006D5A75" w:rsidRDefault="00ED175B" w14:paraId="2FBCBE0B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att nya religiösa friskolor inte ska etableras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5E25A0BC05FA405F86C5F27F4F8C09D0"/>
        </w:placeholder>
        <w:text/>
      </w:sdtPr>
      <w:sdtEndPr/>
      <w:sdtContent>
        <w:p w:rsidRPr="009B062B" w:rsidR="006D79C9" w:rsidP="00333E95" w:rsidRDefault="006D79C9" w14:paraId="2FBCBE0C" w14:textId="77777777">
          <w:pPr>
            <w:pStyle w:val="Rubrik1"/>
          </w:pPr>
          <w:r>
            <w:t>Motivering</w:t>
          </w:r>
        </w:p>
      </w:sdtContent>
    </w:sdt>
    <w:p w:rsidR="00623718" w:rsidP="007F7EB9" w:rsidRDefault="009D3F69" w14:paraId="2FBCBE0D" w14:textId="728EAE3C">
      <w:pPr>
        <w:pStyle w:val="Normalutanindragellerluft"/>
      </w:pPr>
      <w:r>
        <w:t xml:space="preserve">År </w:t>
      </w:r>
      <w:r w:rsidR="007F7EB9">
        <w:t>1992 beslutades det under Bildtregeringen om det fria skolvalet, skolpeng och oinskränkt rätt att starta friskolor. Inget annat land i världen har tagit efter den svenska marknadsskolan. Denna modell har och leder till ökad segregation och fallande skol</w:t>
      </w:r>
      <w:r w:rsidR="007550FC">
        <w:softHyphen/>
      </w:r>
      <w:r w:rsidR="007F7EB9">
        <w:t>resultat där det är barnen, framför allt i de mest utsatta områdena, som är förlorarna.</w:t>
      </w:r>
    </w:p>
    <w:p w:rsidRPr="00623718" w:rsidR="007F7EB9" w:rsidP="00623718" w:rsidRDefault="007F7EB9" w14:paraId="2FBCBE0E" w14:textId="405DF30A">
      <w:r w:rsidRPr="00623718">
        <w:t>Skollagen säger</w:t>
      </w:r>
      <w:r w:rsidR="009D3F69">
        <w:t>:</w:t>
      </w:r>
      <w:r w:rsidRPr="00623718">
        <w:t xml:space="preserve"> ”Utbildningen vid en skolenhet eller förskoleenhet med offentlig huvudman ska vara icke-konfessionell”, vilket leder till frågan om de religiösa förskolorna och skolorna.</w:t>
      </w:r>
    </w:p>
    <w:p w:rsidRPr="00623718" w:rsidR="007F7EB9" w:rsidP="00623718" w:rsidRDefault="007F7EB9" w14:paraId="2FBCBE0F" w14:textId="0703752A">
      <w:r w:rsidRPr="00623718">
        <w:t xml:space="preserve">Integrationen är ett av våra största problem i samhället. Friskolorna med religiös inriktning motverkar i mycket detta. Religiösa friskolor skapar i sig segregation bara genom att barn delas upp utefter religiösa åskådningar. Budskap och upplägg i många religiösa friskolor har dessutom vid närmare kontroll visat sig motverka både den </w:t>
      </w:r>
      <w:r w:rsidR="009D3F69">
        <w:t>fjärde paragrafen</w:t>
      </w:r>
      <w:r w:rsidRPr="00623718">
        <w:t xml:space="preserve"> och </w:t>
      </w:r>
      <w:r w:rsidR="009D3F69">
        <w:t>den femte paragrafen</w:t>
      </w:r>
      <w:r w:rsidRPr="00623718">
        <w:t xml:space="preserve"> i skollagen: ”Utbildningen ska också förmedla och förankra respekt för de mänskliga rättigheterna och de grundläggande demokratiska värderingar som det svenska samhället vilar på.”</w:t>
      </w:r>
    </w:p>
    <w:p w:rsidRPr="00623718" w:rsidR="00623718" w:rsidP="00623718" w:rsidRDefault="007F7EB9" w14:paraId="2FBCBE10" w14:textId="66BF37E5">
      <w:r w:rsidRPr="00623718">
        <w:lastRenderedPageBreak/>
        <w:t>”Utbildningen ska utformas i överensstämmelse med grundläggande demokratiska värderingar och de mänskliga rättigheterna som människolivets okränkbarhet, indivi</w:t>
      </w:r>
      <w:r w:rsidR="007550FC">
        <w:softHyphen/>
      </w:r>
      <w:bookmarkStart w:name="_GoBack" w:id="1"/>
      <w:bookmarkEnd w:id="1"/>
      <w:r w:rsidRPr="00623718">
        <w:t>dens frihet och integritet, alla människors lika värde, jämställdhet samt solidaritet mellan människor.”</w:t>
      </w:r>
    </w:p>
    <w:p w:rsidRPr="00623718" w:rsidR="007F7EB9" w:rsidP="00623718" w:rsidRDefault="007F7EB9" w14:paraId="2FBCBE11" w14:textId="27D44ABD">
      <w:r w:rsidRPr="00623718">
        <w:t xml:space="preserve">Vi har idag samfund med uppfattningen att flickor inte ska studera efter årskurs </w:t>
      </w:r>
      <w:r w:rsidR="009D3F69">
        <w:t>9</w:t>
      </w:r>
      <w:r w:rsidRPr="00623718">
        <w:t xml:space="preserve"> i svensk grundskola. Andra anser att kvinnan inte har samma plats som mannen m.m. Att svenska skattepengar ska finansiera denna typ av undervisning är häpnadsväckande</w:t>
      </w:r>
      <w:r w:rsidR="009D3F69">
        <w:t>,</w:t>
      </w:r>
      <w:r w:rsidRPr="00623718">
        <w:t xml:space="preserve"> och att vinsterna från dessa skolor går till huvudmannen, religiösa samfund av olika slag, är skrämmande.</w:t>
      </w:r>
    </w:p>
    <w:sdt>
      <w:sdtPr>
        <w:alias w:val="CC_Underskrifter"/>
        <w:tag w:val="CC_Underskrifter"/>
        <w:id w:val="583496634"/>
        <w:lock w:val="sdtContentLocked"/>
        <w:placeholder>
          <w:docPart w:val="8B45BC4145D942EFAD561D3C7B0D9511"/>
        </w:placeholder>
      </w:sdtPr>
      <w:sdtEndPr/>
      <w:sdtContent>
        <w:p w:rsidR="00082F50" w:rsidP="00082F50" w:rsidRDefault="00082F50" w14:paraId="2FBCBE12" w14:textId="77777777"/>
        <w:p w:rsidRPr="008E0FE2" w:rsidR="004801AC" w:rsidP="00082F50" w:rsidRDefault="007550FC" w14:paraId="2FBCBE13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C24049" w14:paraId="1C0D0E64" w14:textId="77777777">
        <w:trPr>
          <w:cantSplit/>
        </w:trPr>
        <w:tc>
          <w:tcPr>
            <w:tcW w:w="50" w:type="pct"/>
            <w:vAlign w:val="bottom"/>
          </w:tcPr>
          <w:p w:rsidR="00C24049" w:rsidRDefault="009D3F69" w14:paraId="5F4A98DD" w14:textId="77777777">
            <w:pPr>
              <w:pStyle w:val="Underskrifter"/>
            </w:pPr>
            <w:r>
              <w:t>Adnan Dibrani (S)</w:t>
            </w:r>
          </w:p>
        </w:tc>
        <w:tc>
          <w:tcPr>
            <w:tcW w:w="50" w:type="pct"/>
            <w:vAlign w:val="bottom"/>
          </w:tcPr>
          <w:p w:rsidR="00C24049" w:rsidRDefault="00C24049" w14:paraId="4BD74208" w14:textId="77777777">
            <w:pPr>
              <w:pStyle w:val="Underskrifter"/>
            </w:pPr>
          </w:p>
        </w:tc>
      </w:tr>
      <w:tr w:rsidR="00C24049" w14:paraId="63888A03" w14:textId="77777777">
        <w:trPr>
          <w:cantSplit/>
        </w:trPr>
        <w:tc>
          <w:tcPr>
            <w:tcW w:w="50" w:type="pct"/>
            <w:vAlign w:val="bottom"/>
          </w:tcPr>
          <w:p w:rsidR="00C24049" w:rsidRDefault="009D3F69" w14:paraId="3BEDD1DE" w14:textId="77777777">
            <w:pPr>
              <w:pStyle w:val="Underskrifter"/>
              <w:spacing w:after="0"/>
            </w:pPr>
            <w:r>
              <w:t>Hans Hoff (S)</w:t>
            </w:r>
          </w:p>
        </w:tc>
        <w:tc>
          <w:tcPr>
            <w:tcW w:w="50" w:type="pct"/>
            <w:vAlign w:val="bottom"/>
          </w:tcPr>
          <w:p w:rsidR="00C24049" w:rsidRDefault="009D3F69" w14:paraId="2D990CB0" w14:textId="77777777">
            <w:pPr>
              <w:pStyle w:val="Underskrifter"/>
              <w:spacing w:after="0"/>
            </w:pPr>
            <w:r>
              <w:t>Jennie Nilsson (S)</w:t>
            </w:r>
          </w:p>
        </w:tc>
      </w:tr>
    </w:tbl>
    <w:p w:rsidR="004B6366" w:rsidRDefault="004B6366" w14:paraId="2FBCBE1A" w14:textId="77777777"/>
    <w:sectPr w:rsidR="004B6366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BCBE1C" w14:textId="77777777" w:rsidR="007F7EB9" w:rsidRDefault="007F7EB9" w:rsidP="000C1CAD">
      <w:pPr>
        <w:spacing w:line="240" w:lineRule="auto"/>
      </w:pPr>
      <w:r>
        <w:separator/>
      </w:r>
    </w:p>
  </w:endnote>
  <w:endnote w:type="continuationSeparator" w:id="0">
    <w:p w14:paraId="2FBCBE1D" w14:textId="77777777" w:rsidR="007F7EB9" w:rsidRDefault="007F7EB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BCBE22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BCBE23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BCBE2B" w14:textId="77777777" w:rsidR="00262EA3" w:rsidRPr="00082F50" w:rsidRDefault="00262EA3" w:rsidP="00082F5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BCBE1A" w14:textId="77777777" w:rsidR="007F7EB9" w:rsidRDefault="007F7EB9" w:rsidP="000C1CAD">
      <w:pPr>
        <w:spacing w:line="240" w:lineRule="auto"/>
      </w:pPr>
      <w:r>
        <w:separator/>
      </w:r>
    </w:p>
  </w:footnote>
  <w:footnote w:type="continuationSeparator" w:id="0">
    <w:p w14:paraId="2FBCBE1B" w14:textId="77777777" w:rsidR="007F7EB9" w:rsidRDefault="007F7EB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BCBE1E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FBCBE2C" wp14:editId="2FBCBE2D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FBCBE30" w14:textId="77777777" w:rsidR="00262EA3" w:rsidRDefault="007550FC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CA709B9F93184BDD81846AF7335E7E38"/>
                              </w:placeholder>
                              <w:text/>
                            </w:sdtPr>
                            <w:sdtEndPr/>
                            <w:sdtContent>
                              <w:r w:rsidR="007F7EB9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E144E965876442A9B30B30A31BC97F19"/>
                              </w:placeholder>
                              <w:text/>
                            </w:sdtPr>
                            <w:sdtEndPr/>
                            <w:sdtContent>
                              <w:r w:rsidR="007F7EB9">
                                <w:t>1248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FBCBE2C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2FBCBE30" w14:textId="77777777" w:rsidR="00262EA3" w:rsidRDefault="007550FC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CA709B9F93184BDD81846AF7335E7E38"/>
                        </w:placeholder>
                        <w:text/>
                      </w:sdtPr>
                      <w:sdtEndPr/>
                      <w:sdtContent>
                        <w:r w:rsidR="007F7EB9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E144E965876442A9B30B30A31BC97F19"/>
                        </w:placeholder>
                        <w:text/>
                      </w:sdtPr>
                      <w:sdtEndPr/>
                      <w:sdtContent>
                        <w:r w:rsidR="007F7EB9">
                          <w:t>1248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2FBCBE1F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BCBE20" w14:textId="77777777" w:rsidR="00262EA3" w:rsidRDefault="00262EA3" w:rsidP="008563AC">
    <w:pPr>
      <w:jc w:val="right"/>
    </w:pPr>
  </w:p>
  <w:p w14:paraId="2FBCBE21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BCBE24" w14:textId="77777777" w:rsidR="00262EA3" w:rsidRDefault="007550FC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FBCBE2E" wp14:editId="2FBCBE2F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FBCBE25" w14:textId="77777777" w:rsidR="00262EA3" w:rsidRDefault="007550FC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BE27FB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7F7EB9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7F7EB9">
          <w:t>1248</w:t>
        </w:r>
      </w:sdtContent>
    </w:sdt>
  </w:p>
  <w:p w14:paraId="2FBCBE26" w14:textId="77777777" w:rsidR="00262EA3" w:rsidRPr="008227B3" w:rsidRDefault="007550FC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FBCBE27" w14:textId="77777777" w:rsidR="00262EA3" w:rsidRPr="008227B3" w:rsidRDefault="007550FC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E27FB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E27FB">
          <w:t>:1413</w:t>
        </w:r>
      </w:sdtContent>
    </w:sdt>
  </w:p>
  <w:p w14:paraId="2FBCBE28" w14:textId="77777777" w:rsidR="00262EA3" w:rsidRDefault="007550FC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BE27FB">
          <w:t>av Adnan Dibrani m.fl.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2FBCBE29" w14:textId="77777777" w:rsidR="00262EA3" w:rsidRDefault="007F7EB9" w:rsidP="00283E0F">
        <w:pPr>
          <w:pStyle w:val="FSHRub2"/>
        </w:pPr>
        <w:r>
          <w:t>Stoppa fler religiösa friskolor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FBCBE2A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7F7EB9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2F50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366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718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5A75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0FC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7F7EB9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426F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3F69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27FB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049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75B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FBCBE09"/>
  <w15:chartTrackingRefBased/>
  <w15:docId w15:val="{036ED368-CE46-4FD5-B54B-07CCCE98B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821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48352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86279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06883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03832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576391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16481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509311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166FF9322E94F9BA1F1CA3245DC120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E1D837A-140A-4B3E-8E3E-DA4B0AD9F4A7}"/>
      </w:docPartPr>
      <w:docPartBody>
        <w:p w:rsidR="00130B74" w:rsidRDefault="00130B74">
          <w:pPr>
            <w:pStyle w:val="F166FF9322E94F9BA1F1CA3245DC1203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5E25A0BC05FA405F86C5F27F4F8C09D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8675EE0-9C60-491C-8CBE-40CEF1E09A14}"/>
      </w:docPartPr>
      <w:docPartBody>
        <w:p w:rsidR="00130B74" w:rsidRDefault="00130B74">
          <w:pPr>
            <w:pStyle w:val="5E25A0BC05FA405F86C5F27F4F8C09D0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A709B9F93184BDD81846AF7335E7E3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5801946-A709-4F1C-B5C3-E892375933E3}"/>
      </w:docPartPr>
      <w:docPartBody>
        <w:p w:rsidR="00130B74" w:rsidRDefault="00130B74">
          <w:pPr>
            <w:pStyle w:val="CA709B9F93184BDD81846AF7335E7E3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144E965876442A9B30B30A31BC97F1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D115CD9-230F-414B-8198-7F5ACF2F5ED7}"/>
      </w:docPartPr>
      <w:docPartBody>
        <w:p w:rsidR="00130B74" w:rsidRDefault="00130B74">
          <w:pPr>
            <w:pStyle w:val="E144E965876442A9B30B30A31BC97F19"/>
          </w:pPr>
          <w:r>
            <w:t xml:space="preserve"> </w:t>
          </w:r>
        </w:p>
      </w:docPartBody>
    </w:docPart>
    <w:docPart>
      <w:docPartPr>
        <w:name w:val="8B45BC4145D942EFAD561D3C7B0D951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95F99F5-A9CA-4D85-BA2E-93AB45C0D7D3}"/>
      </w:docPartPr>
      <w:docPartBody>
        <w:p w:rsidR="00063B3C" w:rsidRDefault="00063B3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B74"/>
    <w:rsid w:val="00063B3C"/>
    <w:rsid w:val="00130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F166FF9322E94F9BA1F1CA3245DC1203">
    <w:name w:val="F166FF9322E94F9BA1F1CA3245DC1203"/>
  </w:style>
  <w:style w:type="paragraph" w:customStyle="1" w:styleId="83BD7173F0C34B439ED7F1C1FBD0A112">
    <w:name w:val="83BD7173F0C34B439ED7F1C1FBD0A112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85FAB4D0FA1844F1B14B05F35CB9F13E">
    <w:name w:val="85FAB4D0FA1844F1B14B05F35CB9F13E"/>
  </w:style>
  <w:style w:type="paragraph" w:customStyle="1" w:styleId="5E25A0BC05FA405F86C5F27F4F8C09D0">
    <w:name w:val="5E25A0BC05FA405F86C5F27F4F8C09D0"/>
  </w:style>
  <w:style w:type="paragraph" w:customStyle="1" w:styleId="CC2D634B4D1B48889A93018CF912DC81">
    <w:name w:val="CC2D634B4D1B48889A93018CF912DC81"/>
  </w:style>
  <w:style w:type="paragraph" w:customStyle="1" w:styleId="5256E03B6C03402C9DC1B92E1E866DF1">
    <w:name w:val="5256E03B6C03402C9DC1B92E1E866DF1"/>
  </w:style>
  <w:style w:type="paragraph" w:customStyle="1" w:styleId="CA709B9F93184BDD81846AF7335E7E38">
    <w:name w:val="CA709B9F93184BDD81846AF7335E7E38"/>
  </w:style>
  <w:style w:type="paragraph" w:customStyle="1" w:styleId="E144E965876442A9B30B30A31BC97F19">
    <w:name w:val="E144E965876442A9B30B30A31BC97F1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431483C-4CB0-4069-B074-A1BA32B41542}"/>
</file>

<file path=customXml/itemProps2.xml><?xml version="1.0" encoding="utf-8"?>
<ds:datastoreItem xmlns:ds="http://schemas.openxmlformats.org/officeDocument/2006/customXml" ds:itemID="{B508B7DB-91D8-4E95-A681-F9F023637A66}"/>
</file>

<file path=customXml/itemProps3.xml><?xml version="1.0" encoding="utf-8"?>
<ds:datastoreItem xmlns:ds="http://schemas.openxmlformats.org/officeDocument/2006/customXml" ds:itemID="{1682EFBA-A427-4B4D-A125-F8D3F6398AD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279</Words>
  <Characters>1696</Characters>
  <Application>Microsoft Office Word</Application>
  <DocSecurity>0</DocSecurity>
  <Lines>34</Lines>
  <Paragraphs>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S1248 Stoppa fler religiösa friskolor</vt:lpstr>
      <vt:lpstr>
      </vt:lpstr>
    </vt:vector>
  </TitlesOfParts>
  <Company>Sveriges riksdag</Company>
  <LinksUpToDate>false</LinksUpToDate>
  <CharactersWithSpaces>1963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