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75E1" w:rsidRPr="006848AF" w:rsidRDefault="005475E1">
      <w:pPr>
        <w:pStyle w:val="Hemstlrubrik"/>
      </w:pPr>
      <w:r w:rsidRPr="006848AF">
        <w:t>Förslag till riksdagsbeslut</w:t>
      </w:r>
    </w:p>
    <w:p w:rsidR="005475E1" w:rsidRPr="006848AF" w:rsidRDefault="005475E1">
      <w:pPr>
        <w:pStyle w:val="Hemstlatt"/>
        <w:ind w:left="0"/>
      </w:pPr>
      <w:r w:rsidRPr="006848AF">
        <w:t>Riksdagen tillkännager för regeringen som sin mening vad som anförs i motionen om finansieringen av Göteborg Wind Orchestras försvarsmusikuppdrag att verka som flygvapnets musikkår.</w:t>
      </w:r>
      <w:r w:rsidRPr="006848AF">
        <w:rPr>
          <w:rFonts w:ascii="Helv" w:hAnsi="Helv" w:cs="Helv"/>
          <w:color w:val="000000"/>
          <w:sz w:val="20"/>
        </w:rPr>
        <w:t xml:space="preserve"> </w:t>
      </w:r>
    </w:p>
    <w:p w:rsidR="005475E1" w:rsidRPr="006848AF" w:rsidRDefault="005475E1">
      <w:pPr>
        <w:pStyle w:val="Rubrik1"/>
      </w:pPr>
      <w:r w:rsidRPr="006848AF">
        <w:t>Motivering</w:t>
      </w:r>
    </w:p>
    <w:p w:rsidR="005475E1" w:rsidRPr="006848AF" w:rsidRDefault="005475E1">
      <w:r w:rsidRPr="006848AF">
        <w:t>År 1997 fick dåvarande GöteborgsMusiken och numera Göteborg Wind O</w:t>
      </w:r>
      <w:r w:rsidRPr="006848AF">
        <w:t>r</w:t>
      </w:r>
      <w:r w:rsidRPr="006848AF">
        <w:t>chestra en nystart genom samverkan över alla partigränser i riksdagen. En trepartsöverenskommelse gjordes mellan Göteborgs stad, Statens kulturråd och Försvarsmusikcentrum. Denna överenskommelse är nu bruten genom att Försvarsmusikcentrum (FömusC) ensidigt, utan samråd och konsekvensan</w:t>
      </w:r>
      <w:r w:rsidRPr="006848AF">
        <w:t>a</w:t>
      </w:r>
      <w:r w:rsidRPr="006848AF">
        <w:t>lys sagt upp avtalet med GWO. Uppdraget att verka som Flygvapnets Musi</w:t>
      </w:r>
      <w:r w:rsidRPr="006848AF">
        <w:t>k</w:t>
      </w:r>
      <w:r w:rsidRPr="006848AF">
        <w:t>kår har utgjort cirka en tredjedel av orkesterns finansiering (6 miljoner kr</w:t>
      </w:r>
      <w:r w:rsidRPr="006848AF">
        <w:t>o</w:t>
      </w:r>
      <w:r w:rsidRPr="006848AF">
        <w:t>nor). Musikerna är för närvarande varslade om uppsägning.</w:t>
      </w:r>
    </w:p>
    <w:p w:rsidR="005475E1" w:rsidRPr="006848AF" w:rsidRDefault="005475E1">
      <w:pPr>
        <w:pStyle w:val="Normaltindrag"/>
      </w:pPr>
      <w:r w:rsidRPr="006848AF">
        <w:t>GWO är en av Sveri</w:t>
      </w:r>
      <w:r w:rsidRPr="006848AF">
        <w:t>ges sista kvarvarande heltidsprofessionella blåsorkes</w:t>
      </w:r>
      <w:r w:rsidRPr="006848AF">
        <w:t>t</w:t>
      </w:r>
      <w:r w:rsidRPr="006848AF">
        <w:t>rar i en genre som är starkt hotad. GWO består av 27 heltidsanställda mus</w:t>
      </w:r>
      <w:r w:rsidRPr="006848AF">
        <w:t>i</w:t>
      </w:r>
      <w:r w:rsidRPr="006848AF">
        <w:t xml:space="preserve">ker, och hemmascenen är det anrika Kronhuset i centrala Göteborg. </w:t>
      </w:r>
    </w:p>
    <w:p w:rsidR="005475E1" w:rsidRPr="006848AF" w:rsidRDefault="005475E1">
      <w:pPr>
        <w:pStyle w:val="Normaltindrag"/>
      </w:pPr>
      <w:r w:rsidRPr="006848AF">
        <w:t>Orkesterns konstnärliga utveckling och framgångar är väldokumenterade. Så sent som i maj 2008 genomförde GWO en tvåveckors turné till Kina där arrangörerna jämförde GWO:s succéartade konserter i Beijing och Shanghai med välrenommerade orkestrar som Berliner Filharmoniker och London Symphony Orchestra, vilka också ny</w:t>
      </w:r>
      <w:r w:rsidRPr="006848AF">
        <w:t>ligen turnerat i Kina.</w:t>
      </w:r>
    </w:p>
    <w:p w:rsidR="005475E1" w:rsidRPr="006848AF" w:rsidRDefault="005475E1">
      <w:pPr>
        <w:pStyle w:val="Normaltindrag"/>
      </w:pPr>
      <w:r w:rsidRPr="006848AF">
        <w:t>GWO:s cd-produktion är omfattande, och över en kvarts miljon sålda sk</w:t>
      </w:r>
      <w:r w:rsidRPr="006848AF">
        <w:t>i</w:t>
      </w:r>
      <w:r w:rsidRPr="006848AF">
        <w:t>vor anses vara unikt inom blåsmusikgenren. Orkestern fick nyligen en plat</w:t>
      </w:r>
      <w:r w:rsidRPr="006848AF">
        <w:t>i</w:t>
      </w:r>
      <w:r w:rsidRPr="006848AF">
        <w:t>naskiva för barnproduktionen ”Favoritsånger från Pippi, Emil, Madicken”.</w:t>
      </w:r>
    </w:p>
    <w:p w:rsidR="005475E1" w:rsidRPr="006848AF" w:rsidRDefault="005475E1">
      <w:pPr>
        <w:pStyle w:val="Normaltindrag"/>
      </w:pPr>
      <w:r w:rsidRPr="006848AF">
        <w:t>Uppdraget att verka som Flygvapnets Musikkår motsvarar cirka en tredj</w:t>
      </w:r>
      <w:r w:rsidRPr="006848AF">
        <w:t>e</w:t>
      </w:r>
      <w:r w:rsidRPr="006848AF">
        <w:t xml:space="preserve">del av orkesterns disponibla arbetstid och består av statscermoniell musik och olika framträdande vid förbanden. Som Flygvapnets Musikkår stationerad i </w:t>
      </w:r>
      <w:r w:rsidRPr="006848AF">
        <w:lastRenderedPageBreak/>
        <w:t>Göteborg spelar orkestern regelbundet i Karlsborg, Skövde, Såtenäs, Eksjö och Halmstad utöver uppgifter som att spela vid högvaktsavlösningen vid Stockholms slott eller vid riksdagen högtidliga öppnande. I det förslag som Fömus C har lämnat till ÖB förespråkas att all professionell musik inom fö</w:t>
      </w:r>
      <w:r w:rsidRPr="006848AF">
        <w:t>r</w:t>
      </w:r>
      <w:r w:rsidRPr="006848AF">
        <w:t>svaret centraliseras till Stockholm. Detta slår sönder grunden</w:t>
      </w:r>
      <w:r w:rsidRPr="006848AF">
        <w:t xml:space="preserve"> för GWO:s finansiering.</w:t>
      </w:r>
    </w:p>
    <w:p w:rsidR="005475E1" w:rsidRPr="006848AF" w:rsidRDefault="005475E1">
      <w:pPr>
        <w:pStyle w:val="Normaltindrag"/>
      </w:pPr>
      <w:r w:rsidRPr="006848AF">
        <w:t xml:space="preserve">Det måste därför anses vara statens åtagande som den störste finansiären av orkestern att fatta de beslut och företa de åtgärder som behövs – pekuniärt och avseende ansvarskonstruktionen – för att säkra orkesterns framtid.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48AF">
        <w:trPr>
          <w:cantSplit/>
        </w:trPr>
        <w:tc>
          <w:tcPr>
            <w:tcW w:w="3046" w:type="dxa"/>
          </w:tcPr>
          <w:p w:rsidR="005475E1" w:rsidRPr="006848AF" w:rsidRDefault="005475E1">
            <w:pPr>
              <w:pStyle w:val="UnderskriftDatum"/>
              <w:spacing w:before="240"/>
            </w:pPr>
            <w:r w:rsidRPr="006848AF">
              <w:t>Stockholm den 3 oktober 2008</w:t>
            </w:r>
          </w:p>
        </w:tc>
        <w:tc>
          <w:tcPr>
            <w:tcW w:w="3047" w:type="dxa"/>
          </w:tcPr>
          <w:p w:rsidR="005475E1" w:rsidRPr="006848AF" w:rsidRDefault="005475E1">
            <w:pPr>
              <w:pStyle w:val="Underskrifter"/>
              <w:spacing w:before="240"/>
            </w:pPr>
          </w:p>
        </w:tc>
      </w:tr>
      <w:tr w:rsidR="00000000" w:rsidRPr="006848AF">
        <w:trPr>
          <w:cantSplit/>
        </w:trPr>
        <w:tc>
          <w:tcPr>
            <w:tcW w:w="3046" w:type="dxa"/>
          </w:tcPr>
          <w:p w:rsidR="005475E1" w:rsidRPr="006848AF" w:rsidRDefault="005475E1">
            <w:pPr>
              <w:pStyle w:val="Underskrifter"/>
            </w:pPr>
            <w:r w:rsidRPr="006848AF">
              <w:t>Annelie Enochson (kd)</w:t>
            </w:r>
          </w:p>
        </w:tc>
        <w:tc>
          <w:tcPr>
            <w:tcW w:w="3046" w:type="dxa"/>
          </w:tcPr>
          <w:p w:rsidR="005475E1" w:rsidRPr="006848AF" w:rsidRDefault="005475E1">
            <w:pPr>
              <w:pStyle w:val="Underskrifter"/>
            </w:pPr>
          </w:p>
        </w:tc>
      </w:tr>
      <w:tr w:rsidR="00000000" w:rsidRPr="006848AF">
        <w:trPr>
          <w:cantSplit/>
        </w:trPr>
        <w:tc>
          <w:tcPr>
            <w:tcW w:w="3046" w:type="dxa"/>
          </w:tcPr>
          <w:p w:rsidR="005475E1" w:rsidRPr="006848AF" w:rsidRDefault="005475E1">
            <w:pPr>
              <w:pStyle w:val="Underskrifter"/>
            </w:pPr>
            <w:r w:rsidRPr="006848AF">
              <w:t>Eva Flyborg (fp)</w:t>
            </w:r>
          </w:p>
        </w:tc>
        <w:tc>
          <w:tcPr>
            <w:tcW w:w="3046" w:type="dxa"/>
          </w:tcPr>
          <w:p w:rsidR="005475E1" w:rsidRPr="006848AF" w:rsidRDefault="005475E1">
            <w:pPr>
              <w:pStyle w:val="Underskrifter"/>
            </w:pPr>
            <w:r w:rsidRPr="006848AF">
              <w:t>Cecilia Magnusson (m)</w:t>
            </w:r>
          </w:p>
        </w:tc>
      </w:tr>
      <w:tr w:rsidR="00000000" w:rsidRPr="006848AF">
        <w:trPr>
          <w:cantSplit/>
        </w:trPr>
        <w:tc>
          <w:tcPr>
            <w:tcW w:w="3046" w:type="dxa"/>
          </w:tcPr>
          <w:p w:rsidR="005475E1" w:rsidRPr="006848AF" w:rsidRDefault="005475E1">
            <w:pPr>
              <w:pStyle w:val="Underskrifter"/>
            </w:pPr>
            <w:r w:rsidRPr="006848AF">
              <w:t>Eva Selin Lindgren (c)</w:t>
            </w:r>
          </w:p>
        </w:tc>
        <w:tc>
          <w:tcPr>
            <w:tcW w:w="3046" w:type="dxa"/>
          </w:tcPr>
          <w:p w:rsidR="005475E1" w:rsidRPr="006848AF" w:rsidRDefault="005475E1">
            <w:pPr>
              <w:pStyle w:val="Underskrifter"/>
            </w:pPr>
          </w:p>
        </w:tc>
      </w:tr>
    </w:tbl>
    <w:p w:rsidR="005475E1" w:rsidRPr="006848AF" w:rsidRDefault="005475E1">
      <w:pPr>
        <w:pStyle w:val="Normaltindrag"/>
      </w:pPr>
    </w:p>
    <w:sectPr w:rsidR="005475E1" w:rsidRPr="006848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75E1" w:rsidRPr="006848AF" w:rsidRDefault="005475E1">
      <w:r w:rsidRPr="006848AF">
        <w:separator/>
      </w:r>
    </w:p>
  </w:endnote>
  <w:endnote w:type="continuationSeparator" w:id="0">
    <w:p w:rsidR="005475E1" w:rsidRPr="006848AF" w:rsidRDefault="005475E1">
      <w:r w:rsidRPr="00684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5E1" w:rsidRPr="006848AF" w:rsidRDefault="006848AF">
    <w:pPr>
      <w:pStyle w:val="Sidfot"/>
    </w:pPr>
    <w:r w:rsidRPr="006848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976995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5E1" w:rsidRDefault="005475E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75E1" w:rsidRDefault="005475E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5E1" w:rsidRPr="006848AF" w:rsidRDefault="006848AF">
    <w:pPr>
      <w:pStyle w:val="Sidfot"/>
    </w:pPr>
    <w:r w:rsidRPr="006848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326675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5E1" w:rsidRDefault="005475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75E1" w:rsidRDefault="005475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5E1" w:rsidRPr="006848AF" w:rsidRDefault="006848AF">
    <w:pPr>
      <w:pStyle w:val="Sidfot"/>
    </w:pPr>
    <w:r w:rsidRPr="006848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654228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5E1" w:rsidRDefault="005475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75E1" w:rsidRDefault="005475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75E1" w:rsidRPr="006848AF" w:rsidRDefault="005475E1">
      <w:r w:rsidRPr="006848AF">
        <w:separator/>
      </w:r>
    </w:p>
  </w:footnote>
  <w:footnote w:type="continuationSeparator" w:id="0">
    <w:p w:rsidR="005475E1" w:rsidRPr="006848AF" w:rsidRDefault="005475E1">
      <w:r w:rsidRPr="006848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5E1" w:rsidRPr="006848AF" w:rsidRDefault="006848AF">
    <w:pPr>
      <w:pStyle w:val="Sidhuvud"/>
    </w:pPr>
    <w:r w:rsidRPr="006848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78406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5E1" w:rsidRDefault="005475E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75E1" w:rsidRDefault="005475E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5E1" w:rsidRPr="006848AF" w:rsidRDefault="006848AF">
    <w:pPr>
      <w:pStyle w:val="Sidhuvud"/>
    </w:pPr>
    <w:r w:rsidRPr="006848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56897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5E1" w:rsidRDefault="005475E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75E1" w:rsidRDefault="005475E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75E1" w:rsidRPr="006848AF" w:rsidRDefault="005475E1">
    <w:pPr>
      <w:pStyle w:val="FSHNormal"/>
      <w:tabs>
        <w:tab w:val="right" w:pos="5840"/>
      </w:tabs>
    </w:pPr>
    <w:r w:rsidRPr="006848AF">
      <w:br/>
    </w:r>
    <w:r w:rsidRPr="006848AF">
      <w:fldChar w:fldCharType="begin" w:fldLock="1"/>
    </w:r>
    <w:r w:rsidRPr="006848AF">
      <w:instrText xml:space="preserve"> DOCPROPERTY</w:instrText>
    </w:r>
    <w:r w:rsidRPr="006848AF">
      <w:rPr>
        <w:sz w:val="18"/>
      </w:rPr>
      <w:instrText xml:space="preserve"> "YearUser" *\charformat </w:instrText>
    </w:r>
    <w:r w:rsidRPr="006848AF">
      <w:fldChar w:fldCharType="separate"/>
    </w:r>
    <w:r w:rsidRPr="006848AF">
      <w:t>2008/09</w:t>
    </w:r>
    <w:r w:rsidRPr="006848AF">
      <w:fldChar w:fldCharType="end"/>
    </w:r>
    <w:r w:rsidRPr="006848AF">
      <w:t xml:space="preserve"> </w:t>
    </w:r>
    <w:r w:rsidRPr="006848AF">
      <w:tab/>
      <w:t xml:space="preserve">mnr: </w:t>
    </w:r>
    <w:r w:rsidRPr="006848AF">
      <w:fldChar w:fldCharType="begin" w:fldLock="1"/>
    </w:r>
    <w:r w:rsidRPr="006848AF">
      <w:instrText xml:space="preserve"> DOCPROPERTY</w:instrText>
    </w:r>
    <w:r w:rsidRPr="006848AF">
      <w:rPr>
        <w:sz w:val="18"/>
      </w:rPr>
      <w:instrText xml:space="preserve"> "Motionsnummer" *\charformat </w:instrText>
    </w:r>
    <w:r w:rsidRPr="006848AF">
      <w:fldChar w:fldCharType="separate"/>
    </w:r>
    <w:r w:rsidRPr="006848AF">
      <w:t>Fö287</w:t>
    </w:r>
    <w:r w:rsidRPr="006848AF">
      <w:fldChar w:fldCharType="end"/>
    </w:r>
    <w:r w:rsidRPr="006848AF">
      <w:br/>
    </w:r>
    <w:r w:rsidRPr="006848AF">
      <w:fldChar w:fldCharType="begin" w:fldLock="1"/>
    </w:r>
    <w:r w:rsidRPr="006848AF">
      <w:instrText xml:space="preserve"> DOCPROPERTY</w:instrText>
    </w:r>
    <w:r w:rsidRPr="006848AF">
      <w:rPr>
        <w:sz w:val="18"/>
      </w:rPr>
      <w:instrText xml:space="preserve"> "Samling" *\charformat </w:instrText>
    </w:r>
    <w:r w:rsidRPr="006848AF">
      <w:fldChar w:fldCharType="end"/>
    </w:r>
    <w:r w:rsidRPr="006848AF">
      <w:tab/>
      <w:t xml:space="preserve">pnr: </w:t>
    </w:r>
    <w:r w:rsidRPr="006848AF">
      <w:fldChar w:fldCharType="begin" w:fldLock="1"/>
    </w:r>
    <w:r w:rsidRPr="006848AF">
      <w:instrText xml:space="preserve"> DOCPROPERTY</w:instrText>
    </w:r>
    <w:r w:rsidRPr="006848AF">
      <w:rPr>
        <w:sz w:val="18"/>
      </w:rPr>
      <w:instrText xml:space="preserve"> "Partinummer" *\charformat </w:instrText>
    </w:r>
    <w:r w:rsidRPr="006848AF">
      <w:fldChar w:fldCharType="separate"/>
    </w:r>
    <w:r w:rsidRPr="006848AF">
      <w:t>-kd406</w:t>
    </w:r>
    <w:r w:rsidRPr="006848AF">
      <w:fldChar w:fldCharType="end"/>
    </w:r>
  </w:p>
  <w:p w:rsidR="005475E1" w:rsidRPr="006848AF" w:rsidRDefault="005475E1">
    <w:pPr>
      <w:pStyle w:val="FSHRub1"/>
    </w:pPr>
    <w:r w:rsidRPr="006848AF">
      <w:t>Motion till riksdagen</w:t>
    </w:r>
    <w:r w:rsidRPr="006848AF">
      <w:br/>
    </w:r>
    <w:r w:rsidRPr="006848AF">
      <w:fldChar w:fldCharType="begin" w:fldLock="1"/>
    </w:r>
    <w:r w:rsidRPr="006848AF">
      <w:instrText xml:space="preserve"> DOCPROPERTY "YearUser" *\charformat </w:instrText>
    </w:r>
    <w:r w:rsidRPr="006848AF">
      <w:fldChar w:fldCharType="separate"/>
    </w:r>
    <w:r w:rsidRPr="006848AF">
      <w:t>2008/09</w:t>
    </w:r>
    <w:r w:rsidRPr="006848AF">
      <w:fldChar w:fldCharType="end"/>
    </w:r>
    <w:r w:rsidRPr="006848AF">
      <w:t>:</w:t>
    </w:r>
    <w:r w:rsidRPr="006848AF">
      <w:fldChar w:fldCharType="begin" w:fldLock="1"/>
    </w:r>
    <w:r w:rsidRPr="006848AF">
      <w:instrText xml:space="preserve"> DOCPROPERTY "Motionsnummer" *\charformat </w:instrText>
    </w:r>
    <w:r w:rsidRPr="006848AF">
      <w:fldChar w:fldCharType="separate"/>
    </w:r>
    <w:r w:rsidRPr="006848AF">
      <w:t>Fö287</w:t>
    </w:r>
    <w:r w:rsidRPr="006848AF">
      <w:fldChar w:fldCharType="end"/>
    </w:r>
  </w:p>
  <w:p w:rsidR="005475E1" w:rsidRPr="006848AF" w:rsidRDefault="005475E1">
    <w:pPr>
      <w:pStyle w:val="FSHNormalS5"/>
    </w:pPr>
    <w:r w:rsidRPr="006848AF">
      <w:fldChar w:fldCharType="begin" w:fldLock="1"/>
    </w:r>
    <w:r w:rsidRPr="006848AF">
      <w:instrText xml:space="preserve"> DOCPROPERTY "MotionarText" *\charformat </w:instrText>
    </w:r>
    <w:r w:rsidRPr="006848AF">
      <w:fldChar w:fldCharType="separate"/>
    </w:r>
    <w:r w:rsidRPr="006848AF">
      <w:t>av Annelie Enochson m.fl. (kd, fp, m, c)</w:t>
    </w:r>
    <w:r w:rsidRPr="006848AF">
      <w:fldChar w:fldCharType="end"/>
    </w:r>
    <w:r w:rsidRPr="006848AF">
      <w:br/>
    </w:r>
    <w:r w:rsidRPr="006848AF">
      <w:fldChar w:fldCharType="begin" w:fldLock="1"/>
    </w:r>
    <w:r w:rsidRPr="006848AF">
      <w:instrText xml:space="preserve"> DOCPROPERTY "SvarFrasKort" *\charformat </w:instrText>
    </w:r>
    <w:r w:rsidRPr="006848AF">
      <w:fldChar w:fldCharType="end"/>
    </w:r>
  </w:p>
  <w:p w:rsidR="005475E1" w:rsidRPr="006848AF" w:rsidRDefault="005475E1">
    <w:pPr>
      <w:pStyle w:val="FSHTitel"/>
    </w:pPr>
    <w:r w:rsidRPr="006848AF">
      <w:fldChar w:fldCharType="begin" w:fldLock="1"/>
    </w:r>
    <w:r w:rsidRPr="006848AF">
      <w:instrText xml:space="preserve"> DOCPROPERTY</w:instrText>
    </w:r>
    <w:r w:rsidRPr="006848AF">
      <w:rPr>
        <w:sz w:val="18"/>
      </w:rPr>
      <w:instrText xml:space="preserve"> "RubrikSvar" *\charformat </w:instrText>
    </w:r>
    <w:r w:rsidRPr="006848AF">
      <w:fldChar w:fldCharType="separate"/>
    </w:r>
    <w:r w:rsidRPr="006848AF">
      <w:t>Flygvapnets musikkår</w:t>
    </w:r>
    <w:r w:rsidRPr="006848AF">
      <w:fldChar w:fldCharType="end"/>
    </w:r>
  </w:p>
  <w:p w:rsidR="005475E1" w:rsidRPr="006848AF" w:rsidRDefault="005475E1">
    <w:pPr>
      <w:pStyle w:val="Normal00"/>
    </w:pPr>
  </w:p>
  <w:p w:rsidR="005475E1" w:rsidRPr="006848AF" w:rsidRDefault="005475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80381860">
    <w:abstractNumId w:val="8"/>
  </w:num>
  <w:num w:numId="2" w16cid:durableId="165946961">
    <w:abstractNumId w:val="9"/>
  </w:num>
  <w:num w:numId="3" w16cid:durableId="679434660">
    <w:abstractNumId w:val="8"/>
  </w:num>
  <w:num w:numId="4" w16cid:durableId="597252124">
    <w:abstractNumId w:val="9"/>
  </w:num>
  <w:num w:numId="5" w16cid:durableId="37706314">
    <w:abstractNumId w:val="13"/>
  </w:num>
  <w:num w:numId="6" w16cid:durableId="541600284">
    <w:abstractNumId w:val="10"/>
  </w:num>
  <w:num w:numId="7" w16cid:durableId="1069959591">
    <w:abstractNumId w:val="11"/>
  </w:num>
  <w:num w:numId="8" w16cid:durableId="1159275701">
    <w:abstractNumId w:val="12"/>
  </w:num>
  <w:num w:numId="9" w16cid:durableId="1777019435">
    <w:abstractNumId w:val="8"/>
  </w:num>
  <w:num w:numId="10" w16cid:durableId="1767919185">
    <w:abstractNumId w:val="3"/>
  </w:num>
  <w:num w:numId="11" w16cid:durableId="991300491">
    <w:abstractNumId w:val="2"/>
  </w:num>
  <w:num w:numId="12" w16cid:durableId="8484738">
    <w:abstractNumId w:val="1"/>
  </w:num>
  <w:num w:numId="13" w16cid:durableId="259071472">
    <w:abstractNumId w:val="0"/>
  </w:num>
  <w:num w:numId="14" w16cid:durableId="1223708895">
    <w:abstractNumId w:val="9"/>
  </w:num>
  <w:num w:numId="15" w16cid:durableId="1367829053">
    <w:abstractNumId w:val="7"/>
  </w:num>
  <w:num w:numId="16" w16cid:durableId="1834031077">
    <w:abstractNumId w:val="6"/>
  </w:num>
  <w:num w:numId="17" w16cid:durableId="1437485994">
    <w:abstractNumId w:val="5"/>
  </w:num>
  <w:num w:numId="18" w16cid:durableId="2124573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4BCCD1C7-BBAC-4BEE-97E8-749C7AAD39A4},{09911345-FA14-414B-98DD-428DFDFC1F55},{F6873582-1A2E-435B-9047-E6FA82E06CEC},{23A8DBBF-7B83-4F34-8502-26B77A9F3894}"/>
  </w:docVars>
  <w:rsids>
    <w:rsidRoot w:val="00E91C16"/>
    <w:rsid w:val="005475E1"/>
    <w:rsid w:val="006848AF"/>
    <w:rsid w:val="00E9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D07F07-3ABC-4DDB-BA4C-888937C3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2164</Characters>
  <Application>Microsoft Office Word</Application>
  <DocSecurity>4</DocSecurity>
  <Lines>45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kd406</vt:lpstr>
    </vt:vector>
  </TitlesOfParts>
  <Company>Riksdagen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kd406</dc:title>
  <dc:subject>kd406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2009-02-19T17:18:00Z</cp:lastPrinted>
  <dcterms:created xsi:type="dcterms:W3CDTF">2025-12-17T15:32:00Z</dcterms:created>
  <dcterms:modified xsi:type="dcterms:W3CDTF">2025-12-17T15:32:00Z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Flygvapnets musikkår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Flygvapnets musikkår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-kd406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4</vt:lpwstr>
  </property>
  <property fmtid="{D5CDD505-2E9C-101B-9397-08002B2CF9AE}" pid="24" name="AntalMot">
    <vt:lpwstr>Antal: 4</vt:lpwstr>
  </property>
  <property fmtid="{D5CDD505-2E9C-101B-9397-08002B2CF9AE}" pid="25" name="MotionarText">
    <vt:lpwstr>av Annelie Enochson m.fl. (kd, fp, m, c)</vt:lpwstr>
  </property>
  <property fmtid="{D5CDD505-2E9C-101B-9397-08002B2CF9AE}" pid="26" name="MotionarLista">
    <vt:lpwstr>Enochson, Annelie (kd)\Flyborg, Eva (fp)\Magnusson, Cecilia (m)\Selin Lindgren, Eva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Annelie Enochson (kd), Eva Flyborg (fp), Cecilia Magnusson (m), Eva Selin Lindgren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david.winerdal@riksdagen.se</vt:lpwstr>
  </property>
  <property fmtid="{D5CDD505-2E9C-101B-9397-08002B2CF9AE}" pid="45" name="ReservUID">
    <vt:lpwstr>dd1210aa</vt:lpwstr>
  </property>
  <property fmtid="{D5CDD505-2E9C-101B-9397-08002B2CF9AE}" pid="46" name="MotionID">
    <vt:lpwstr>20082009000001070100000004060070</vt:lpwstr>
  </property>
  <property fmtid="{D5CDD505-2E9C-101B-9397-08002B2CF9AE}" pid="47" name="datum">
    <vt:lpwstr>081003</vt:lpwstr>
  </property>
  <property fmtid="{D5CDD505-2E9C-101B-9397-08002B2CF9AE}" pid="48" name="avsändar-e-post">
    <vt:lpwstr>david.winerdal@riksdagen.se</vt:lpwstr>
  </property>
  <property fmtid="{D5CDD505-2E9C-101B-9397-08002B2CF9AE}" pid="49" name="id">
    <vt:lpwstr>20082009000001070100000004060070</vt:lpwstr>
  </property>
  <property fmtid="{D5CDD505-2E9C-101B-9397-08002B2CF9AE}" pid="50" name="nummer">
    <vt:lpwstr>287</vt:lpwstr>
  </property>
  <property fmtid="{D5CDD505-2E9C-101B-9397-08002B2CF9AE}" pid="51" name="utskottsbeteckning">
    <vt:lpwstr>Fö</vt:lpwstr>
  </property>
  <property fmtid="{D5CDD505-2E9C-101B-9397-08002B2CF9AE}" pid="52" name="GlobalUID">
    <vt:lpwstr>{CD8A4309-8FA0-4720-8295-2D95D6110094}</vt:lpwstr>
  </property>
  <property fmtid="{D5CDD505-2E9C-101B-9397-08002B2CF9AE}" pid="53" name="Överföringar">
    <vt:i4>0</vt:i4>
  </property>
  <property fmtid="{D5CDD505-2E9C-101B-9397-08002B2CF9AE}" pid="54" name="Checksum">
    <vt:lpwstr>*1016458003639*</vt:lpwstr>
  </property>
  <property fmtid="{D5CDD505-2E9C-101B-9397-08002B2CF9AE}" pid="55" name="skuggnummer">
    <vt:lpwstr>3378</vt:lpwstr>
  </property>
  <property fmtid="{D5CDD505-2E9C-101B-9397-08002B2CF9AE}" pid="56" name="urixVersion">
    <vt:lpwstr>3.2.0.8</vt:lpwstr>
  </property>
  <property fmtid="{D5CDD505-2E9C-101B-9397-08002B2CF9AE}" pid="57" name="urixOrigin">
    <vt:lpwstr>090402 19:13:28.968</vt:lpwstr>
  </property>
  <property fmtid="{D5CDD505-2E9C-101B-9397-08002B2CF9AE}" pid="58" name="urixGuid">
    <vt:lpwstr>{F4BC9D0E-C405-479D-A5D4-E33A7F662DE3}</vt:lpwstr>
  </property>
</Properties>
</file>