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009" w:rsidRPr="002D1949" w:rsidRDefault="00EC3009">
      <w:pPr>
        <w:pStyle w:val="Frslagsrubrik"/>
      </w:pPr>
      <w:r w:rsidRPr="002D1949">
        <w:t>Förslag till riksdagsbeslut</w:t>
      </w:r>
    </w:p>
    <w:p w:rsidR="00EC3009" w:rsidRPr="002D1949" w:rsidRDefault="00EC3009">
      <w:pPr>
        <w:pStyle w:val="Hemstlatt"/>
        <w:ind w:left="0"/>
      </w:pPr>
      <w:r w:rsidRPr="002D1949">
        <w:t>Riksdagen tillkännager för regeringen som sin mening vad som anförs i motionen om att Sverige bör motverka att ett undantag görs för Pakistan i samarbetet inom Nuclear Suppliers Group (NSG) samt att Sv</w:t>
      </w:r>
      <w:r w:rsidRPr="002D1949">
        <w:t>e</w:t>
      </w:r>
      <w:r w:rsidRPr="002D1949">
        <w:t>rige ska arbeta för att påverka Kina att inte gå vid sidan av NSG:s riktlinjer vad avser Pakistan.</w:t>
      </w:r>
    </w:p>
    <w:p w:rsidR="00EC3009" w:rsidRPr="002D1949" w:rsidRDefault="00EC3009">
      <w:pPr>
        <w:pStyle w:val="Rubrik1"/>
      </w:pPr>
      <w:r w:rsidRPr="002D1949">
        <w:t>Motivering</w:t>
      </w:r>
    </w:p>
    <w:p w:rsidR="00EC3009" w:rsidRPr="002D1949" w:rsidRDefault="00EC3009">
      <w:r w:rsidRPr="002D1949">
        <w:t>Riksdagen tillkännager för regeringen som sin mening att Sverige genom medlemskapet i exportkontrollmekanismer som Missile Technology Control Regime (MTCR) och Wassenaar Arrangemanget (WA) ska påverka och fö</w:t>
      </w:r>
      <w:r w:rsidRPr="002D1949">
        <w:t>r</w:t>
      </w:r>
      <w:r w:rsidRPr="002D1949">
        <w:t>svåra Indiens program för missilförsvar. Sverige ska även positivt bidra till regionen och dess aktörer med alternativ till kärnvapenkapprustning och n</w:t>
      </w:r>
      <w:r w:rsidRPr="002D1949">
        <w:t>a</w:t>
      </w:r>
      <w:r w:rsidRPr="002D1949">
        <w:t>tionella missilförsvar som främsta fundament för den regionala säkerheten.</w:t>
      </w:r>
    </w:p>
    <w:p w:rsidR="00EC3009" w:rsidRPr="002D1949" w:rsidRDefault="00EC3009">
      <w:pPr>
        <w:pStyle w:val="Normaltindrag"/>
      </w:pPr>
      <w:r w:rsidRPr="002D1949">
        <w:t>Sydasien med dess konflikt mellan Indien och Pakistan är en av de farl</w:t>
      </w:r>
      <w:r w:rsidRPr="002D1949">
        <w:t>i</w:t>
      </w:r>
      <w:r w:rsidRPr="002D1949">
        <w:t>gaste regionerna i världen vad avser risken att kärnvapen ska komma till a</w:t>
      </w:r>
      <w:r w:rsidRPr="002D1949">
        <w:t>n</w:t>
      </w:r>
      <w:r w:rsidRPr="002D1949">
        <w:t>vändning. Det är också det enda stället där det idag pågår en kärnvapenkap</w:t>
      </w:r>
      <w:r w:rsidRPr="002D1949">
        <w:t>p</w:t>
      </w:r>
      <w:r w:rsidRPr="002D1949">
        <w:t>rustning. Om en konflikt i den regionen skulle eskalera till kärnvapenanvän</w:t>
      </w:r>
      <w:r w:rsidRPr="002D1949">
        <w:t>d</w:t>
      </w:r>
      <w:r w:rsidRPr="002D1949">
        <w:t>ning skulle konsekvenserna bli katastrofala, inte bara för folk i regionen utan även globalt.</w:t>
      </w:r>
    </w:p>
    <w:p w:rsidR="00EC3009" w:rsidRPr="002D1949" w:rsidRDefault="00EC3009">
      <w:pPr>
        <w:pStyle w:val="Rubrik2"/>
      </w:pPr>
      <w:r w:rsidRPr="002D1949">
        <w:t>Undantag för Indien. För Pakistan också?</w:t>
      </w:r>
    </w:p>
    <w:p w:rsidR="00EC3009" w:rsidRPr="002D1949" w:rsidRDefault="00EC3009">
      <w:r w:rsidRPr="002D1949">
        <w:t>Traditionellt har ett flertal tekniskt avancerade stater, däribland Sverige, a</w:t>
      </w:r>
      <w:r w:rsidRPr="002D1949">
        <w:t>n</w:t>
      </w:r>
      <w:r w:rsidRPr="002D1949">
        <w:t>vänt sig av olika exportkontrollmekanismer för att försöka förhindra spri</w:t>
      </w:r>
      <w:r w:rsidRPr="002D1949">
        <w:t>d</w:t>
      </w:r>
      <w:r w:rsidRPr="002D1949">
        <w:t xml:space="preserve">ning av känslig teknologi för kärnvapen och andra massförstörelsevapen till regionen. I september 2008 gjordes ett undantag av Nuclear Suppliers Group för Indien, vilket innebar att Indien de facto erkändes som en kärnvapenstat </w:t>
      </w:r>
      <w:r w:rsidRPr="002D1949">
        <w:lastRenderedPageBreak/>
        <w:t>och fick tillgång till internationell nukleär teknologi och material utan att behöva ålägga sig utökade IAEA – inspektioner eller ratificera icke-spridningsfördraget som en icke-kärnvapenstat. Indien behövde i</w:t>
      </w:r>
      <w:r w:rsidRPr="002D1949">
        <w:t>nte heller ratificera provstoppsavtalet. Tyvärr valde Sverige vid detta tillfälle att inte utnyttja det veto man hade genom medlemskap i NSG. Att Pakistan skulle reagera negativt på detta var givetvis ganska förutsebart, och landet vill nu ha samma undantag som Indien fick och har härvidlag stöd av Kina.</w:t>
      </w:r>
    </w:p>
    <w:p w:rsidR="00EC3009" w:rsidRPr="002D1949" w:rsidRDefault="00EC3009">
      <w:pPr>
        <w:pStyle w:val="Normaltindrag"/>
      </w:pPr>
      <w:r w:rsidRPr="002D1949">
        <w:t>Sverige bör motverka att ett sådant undantag görs för Pakistan samt påve</w:t>
      </w:r>
      <w:r w:rsidRPr="002D1949">
        <w:t>r</w:t>
      </w:r>
      <w:r w:rsidRPr="002D1949">
        <w:t>ka Kina att inte gå vid sidan av NSG:s riktlinjer vad avser Pakistan. Detta bör riksdagen till regeringen som sin mening ge till känna.</w:t>
      </w:r>
    </w:p>
    <w:p w:rsidR="00EC3009" w:rsidRPr="002D1949" w:rsidRDefault="00EC3009">
      <w:pPr>
        <w:pStyle w:val="Rubrik2"/>
      </w:pPr>
      <w:r w:rsidRPr="002D1949">
        <w:t>Indiskt framtida missilförsvar ytterligare hot mot stabilitet i regionen.</w:t>
      </w:r>
    </w:p>
    <w:p w:rsidR="00EC3009" w:rsidRPr="002D1949" w:rsidRDefault="00EC3009">
      <w:r w:rsidRPr="002D1949">
        <w:t>Ett missilförsvar som utformats för defensiva syften ledar ofta till att mo</w:t>
      </w:r>
      <w:r w:rsidRPr="002D1949">
        <w:t>t</w:t>
      </w:r>
      <w:r w:rsidRPr="002D1949">
        <w:t>ståndaren måste öka sin kärnvapenarsenal för att motverka minskningen av sin offensiva kapacitet. Det är således en mycket känslig fråga som ses med betydande misstänksamhet, inte minst tydligt i Rysslands reaktion på N</w:t>
      </w:r>
      <w:r w:rsidRPr="002D1949">
        <w:t>a</w:t>
      </w:r>
      <w:r w:rsidRPr="002D1949">
        <w:t>tos/USA:s senaste planer på ett missilförsvar för Europa, och en utmaning är därför hur detta ska kunna genomföras utan att förvärra den säkerhetspolitiska situationen. Indien har nu inlett en ambitiös satsning på ett nationellt missi</w:t>
      </w:r>
      <w:r w:rsidRPr="002D1949">
        <w:t>l</w:t>
      </w:r>
      <w:r w:rsidRPr="002D1949">
        <w:t>försvar, vilket skulle göra regionen än mer instabil. De</w:t>
      </w:r>
      <w:r w:rsidRPr="002D1949">
        <w:t>t kommer att ta många år och bli väldigt dyrt, om amerikanska erfarenheter kan lära oss något, men är inte en omöjlig uppgift. I ett sådant utvecklingsprogram kommer tillgång till viss nyckelteknologi vara av stor betydelse, bl.a. när det gäller vapenbär</w:t>
      </w:r>
      <w:r w:rsidRPr="002D1949">
        <w:t>a</w:t>
      </w:r>
      <w:r w:rsidRPr="002D1949">
        <w:t>re och sökare. Sverige har genom medlemskap i exportkontrollmekanismer som Missile Technology Control Regime (MTCR) och Wassenaar Arrang</w:t>
      </w:r>
      <w:r w:rsidRPr="002D1949">
        <w:t>e</w:t>
      </w:r>
      <w:r w:rsidRPr="002D1949">
        <w:t>manget (WA) möjlighet att påverka och försvåra Indiens program för missi</w:t>
      </w:r>
      <w:r w:rsidRPr="002D1949">
        <w:t>l</w:t>
      </w:r>
      <w:r w:rsidRPr="002D1949">
        <w:t>försvar. Sverige har även genom sitt breda kunn</w:t>
      </w:r>
      <w:r w:rsidRPr="002D1949">
        <w:t>ande och erfarenheter om säkerhetsfrämjande och förtroendeskapande mekanismer möjlighet att positivt bidra till regionen och dess aktörer med alternativ till kärnvapenkapprustning och nationella missilförsvar som främsta fundament för den regionala säke</w:t>
      </w:r>
      <w:r w:rsidRPr="002D1949">
        <w:t>r</w:t>
      </w:r>
      <w:r w:rsidRPr="002D1949">
        <w:t>heten. Detta bör riksdagen till regeringen som sin mening ge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1949">
        <w:trPr>
          <w:cantSplit/>
        </w:trPr>
        <w:tc>
          <w:tcPr>
            <w:tcW w:w="3046" w:type="dxa"/>
          </w:tcPr>
          <w:p w:rsidR="00EC3009" w:rsidRPr="002D1949" w:rsidRDefault="00EC3009">
            <w:pPr>
              <w:pStyle w:val="UnderskriftDatum"/>
              <w:spacing w:before="240"/>
            </w:pPr>
            <w:r w:rsidRPr="002D1949">
              <w:t>Stockholm den 21 oktober 2010</w:t>
            </w:r>
          </w:p>
        </w:tc>
        <w:tc>
          <w:tcPr>
            <w:tcW w:w="3047" w:type="dxa"/>
          </w:tcPr>
          <w:p w:rsidR="00EC3009" w:rsidRPr="002D1949" w:rsidRDefault="00EC3009">
            <w:pPr>
              <w:pStyle w:val="Underskrifter"/>
              <w:spacing w:before="240"/>
            </w:pPr>
          </w:p>
        </w:tc>
      </w:tr>
      <w:tr w:rsidR="00000000" w:rsidRPr="002D1949">
        <w:trPr>
          <w:cantSplit/>
        </w:trPr>
        <w:tc>
          <w:tcPr>
            <w:tcW w:w="3046" w:type="dxa"/>
          </w:tcPr>
          <w:p w:rsidR="00EC3009" w:rsidRPr="002D1949" w:rsidRDefault="00EC3009">
            <w:pPr>
              <w:pStyle w:val="Underskrifter"/>
            </w:pPr>
            <w:r w:rsidRPr="002D1949">
              <w:t>Susanne Eberstein (S)</w:t>
            </w:r>
          </w:p>
        </w:tc>
        <w:tc>
          <w:tcPr>
            <w:tcW w:w="3046" w:type="dxa"/>
          </w:tcPr>
          <w:p w:rsidR="00EC3009" w:rsidRPr="002D1949" w:rsidRDefault="00EC3009">
            <w:pPr>
              <w:pStyle w:val="Underskrifter"/>
            </w:pPr>
          </w:p>
        </w:tc>
      </w:tr>
    </w:tbl>
    <w:p w:rsidR="00EC3009" w:rsidRPr="002D1949" w:rsidRDefault="00EC3009">
      <w:pPr>
        <w:pStyle w:val="Normaltindrag"/>
      </w:pPr>
    </w:p>
    <w:sectPr w:rsidR="00EC3009" w:rsidRPr="002D19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009" w:rsidRPr="002D1949" w:rsidRDefault="00EC3009">
      <w:r w:rsidRPr="002D1949">
        <w:separator/>
      </w:r>
    </w:p>
  </w:endnote>
  <w:endnote w:type="continuationSeparator" w:id="0">
    <w:p w:rsidR="00EC3009" w:rsidRPr="002D1949" w:rsidRDefault="00EC3009">
      <w:r w:rsidRPr="002D19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09" w:rsidRPr="002D1949" w:rsidRDefault="002D1949">
    <w:pPr>
      <w:pStyle w:val="Sidfot"/>
    </w:pPr>
    <w:r w:rsidRPr="002D19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1417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09" w:rsidRDefault="00EC30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009" w:rsidRDefault="00EC30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09" w:rsidRPr="002D1949" w:rsidRDefault="002D1949">
    <w:pPr>
      <w:pStyle w:val="Sidfot"/>
    </w:pPr>
    <w:r w:rsidRPr="002D19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858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09" w:rsidRDefault="00EC30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009" w:rsidRDefault="00EC30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09" w:rsidRPr="002D1949" w:rsidRDefault="002D1949">
    <w:pPr>
      <w:pStyle w:val="Sidfot"/>
    </w:pPr>
    <w:r w:rsidRPr="002D19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961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09" w:rsidRDefault="00EC30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009" w:rsidRDefault="00EC30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009" w:rsidRPr="002D1949" w:rsidRDefault="00EC3009">
      <w:r w:rsidRPr="002D1949">
        <w:separator/>
      </w:r>
    </w:p>
  </w:footnote>
  <w:footnote w:type="continuationSeparator" w:id="0">
    <w:p w:rsidR="00EC3009" w:rsidRPr="002D1949" w:rsidRDefault="00EC3009">
      <w:r w:rsidRPr="002D19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09" w:rsidRPr="002D1949" w:rsidRDefault="002D1949">
    <w:pPr>
      <w:pStyle w:val="Sidhuvud"/>
    </w:pPr>
    <w:r w:rsidRPr="002D19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7977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09" w:rsidRDefault="00EC30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009" w:rsidRDefault="00EC30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09" w:rsidRPr="002D1949" w:rsidRDefault="002D1949">
    <w:pPr>
      <w:pStyle w:val="Sidhuvud"/>
    </w:pPr>
    <w:r w:rsidRPr="002D19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6096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09" w:rsidRDefault="00EC30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009" w:rsidRDefault="00EC30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09" w:rsidRPr="002D1949" w:rsidRDefault="00EC3009">
    <w:pPr>
      <w:pStyle w:val="FSHNormal"/>
      <w:tabs>
        <w:tab w:val="right" w:pos="5840"/>
      </w:tabs>
    </w:pPr>
    <w:r w:rsidRPr="002D1949">
      <w:br/>
    </w:r>
    <w:r w:rsidRPr="002D1949">
      <w:fldChar w:fldCharType="begin" w:fldLock="1"/>
    </w:r>
    <w:r w:rsidRPr="002D1949">
      <w:instrText xml:space="preserve"> DOCPROPERTY</w:instrText>
    </w:r>
    <w:r w:rsidRPr="002D1949">
      <w:rPr>
        <w:sz w:val="18"/>
      </w:rPr>
      <w:instrText xml:space="preserve"> "YearUser" *\charformat </w:instrText>
    </w:r>
    <w:r w:rsidRPr="002D1949">
      <w:fldChar w:fldCharType="separate"/>
    </w:r>
    <w:r w:rsidRPr="002D1949">
      <w:t>2010/11</w:t>
    </w:r>
    <w:r w:rsidRPr="002D1949">
      <w:fldChar w:fldCharType="end"/>
    </w:r>
    <w:r w:rsidRPr="002D1949">
      <w:t xml:space="preserve"> </w:t>
    </w:r>
    <w:r w:rsidRPr="002D1949">
      <w:tab/>
      <w:t xml:space="preserve">mnr: </w:t>
    </w:r>
    <w:r w:rsidRPr="002D1949">
      <w:fldChar w:fldCharType="begin" w:fldLock="1"/>
    </w:r>
    <w:r w:rsidRPr="002D1949">
      <w:instrText xml:space="preserve"> DOCPROPERTY</w:instrText>
    </w:r>
    <w:r w:rsidRPr="002D1949">
      <w:rPr>
        <w:sz w:val="18"/>
      </w:rPr>
      <w:instrText xml:space="preserve"> "Motionsnummer" *\charformat </w:instrText>
    </w:r>
    <w:r w:rsidRPr="002D1949">
      <w:fldChar w:fldCharType="separate"/>
    </w:r>
    <w:r w:rsidRPr="002D1949">
      <w:t>U203</w:t>
    </w:r>
    <w:r w:rsidRPr="002D1949">
      <w:fldChar w:fldCharType="end"/>
    </w:r>
    <w:r w:rsidRPr="002D1949">
      <w:br/>
    </w:r>
    <w:r w:rsidRPr="002D1949">
      <w:fldChar w:fldCharType="begin" w:fldLock="1"/>
    </w:r>
    <w:r w:rsidRPr="002D1949">
      <w:instrText xml:space="preserve"> DOCPROPERTY</w:instrText>
    </w:r>
    <w:r w:rsidRPr="002D1949">
      <w:rPr>
        <w:sz w:val="18"/>
      </w:rPr>
      <w:instrText xml:space="preserve"> "Samling" *\charformat </w:instrText>
    </w:r>
    <w:r w:rsidRPr="002D1949">
      <w:fldChar w:fldCharType="end"/>
    </w:r>
    <w:r w:rsidRPr="002D1949">
      <w:tab/>
      <w:t xml:space="preserve">pnr: </w:t>
    </w:r>
    <w:r w:rsidRPr="002D1949">
      <w:fldChar w:fldCharType="begin" w:fldLock="1"/>
    </w:r>
    <w:r w:rsidRPr="002D1949">
      <w:instrText xml:space="preserve"> DOCPROPERTY</w:instrText>
    </w:r>
    <w:r w:rsidRPr="002D1949">
      <w:rPr>
        <w:sz w:val="18"/>
      </w:rPr>
      <w:instrText xml:space="preserve"> "Partinummer" *\charformat </w:instrText>
    </w:r>
    <w:r w:rsidRPr="002D1949">
      <w:fldChar w:fldCharType="separate"/>
    </w:r>
    <w:r w:rsidRPr="002D1949">
      <w:t>S32030</w:t>
    </w:r>
    <w:r w:rsidRPr="002D1949">
      <w:fldChar w:fldCharType="end"/>
    </w:r>
  </w:p>
  <w:p w:rsidR="00EC3009" w:rsidRPr="002D1949" w:rsidRDefault="00EC3009">
    <w:pPr>
      <w:pStyle w:val="FSHRub1"/>
    </w:pPr>
    <w:r w:rsidRPr="002D1949">
      <w:t>Motion till riksdagen</w:t>
    </w:r>
    <w:r w:rsidRPr="002D1949">
      <w:br/>
    </w:r>
    <w:r w:rsidRPr="002D1949">
      <w:fldChar w:fldCharType="begin" w:fldLock="1"/>
    </w:r>
    <w:r w:rsidRPr="002D1949">
      <w:instrText xml:space="preserve"> DOCPROPERTY "YearUser" *\charformat </w:instrText>
    </w:r>
    <w:r w:rsidRPr="002D1949">
      <w:fldChar w:fldCharType="separate"/>
    </w:r>
    <w:r w:rsidRPr="002D1949">
      <w:t>2010/11</w:t>
    </w:r>
    <w:r w:rsidRPr="002D1949">
      <w:fldChar w:fldCharType="end"/>
    </w:r>
    <w:r w:rsidRPr="002D1949">
      <w:t>:</w:t>
    </w:r>
    <w:r w:rsidRPr="002D1949">
      <w:fldChar w:fldCharType="begin" w:fldLock="1"/>
    </w:r>
    <w:r w:rsidRPr="002D1949">
      <w:instrText xml:space="preserve"> DOCPROPERTY "Motionsnummer" *\charformat </w:instrText>
    </w:r>
    <w:r w:rsidRPr="002D1949">
      <w:fldChar w:fldCharType="separate"/>
    </w:r>
    <w:r w:rsidRPr="002D1949">
      <w:t>U203</w:t>
    </w:r>
    <w:r w:rsidRPr="002D1949">
      <w:fldChar w:fldCharType="end"/>
    </w:r>
  </w:p>
  <w:p w:rsidR="00EC3009" w:rsidRPr="002D1949" w:rsidRDefault="00EC3009">
    <w:pPr>
      <w:pStyle w:val="FSHNormalS5"/>
    </w:pPr>
    <w:r w:rsidRPr="002D1949">
      <w:fldChar w:fldCharType="begin" w:fldLock="1"/>
    </w:r>
    <w:r w:rsidRPr="002D1949">
      <w:instrText xml:space="preserve"> DOCPROPERTY "MotionarText" *\charformat </w:instrText>
    </w:r>
    <w:r w:rsidRPr="002D1949">
      <w:fldChar w:fldCharType="separate"/>
    </w:r>
    <w:r w:rsidRPr="002D1949">
      <w:t>av Susanne Eberstein (S)</w:t>
    </w:r>
    <w:r w:rsidRPr="002D1949">
      <w:fldChar w:fldCharType="end"/>
    </w:r>
    <w:r w:rsidRPr="002D1949">
      <w:br/>
    </w:r>
    <w:r w:rsidRPr="002D1949">
      <w:fldChar w:fldCharType="begin" w:fldLock="1"/>
    </w:r>
    <w:r w:rsidRPr="002D1949">
      <w:instrText xml:space="preserve"> DOCPROPERTY "SvarFrasKort" *\charformat </w:instrText>
    </w:r>
    <w:r w:rsidRPr="002D1949">
      <w:fldChar w:fldCharType="end"/>
    </w:r>
  </w:p>
  <w:p w:rsidR="00EC3009" w:rsidRPr="002D1949" w:rsidRDefault="00EC3009">
    <w:pPr>
      <w:pStyle w:val="FSHTitel"/>
    </w:pPr>
    <w:r w:rsidRPr="002D1949">
      <w:fldChar w:fldCharType="begin" w:fldLock="1"/>
    </w:r>
    <w:r w:rsidRPr="002D1949">
      <w:instrText xml:space="preserve"> DOCPROPERTY</w:instrText>
    </w:r>
    <w:r w:rsidRPr="002D1949">
      <w:rPr>
        <w:sz w:val="18"/>
      </w:rPr>
      <w:instrText xml:space="preserve"> "RubrikSvar" *\charformat </w:instrText>
    </w:r>
    <w:r w:rsidRPr="002D1949">
      <w:fldChar w:fldCharType="separate"/>
    </w:r>
    <w:r w:rsidRPr="002D1949">
      <w:t>Kärnvapnen i Sydasien och Sverige</w:t>
    </w:r>
    <w:r w:rsidRPr="002D1949">
      <w:fldChar w:fldCharType="end"/>
    </w:r>
  </w:p>
  <w:p w:rsidR="00EC3009" w:rsidRPr="002D1949" w:rsidRDefault="00EC3009">
    <w:pPr>
      <w:pStyle w:val="Normal00"/>
    </w:pPr>
  </w:p>
  <w:p w:rsidR="00EC3009" w:rsidRPr="002D1949" w:rsidRDefault="00EC30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9868188">
    <w:abstractNumId w:val="3"/>
  </w:num>
  <w:num w:numId="2" w16cid:durableId="2012296664">
    <w:abstractNumId w:val="2"/>
  </w:num>
  <w:num w:numId="3" w16cid:durableId="1447456969">
    <w:abstractNumId w:val="1"/>
  </w:num>
  <w:num w:numId="4" w16cid:durableId="586159499">
    <w:abstractNumId w:val="0"/>
  </w:num>
  <w:num w:numId="5" w16cid:durableId="737677914">
    <w:abstractNumId w:val="7"/>
  </w:num>
  <w:num w:numId="6" w16cid:durableId="676733886">
    <w:abstractNumId w:val="6"/>
  </w:num>
  <w:num w:numId="7" w16cid:durableId="1522553159">
    <w:abstractNumId w:val="5"/>
  </w:num>
  <w:num w:numId="8" w16cid:durableId="1384060325">
    <w:abstractNumId w:val="4"/>
  </w:num>
  <w:num w:numId="9" w16cid:durableId="117838951">
    <w:abstractNumId w:val="8"/>
  </w:num>
  <w:num w:numId="10" w16cid:durableId="1979647139">
    <w:abstractNumId w:val="9"/>
  </w:num>
  <w:num w:numId="11" w16cid:durableId="512648731">
    <w:abstractNumId w:val="10"/>
  </w:num>
  <w:num w:numId="12" w16cid:durableId="1530411191">
    <w:abstractNumId w:val="13"/>
  </w:num>
  <w:num w:numId="13" w16cid:durableId="2043364259">
    <w:abstractNumId w:val="15"/>
  </w:num>
  <w:num w:numId="14" w16cid:durableId="425197684">
    <w:abstractNumId w:val="16"/>
  </w:num>
  <w:num w:numId="15" w16cid:durableId="310182068">
    <w:abstractNumId w:val="11"/>
  </w:num>
  <w:num w:numId="16" w16cid:durableId="526870356">
    <w:abstractNumId w:val="18"/>
  </w:num>
  <w:num w:numId="17" w16cid:durableId="1521123046">
    <w:abstractNumId w:val="17"/>
  </w:num>
  <w:num w:numId="18" w16cid:durableId="508181216">
    <w:abstractNumId w:val="14"/>
  </w:num>
  <w:num w:numId="19" w16cid:durableId="1456558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1-02"/>
    <w:docVar w:name="PersonGUIDs" w:val="{4EBBEA8A-8C1F-48AC-9512-C9DE420A1403}"/>
  </w:docVars>
  <w:rsids>
    <w:rsidRoot w:val="002443F8"/>
    <w:rsid w:val="002443F8"/>
    <w:rsid w:val="002D1949"/>
    <w:rsid w:val="00EC30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3BD02A-A0E0-4A80-A1FF-10208ADA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3316</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s32030</vt:lpstr>
    </vt:vector>
  </TitlesOfParts>
  <Company>Riksdagen</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s32030</dc:title>
  <dc:subject>s32030</dc:subject>
  <dc:creator>Riksdagen</dc:creator>
  <cp:keywords>Riksdagen</cp:keywords>
  <dc:description>Versal/gemen i partibeteckning. Gemen i tryck för 0910, versal för 1011 och nyare</dc:description>
  <cp:lastModifiedBy>Lars Brink</cp:lastModifiedBy>
  <cp:revision>2</cp:revision>
  <cp:lastPrinted>2010-11-02T12:13:00Z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mot2000_524_2010-11-02</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Kärnvapnen i Sydasien och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Kärnvapnen i Sydasien och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20102011000000000115000320300069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20102011000000000115000320300069</vt:lpwstr>
  </property>
  <property fmtid="{D5CDD505-2E9C-101B-9397-08002B2CF9AE}" pid="50" name="nummer">
    <vt:lpwstr>203</vt:lpwstr>
  </property>
  <property fmtid="{D5CDD505-2E9C-101B-9397-08002B2CF9AE}" pid="51" name="utskottsbeteckning">
    <vt:lpwstr>U</vt:lpwstr>
  </property>
  <property fmtid="{D5CDD505-2E9C-101B-9397-08002B2CF9AE}" pid="52" name="GlobalUID">
    <vt:lpwstr>{7813D554-8911-478F-9279-B6F388F88767}</vt:lpwstr>
  </property>
  <property fmtid="{D5CDD505-2E9C-101B-9397-08002B2CF9AE}" pid="53" name="Överföringar">
    <vt:i4>0</vt:i4>
  </property>
  <property fmtid="{D5CDD505-2E9C-101B-9397-08002B2CF9AE}" pid="54" name="Checksum">
    <vt:lpwstr>*0011427515749*</vt:lpwstr>
  </property>
  <property fmtid="{D5CDD505-2E9C-101B-9397-08002B2CF9AE}" pid="55" name="skuggnummer">
    <vt:lpwstr>175</vt:lpwstr>
  </property>
  <property fmtid="{D5CDD505-2E9C-101B-9397-08002B2CF9AE}" pid="56" name="urixVersion">
    <vt:lpwstr>4.3.0.0</vt:lpwstr>
  </property>
  <property fmtid="{D5CDD505-2E9C-101B-9397-08002B2CF9AE}" pid="57" name="urixOrigin">
    <vt:lpwstr>101102 13:14:42.837</vt:lpwstr>
  </property>
  <property fmtid="{D5CDD505-2E9C-101B-9397-08002B2CF9AE}" pid="58" name="urixGuid">
    <vt:lpwstr>{A7F29CE0-ACF7-4C3B-ACCC-0CD2A9AAAC32}</vt:lpwstr>
  </property>
</Properties>
</file>