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372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N2015/1292/TIF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372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372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EE1337">
        <w:trPr>
          <w:trHeight w:val="20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3722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37220" w:rsidP="00D37220">
      <w:pPr>
        <w:pStyle w:val="RKrubrik"/>
        <w:pBdr>
          <w:bottom w:val="single" w:sz="4" w:space="1" w:color="auto"/>
        </w:pBdr>
        <w:spacing w:before="0" w:after="0"/>
      </w:pPr>
      <w:r>
        <w:t>Svar på fråga 2014/15:187 av Emma Wallrup (V) Trafikverkets planerade banunderhåll</w:t>
      </w:r>
    </w:p>
    <w:p w:rsidR="006E4E11" w:rsidRDefault="006E4E11">
      <w:pPr>
        <w:pStyle w:val="RKnormal"/>
      </w:pPr>
    </w:p>
    <w:p w:rsidR="006E4E11" w:rsidRDefault="00D37220">
      <w:pPr>
        <w:pStyle w:val="RKnormal"/>
      </w:pPr>
      <w:r>
        <w:t xml:space="preserve">Emma Wallrup har frågat mig </w:t>
      </w:r>
      <w:r w:rsidR="004F0574">
        <w:t>om underhållssatsningar</w:t>
      </w:r>
      <w:r w:rsidR="00F3252A">
        <w:t xml:space="preserve"> inom järnvägen</w:t>
      </w:r>
      <w:r w:rsidR="004F0574">
        <w:t xml:space="preserve"> som Trafikverket </w:t>
      </w:r>
      <w:r w:rsidR="00112F5D">
        <w:t xml:space="preserve">sedan länge </w:t>
      </w:r>
      <w:r w:rsidR="004F0574">
        <w:t xml:space="preserve">planerat </w:t>
      </w:r>
      <w:r w:rsidR="00112F5D">
        <w:t>kan dras tillbaka av Trafikverket samt om anledningen till att myndigheten agerar på detta sätt.</w:t>
      </w:r>
    </w:p>
    <w:p w:rsidR="00431EBF" w:rsidRDefault="00431EBF">
      <w:pPr>
        <w:pStyle w:val="RKnormal"/>
      </w:pPr>
    </w:p>
    <w:p w:rsidR="00431EBF" w:rsidRDefault="00F3252A">
      <w:pPr>
        <w:pStyle w:val="RKnormal"/>
      </w:pPr>
      <w:r>
        <w:t xml:space="preserve">Trafikverket har tagit fram ett förslag till hur underhållsmedel för </w:t>
      </w:r>
      <w:r w:rsidR="00B1335B">
        <w:t xml:space="preserve">järnvägen för </w:t>
      </w:r>
      <w:r>
        <w:t>perioden 2015</w:t>
      </w:r>
      <w:r w:rsidR="005779E8">
        <w:t>–</w:t>
      </w:r>
      <w:r>
        <w:t>2018 kommer</w:t>
      </w:r>
      <w:r w:rsidR="00460EB9">
        <w:t xml:space="preserve"> att</w:t>
      </w:r>
      <w:r>
        <w:t xml:space="preserve"> användas. Det är ett arbete som påg</w:t>
      </w:r>
      <w:r w:rsidR="00F36992">
        <w:t>ick</w:t>
      </w:r>
      <w:r>
        <w:t xml:space="preserve"> under en stor del av 2014 men med ökad intensitet under hösten.</w:t>
      </w:r>
    </w:p>
    <w:p w:rsidR="00F3252A" w:rsidRDefault="00F3252A">
      <w:pPr>
        <w:pStyle w:val="RKnormal"/>
      </w:pPr>
    </w:p>
    <w:p w:rsidR="00F3252A" w:rsidRDefault="00F3252A">
      <w:pPr>
        <w:pStyle w:val="RKnormal"/>
      </w:pPr>
      <w:r>
        <w:t xml:space="preserve">Den prioritering som gjorts av underhållsmedel för järnvägen </w:t>
      </w:r>
      <w:r w:rsidR="0040275A">
        <w:t>följer</w:t>
      </w:r>
      <w:r w:rsidR="004335D6">
        <w:t xml:space="preserve"> den nationella</w:t>
      </w:r>
      <w:r w:rsidR="00C5623B">
        <w:t xml:space="preserve"> trafikslagsövergripande</w:t>
      </w:r>
      <w:r w:rsidR="004335D6">
        <w:t xml:space="preserve"> </w:t>
      </w:r>
      <w:r w:rsidR="00BF39AA">
        <w:t>planen för utveckling av transportsystemet</w:t>
      </w:r>
      <w:r w:rsidR="00B1335B">
        <w:t xml:space="preserve"> </w:t>
      </w:r>
      <w:r w:rsidR="00C5623B">
        <w:t>för perioden 2014–</w:t>
      </w:r>
      <w:r w:rsidR="005B2C99">
        <w:t>202</w:t>
      </w:r>
      <w:r w:rsidR="00B1335B">
        <w:t>5</w:t>
      </w:r>
      <w:r w:rsidR="00BF39AA">
        <w:t xml:space="preserve"> </w:t>
      </w:r>
      <w:r w:rsidR="004335D6">
        <w:t>som beslutades av</w:t>
      </w:r>
      <w:r w:rsidR="0040275A">
        <w:t xml:space="preserve"> den förra</w:t>
      </w:r>
      <w:r w:rsidR="004335D6">
        <w:t xml:space="preserve"> </w:t>
      </w:r>
      <w:r w:rsidR="00BF39AA">
        <w:t>regeringen</w:t>
      </w:r>
      <w:r w:rsidR="004335D6">
        <w:t xml:space="preserve"> </w:t>
      </w:r>
      <w:r w:rsidR="00BF39AA">
        <w:t xml:space="preserve">i april </w:t>
      </w:r>
      <w:r w:rsidR="004335D6">
        <w:t>2014. Det innebär att säkerhetsrelaterade åtgärder prioriteras högst</w:t>
      </w:r>
      <w:r w:rsidR="00BF39AA">
        <w:t>,</w:t>
      </w:r>
      <w:r w:rsidR="004335D6">
        <w:t xml:space="preserve"> därefter</w:t>
      </w:r>
      <w:r w:rsidR="0040275A">
        <w:t xml:space="preserve"> åtgärder för att förbättra</w:t>
      </w:r>
      <w:r w:rsidR="004335D6">
        <w:t xml:space="preserve"> punktlighet och robusthet</w:t>
      </w:r>
      <w:r w:rsidR="0040275A">
        <w:t xml:space="preserve"> för järnvägstrafiken</w:t>
      </w:r>
      <w:r w:rsidR="004335D6">
        <w:t xml:space="preserve">. </w:t>
      </w:r>
      <w:r w:rsidR="00505ACB">
        <w:t>I</w:t>
      </w:r>
      <w:r w:rsidR="0040275A">
        <w:t xml:space="preserve"> den nationella planen fastslås att åtgärder ska</w:t>
      </w:r>
      <w:r w:rsidR="004335D6">
        <w:t xml:space="preserve"> koncentreras till sto</w:t>
      </w:r>
      <w:r w:rsidR="00E15FC8">
        <w:t>rstadsområden och större stråk.</w:t>
      </w:r>
    </w:p>
    <w:p w:rsidR="00E15FC8" w:rsidRDefault="00E15FC8">
      <w:pPr>
        <w:pStyle w:val="RKnormal"/>
      </w:pPr>
    </w:p>
    <w:p w:rsidR="002B6C66" w:rsidRDefault="00BF39AA">
      <w:pPr>
        <w:pStyle w:val="RKnormal"/>
      </w:pPr>
      <w:r>
        <w:t>R</w:t>
      </w:r>
      <w:r w:rsidRPr="00BF39AA">
        <w:t>iksdagens beredning av budgeten</w:t>
      </w:r>
      <w:r>
        <w:t xml:space="preserve"> för 2015</w:t>
      </w:r>
      <w:r w:rsidRPr="00BF39AA">
        <w:t xml:space="preserve"> resulterade i att regeringens förslag till utökade resurser</w:t>
      </w:r>
      <w:r w:rsidR="0040275A">
        <w:t xml:space="preserve"> för järnvägsunderhåll</w:t>
      </w:r>
      <w:r w:rsidRPr="00BF39AA">
        <w:t xml:space="preserve"> inte fick stöd av en majoritet i riksdagen. Det beklagar jag. För Trafikverkets del innebär detta a</w:t>
      </w:r>
      <w:r>
        <w:t>tt</w:t>
      </w:r>
      <w:r w:rsidR="00720D63">
        <w:t xml:space="preserve"> tidigareläggningar av angelägna </w:t>
      </w:r>
      <w:r w:rsidR="00F36992">
        <w:t>underhålls- och reinvesterings</w:t>
      </w:r>
      <w:r w:rsidR="00720D63">
        <w:t>projekt</w:t>
      </w:r>
      <w:r>
        <w:t xml:space="preserve"> </w:t>
      </w:r>
      <w:r w:rsidR="00720D63">
        <w:t>inte</w:t>
      </w:r>
      <w:r w:rsidR="00113FB8">
        <w:t xml:space="preserve"> kan</w:t>
      </w:r>
      <w:r w:rsidR="00720D63">
        <w:t xml:space="preserve"> möjliggör</w:t>
      </w:r>
      <w:r w:rsidR="00113FB8">
        <w:t>a</w:t>
      </w:r>
      <w:r w:rsidR="00720D63">
        <w:t>s</w:t>
      </w:r>
      <w:r w:rsidR="00F36992">
        <w:t xml:space="preserve">. </w:t>
      </w:r>
    </w:p>
    <w:p w:rsidR="002B6C66" w:rsidRDefault="002B6C66">
      <w:pPr>
        <w:pStyle w:val="RKnormal"/>
      </w:pPr>
    </w:p>
    <w:p w:rsidR="007E17E7" w:rsidRDefault="00A742F3">
      <w:pPr>
        <w:pStyle w:val="RKnormal"/>
      </w:pPr>
      <w:r>
        <w:t>Regeringen kommer dock att fortsatt ha fokus på att förbättra järnvägens funktion</w:t>
      </w:r>
      <w:r w:rsidR="00DF3B27">
        <w:t xml:space="preserve"> och på järnvägsunderhåll</w:t>
      </w:r>
      <w:r>
        <w:t>. Det handlar bland annat om att vidta åtgärder för att staten ska ta det samlade ansvaret för kontroll och utförande vid underhållet av de svenska järnvägarna.</w:t>
      </w:r>
    </w:p>
    <w:p w:rsidR="00D37220" w:rsidRDefault="00D37220">
      <w:pPr>
        <w:pStyle w:val="RKnormal"/>
      </w:pPr>
    </w:p>
    <w:p w:rsidR="00D37220" w:rsidRDefault="00750BEA">
      <w:pPr>
        <w:pStyle w:val="RKnormal"/>
      </w:pPr>
      <w:r>
        <w:t>Stockholm den 18</w:t>
      </w:r>
      <w:r w:rsidR="00D37220">
        <w:t xml:space="preserve"> februari 2015</w:t>
      </w:r>
    </w:p>
    <w:p w:rsidR="00D37220" w:rsidRDefault="00D37220">
      <w:pPr>
        <w:pStyle w:val="RKnormal"/>
      </w:pPr>
      <w:bookmarkStart w:id="0" w:name="_GoBack"/>
      <w:bookmarkEnd w:id="0"/>
    </w:p>
    <w:p w:rsidR="00D37220" w:rsidRDefault="00D37220">
      <w:pPr>
        <w:pStyle w:val="RKnormal"/>
      </w:pPr>
    </w:p>
    <w:p w:rsidR="00D37220" w:rsidRDefault="00D37220">
      <w:pPr>
        <w:pStyle w:val="RKnormal"/>
      </w:pPr>
      <w:r>
        <w:t>Anna Johansson</w:t>
      </w:r>
    </w:p>
    <w:sectPr w:rsidR="00D37220" w:rsidSect="00EE133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8F" w:rsidRDefault="00837F8F">
      <w:r>
        <w:separator/>
      </w:r>
    </w:p>
  </w:endnote>
  <w:endnote w:type="continuationSeparator" w:id="0">
    <w:p w:rsidR="00837F8F" w:rsidRDefault="0083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8F" w:rsidRDefault="00837F8F">
      <w:r>
        <w:separator/>
      </w:r>
    </w:p>
  </w:footnote>
  <w:footnote w:type="continuationSeparator" w:id="0">
    <w:p w:rsidR="00837F8F" w:rsidRDefault="00837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6C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0" w:rsidRDefault="006D59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21633C" wp14:editId="5E2A0D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20"/>
    <w:rsid w:val="00112F5D"/>
    <w:rsid w:val="00113FB8"/>
    <w:rsid w:val="001404FD"/>
    <w:rsid w:val="00150384"/>
    <w:rsid w:val="00160901"/>
    <w:rsid w:val="001805B7"/>
    <w:rsid w:val="0018608A"/>
    <w:rsid w:val="001D00AF"/>
    <w:rsid w:val="002B6C66"/>
    <w:rsid w:val="00333A54"/>
    <w:rsid w:val="00367B1C"/>
    <w:rsid w:val="00396E30"/>
    <w:rsid w:val="0040275A"/>
    <w:rsid w:val="00431EBF"/>
    <w:rsid w:val="004335D6"/>
    <w:rsid w:val="00460EB9"/>
    <w:rsid w:val="004A328D"/>
    <w:rsid w:val="004D22F3"/>
    <w:rsid w:val="004F0574"/>
    <w:rsid w:val="00505ACB"/>
    <w:rsid w:val="005561DE"/>
    <w:rsid w:val="0057144F"/>
    <w:rsid w:val="005779E8"/>
    <w:rsid w:val="0058762B"/>
    <w:rsid w:val="005B2C99"/>
    <w:rsid w:val="00624CA2"/>
    <w:rsid w:val="00677E7B"/>
    <w:rsid w:val="006D59DE"/>
    <w:rsid w:val="006E4E11"/>
    <w:rsid w:val="00720D63"/>
    <w:rsid w:val="007242A3"/>
    <w:rsid w:val="00750BEA"/>
    <w:rsid w:val="007A6855"/>
    <w:rsid w:val="007E17E7"/>
    <w:rsid w:val="007E6257"/>
    <w:rsid w:val="00837F8F"/>
    <w:rsid w:val="00852855"/>
    <w:rsid w:val="008D4A3C"/>
    <w:rsid w:val="0091515C"/>
    <w:rsid w:val="0092027A"/>
    <w:rsid w:val="00955E31"/>
    <w:rsid w:val="00992E72"/>
    <w:rsid w:val="00A015C4"/>
    <w:rsid w:val="00A742F3"/>
    <w:rsid w:val="00A824AF"/>
    <w:rsid w:val="00AF26D1"/>
    <w:rsid w:val="00B1335B"/>
    <w:rsid w:val="00BF39AA"/>
    <w:rsid w:val="00C5623B"/>
    <w:rsid w:val="00D133D7"/>
    <w:rsid w:val="00D37220"/>
    <w:rsid w:val="00D62373"/>
    <w:rsid w:val="00D949D0"/>
    <w:rsid w:val="00D96091"/>
    <w:rsid w:val="00DB5664"/>
    <w:rsid w:val="00DF3B27"/>
    <w:rsid w:val="00DF5303"/>
    <w:rsid w:val="00E15FC8"/>
    <w:rsid w:val="00E80146"/>
    <w:rsid w:val="00E904D0"/>
    <w:rsid w:val="00EC25F9"/>
    <w:rsid w:val="00ED583F"/>
    <w:rsid w:val="00EE1337"/>
    <w:rsid w:val="00F3252A"/>
    <w:rsid w:val="00F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59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59D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F39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39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39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39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39A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59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59D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F39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39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39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39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39A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3332a404-34b4-4981-ae1e-a7cbc933a4f6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8670E1ACAFD6C4FA01A6BE669EC69DE" ma:contentTypeVersion="7" ma:contentTypeDescription="Skapa ett nytt dokument." ma:contentTypeScope="" ma:versionID="32f656d38163d40fc1289ec52d2b22cb">
  <xsd:schema xmlns:xsd="http://www.w3.org/2001/XMLSchema" xmlns:xs="http://www.w3.org/2001/XMLSchema" xmlns:p="http://schemas.microsoft.com/office/2006/metadata/properties" xmlns:ns2="9974c17e-b325-4159-b07d-d1ea7cf314e1" targetNamespace="http://schemas.microsoft.com/office/2006/metadata/properties" ma:root="true" ma:fieldsID="f3387f10cc9a34a64c2955ab51438d73" ns2:_="">
    <xsd:import namespace="9974c17e-b325-4159-b07d-d1ea7cf314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c17e-b325-4159-b07d-d1ea7cf314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779c6e4e-fbca-433f-83c1-512c85946a19}" ma:internalName="TaxCatchAll" ma:showField="CatchAllData" ma:web="9974c17e-b325-4159-b07d-d1ea7cf3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779c6e4e-fbca-433f-83c1-512c85946a19}" ma:internalName="TaxCatchAllLabel" ma:readOnly="true" ma:showField="CatchAllDataLabel" ma:web="9974c17e-b325-4159-b07d-d1ea7cf3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974c17e-b325-4159-b07d-d1ea7cf314e1" xsi:nil="true"/>
    <k46d94c0acf84ab9a79866a9d8b1905f xmlns="9974c17e-b325-4159-b07d-d1ea7cf314e1">
      <Terms xmlns="http://schemas.microsoft.com/office/infopath/2007/PartnerControls"/>
    </k46d94c0acf84ab9a79866a9d8b1905f>
    <Nyckelord xmlns="9974c17e-b325-4159-b07d-d1ea7cf314e1" xsi:nil="true"/>
    <c9cd366cc722410295b9eacffbd73909 xmlns="9974c17e-b325-4159-b07d-d1ea7cf314e1">
      <Terms xmlns="http://schemas.microsoft.com/office/infopath/2007/PartnerControls"/>
    </c9cd366cc722410295b9eacffbd73909>
    <Sekretess xmlns="9974c17e-b325-4159-b07d-d1ea7cf314e1" xsi:nil="true"/>
    <_dlc_DocId xmlns="9974c17e-b325-4159-b07d-d1ea7cf314e1">FUQCJZDRCT2Q-34-439</_dlc_DocId>
    <_dlc_DocIdUrl xmlns="9974c17e-b325-4159-b07d-d1ea7cf314e1">
      <Url>http://rkdhs-n/enhet/te/_layouts/DocIdRedir.aspx?ID=FUQCJZDRCT2Q-34-439</Url>
      <Description>FUQCJZDRCT2Q-34-439</Description>
    </_dlc_DocIdUrl>
    <TaxCatchAll xmlns="9974c17e-b325-4159-b07d-d1ea7cf314e1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58E2115-B974-4F01-A240-85A256E1EB5E}"/>
</file>

<file path=customXml/itemProps2.xml><?xml version="1.0" encoding="utf-8"?>
<ds:datastoreItem xmlns:ds="http://schemas.openxmlformats.org/officeDocument/2006/customXml" ds:itemID="{C62FC80C-174D-46E3-85F3-5554AC7B3146}"/>
</file>

<file path=customXml/itemProps3.xml><?xml version="1.0" encoding="utf-8"?>
<ds:datastoreItem xmlns:ds="http://schemas.openxmlformats.org/officeDocument/2006/customXml" ds:itemID="{FFC98525-48D3-45B9-A08C-BE2359674EF1}"/>
</file>

<file path=customXml/itemProps4.xml><?xml version="1.0" encoding="utf-8"?>
<ds:datastoreItem xmlns:ds="http://schemas.openxmlformats.org/officeDocument/2006/customXml" ds:itemID="{A501E93C-291B-4C28-B2EC-A94B2A019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4c17e-b325-4159-b07d-d1ea7cf31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2FC80C-174D-46E3-85F3-5554AC7B3146}">
  <ds:schemaRefs>
    <ds:schemaRef ds:uri="http://purl.org/dc/dcmitype/"/>
    <ds:schemaRef ds:uri="9974c17e-b325-4159-b07d-d1ea7cf314e1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6EE3A599-0684-4428-9C83-82AAA99BA13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Elvira Shakirova</cp:lastModifiedBy>
  <cp:revision>4</cp:revision>
  <cp:lastPrinted>2015-02-18T11:11:00Z</cp:lastPrinted>
  <dcterms:created xsi:type="dcterms:W3CDTF">2015-02-18T11:06:00Z</dcterms:created>
  <dcterms:modified xsi:type="dcterms:W3CDTF">2015-02-18T11:14:00Z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e31e8887-5d6c-46b4-b6dd-4edbc8678bc8</vt:lpwstr>
  </property>
</Properties>
</file>