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5E432D" w14:paraId="5B3E925E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112D51704BC6487382F0FF2580BE344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9912206a-4602-499e-bc35-10ad9d33645c"/>
        <w:id w:val="1821147657"/>
        <w:lock w:val="sdtLocked"/>
        <w:richText/>
      </w:sdtPr>
      <w:sdtContent>
        <w:p w:rsidR="00D6145E" w14:paraId="0B2CFE5E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se över möjligheten att införa en modern och könsneutral fideikommissordning för kulturhistoriskt värdefulla egendomar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927B95FFA9574C4586F995348543CC69"/>
        </w:placeholder>
        <w:text/>
      </w:sdtPr>
      <w:sdtContent>
        <w:p w:rsidR="006D79C9" w:rsidRPr="009B062B" w:rsidP="00333E95" w14:paraId="3962B96F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EC28C0" w:rsidRPr="00EC28C0" w:rsidP="00E77A7A" w14:paraId="6BA6E07A" w14:textId="725A127A">
      <w:pPr>
        <w:pStyle w:val="Normalutanindragellerluft"/>
      </w:pPr>
      <w:r>
        <w:t>Fideikommiss har funnits i Sverige sedan slutet av 1600-talet och inneb</w:t>
      </w:r>
      <w:r w:rsidR="00D97A21">
        <w:t>ä</w:t>
      </w:r>
      <w:r>
        <w:t>r att en viss egendom sk</w:t>
      </w:r>
      <w:r w:rsidR="00D97A21">
        <w:t>a</w:t>
      </w:r>
      <w:r>
        <w:t xml:space="preserve"> hållas samlad och föras vidare enligt en på förhand bestämd successions</w:t>
      </w:r>
      <w:r w:rsidR="00E77A7A">
        <w:softHyphen/>
      </w:r>
      <w:r>
        <w:t>ordning. De flesta svenska fideikommiss inrättades under 1700-talet. Möjligheten att instifta nya fideikommiss i fast egendom upphörde 1810 och för lös egendom 1930.</w:t>
      </w:r>
    </w:p>
    <w:p w:rsidR="00E760E6" w:rsidP="00E760E6" w14:paraId="7A70F56F" w14:textId="20775BEA">
      <w:r>
        <w:t xml:space="preserve">Genom lagen om avveckling av fideikommiss, som trädde i kraft 1964, beslutades att de kvarvarande fideikommissen som huvudregel skulle avvecklas. Regeringen kan dock </w:t>
      </w:r>
      <w:r w:rsidR="00B93626">
        <w:t>enligt 6</w:t>
      </w:r>
      <w:r w:rsidR="00D97A21">
        <w:t> </w:t>
      </w:r>
      <w:r w:rsidR="00B93626">
        <w:t xml:space="preserve">§ avvecklingslagen </w:t>
      </w:r>
      <w:r>
        <w:t xml:space="preserve">besluta om undantag och därmed fortsatt tillämpning av en fideikommissurkund om egendomen har </w:t>
      </w:r>
      <w:r w:rsidR="00D97A21">
        <w:t xml:space="preserve">ett </w:t>
      </w:r>
      <w:r>
        <w:t xml:space="preserve">synnerligt kulturhistoriskt värde eller om </w:t>
      </w:r>
      <w:r w:rsidRPr="00E77A7A">
        <w:rPr>
          <w:spacing w:val="-1"/>
        </w:rPr>
        <w:t>det finns andra särskilda skäl. Lagstiftningen erkänner därmed redan att vissa egendomar</w:t>
      </w:r>
      <w:r>
        <w:t xml:space="preserve"> har ett sammanhållet kulturhistoriskt värde som motiverar en särreglering.</w:t>
      </w:r>
    </w:p>
    <w:p w:rsidR="00EC28C0" w:rsidP="00E760E6" w14:paraId="46E9B80E" w14:textId="1E0DD848">
      <w:r w:rsidRPr="00E77A7A">
        <w:rPr>
          <w:spacing w:val="-1"/>
        </w:rPr>
        <w:t>Fideikommissen har bidragit till att hålla slott, herrgårdar, jord- och skogsbruksfastig</w:t>
      </w:r>
      <w:r w:rsidRPr="00E77A7A" w:rsidR="00E77A7A">
        <w:rPr>
          <w:spacing w:val="-1"/>
        </w:rPr>
        <w:softHyphen/>
      </w:r>
      <w:r w:rsidRPr="00E77A7A">
        <w:rPr>
          <w:spacing w:val="-1"/>
        </w:rPr>
        <w:t>heter, parker, arkiv, bibliotek, konst och möbelsamlingar samlade över flera genera</w:t>
      </w:r>
      <w:r w:rsidRPr="00E77A7A" w:rsidR="00E77A7A">
        <w:rPr>
          <w:spacing w:val="-1"/>
        </w:rPr>
        <w:softHyphen/>
      </w:r>
      <w:r w:rsidRPr="00E77A7A">
        <w:rPr>
          <w:spacing w:val="-1"/>
        </w:rPr>
        <w:t>tioner.</w:t>
      </w:r>
      <w:r>
        <w:t xml:space="preserve"> Värdet ligger ofta just i helheten. </w:t>
      </w:r>
    </w:p>
    <w:p w:rsidR="00B93626" w:rsidP="00E760E6" w14:paraId="131684FF" w14:textId="57236B15">
      <w:r>
        <w:t xml:space="preserve">Den traditionella fideikommissordningen byggde ofta på att den äldste sonen ärvde </w:t>
      </w:r>
      <w:r w:rsidRPr="00E77A7A">
        <w:rPr>
          <w:spacing w:val="-1"/>
        </w:rPr>
        <w:t xml:space="preserve">egendomen. En sådan ordning är inte </w:t>
      </w:r>
      <w:r w:rsidRPr="00E77A7A">
        <w:rPr>
          <w:spacing w:val="-1"/>
        </w:rPr>
        <w:t>önskvärd. Det finns däremot starka kulturhistoriska</w:t>
      </w:r>
      <w:r>
        <w:t xml:space="preserve"> skäl för att möjliggöra att ett gods kan ärvas av enbart en person, istället för att det behöver säljas eller styckas upp.</w:t>
      </w:r>
    </w:p>
    <w:p w:rsidR="00B93626" w:rsidP="00E760E6" w14:paraId="54ECD44D" w14:textId="032D63DE">
      <w:r>
        <w:t xml:space="preserve">En ny fideikommissordning bör därför vara </w:t>
      </w:r>
      <w:r w:rsidR="00EC28C0">
        <w:t xml:space="preserve">könsneutral </w:t>
      </w:r>
      <w:r>
        <w:t>och kunna möjliggöra för ägaren att utse det bar</w:t>
      </w:r>
      <w:r w:rsidR="00CE265A">
        <w:t>n</w:t>
      </w:r>
      <w:r>
        <w:t xml:space="preserve"> som har bäst förutsättningar och vilja att långsiktigt förvalta egendomen, oavsett kön och plats i syskonskaran.</w:t>
      </w:r>
    </w:p>
    <w:p w:rsidR="00B93626" w:rsidP="00E760E6" w14:paraId="53E033F9" w14:textId="142F0572">
      <w:r>
        <w:t>En sådan ordning bör vara frivillig och förbehållen egendomar vars samlade kultur</w:t>
      </w:r>
      <w:r w:rsidR="00E77A7A">
        <w:softHyphen/>
      </w:r>
      <w:r>
        <w:t xml:space="preserve">historiska värde har prövats av </w:t>
      </w:r>
      <w:r w:rsidR="00D97A21">
        <w:t xml:space="preserve">en </w:t>
      </w:r>
      <w:r>
        <w:t>behörig myndighet.</w:t>
      </w:r>
      <w:r>
        <w:t xml:space="preserve"> Kraven bör dock vara sådana att de tidigare fideikommissen normalt sett skulle leva upp till villkoren.</w:t>
      </w:r>
    </w:p>
    <w:p w:rsidR="00BB6339" w:rsidP="00E760E6" w14:paraId="4BE7D9D6" w14:textId="6F381FE3">
      <w:r>
        <w:t>Reglerna bör samtidigt utformas så att övriga arvingars berättigade ekonomiska intressen så långt som möjligt kan tillgodoses utan att huvudgården, marken eller samlingarna måste delas eller säljas.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F6BFD6E6A922477B8D0EF1B153BA6B19"/>
        </w:placeholder>
        <w:richText/>
      </w:sdtPr>
      <w:sdtContent>
        <w:p w:rsidR="005E432D" w:rsidP="005E432D" w14:paraId="18578D9F" w14:textId="77777777"/>
        <w:p w:rsidR="005E432D" w:rsidP="005E432D" w14:paraId="4EF6ABBB" w14:textId="5968AD26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17B0C617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D6145E" w14:paraId="71A5484F" w14:textId="77777777">
            <w:pPr>
              <w:pStyle w:val="Underskrifter"/>
              <w:spacing w:after="0"/>
            </w:pPr>
            <w:r>
              <w:t>Louise Meijer (M)</w:t>
            </w:r>
          </w:p>
        </w:tc>
        <w:tc>
          <w:tcPr>
            <w:tcW w:w="50" w:type="pct"/>
            <w:vAlign w:val="bottom"/>
          </w:tcPr>
          <w:p w:rsidR="00D6145E" w14:paraId="6CD3E2CD" w14:textId="77777777">
            <w:pPr>
              <w:pStyle w:val="Underskrifter"/>
              <w:spacing w:after="0"/>
            </w:pPr>
          </w:p>
        </w:tc>
      </w:tr>
      <w:tr w14:paraId="760148F4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D6145E" w14:paraId="73AC1E51" w14:textId="77777777">
            <w:pPr>
              <w:pStyle w:val="Underskrifter"/>
              <w:spacing w:after="0"/>
            </w:pPr>
            <w:r>
              <w:t>Amanda Thonander (M)</w:t>
            </w:r>
          </w:p>
        </w:tc>
        <w:tc>
          <w:tcPr>
            <w:tcW w:w="50" w:type="pct"/>
            <w:vAlign w:val="bottom"/>
          </w:tcPr>
          <w:p w:rsidR="00D6145E" w14:paraId="2D1411F2" w14:textId="77777777">
            <w:pPr>
              <w:pStyle w:val="Underskrifter"/>
              <w:spacing w:after="0"/>
            </w:pPr>
            <w:r>
              <w:t>Lars Johnsson (M)</w:t>
            </w:r>
          </w:p>
        </w:tc>
      </w:tr>
      <w:tr w14:paraId="008BB440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D6145E" w14:paraId="2A58A2E4" w14:textId="77777777">
            <w:pPr>
              <w:pStyle w:val="Underskrifter"/>
              <w:spacing w:after="0"/>
            </w:pPr>
            <w:r>
              <w:t>Alexander Svensson (M)</w:t>
            </w:r>
          </w:p>
        </w:tc>
        <w:tc>
          <w:tcPr>
            <w:tcW w:w="50" w:type="pct"/>
            <w:vAlign w:val="bottom"/>
          </w:tcPr>
          <w:p w:rsidR="00D6145E" w14:paraId="256DCE2F" w14:textId="77777777">
            <w:pPr>
              <w:pStyle w:val="Underskrifter"/>
              <w:spacing w:after="0"/>
            </w:pPr>
            <w:r>
              <w:t>Boriana Åberg (M)</w:t>
            </w:r>
          </w:p>
        </w:tc>
      </w:tr>
      <w:tr w14:paraId="6444DBA0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D6145E" w14:paraId="0A8EA031" w14:textId="77777777">
            <w:pPr>
              <w:pStyle w:val="Underskrifter"/>
              <w:spacing w:after="0"/>
            </w:pPr>
            <w:r>
              <w:t>Daniel Lyckestam (M)</w:t>
            </w:r>
          </w:p>
        </w:tc>
        <w:tc>
          <w:tcPr>
            <w:tcW w:w="50" w:type="pct"/>
            <w:vAlign w:val="bottom"/>
          </w:tcPr>
          <w:p w:rsidR="00D6145E" w14:paraId="1CA44056" w14:textId="77777777">
            <w:pPr>
              <w:pStyle w:val="Underskrifter"/>
              <w:spacing w:after="0"/>
            </w:pPr>
            <w:r>
              <w:t>Tony Rahm (M)</w:t>
            </w:r>
          </w:p>
        </w:tc>
      </w:tr>
      <w:tr w14:paraId="44F2428A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D6145E" w14:paraId="40AA6A0C" w14:textId="77777777">
            <w:pPr>
              <w:pStyle w:val="Underskrifter"/>
              <w:spacing w:after="0"/>
            </w:pPr>
            <w:r>
              <w:t>Mats Sander (M)</w:t>
            </w:r>
          </w:p>
        </w:tc>
        <w:tc>
          <w:tcPr>
            <w:tcW w:w="50" w:type="pct"/>
            <w:vAlign w:val="bottom"/>
          </w:tcPr>
          <w:p w:rsidR="00D6145E" w14:paraId="64B31324" w14:textId="77777777">
            <w:pPr>
              <w:pStyle w:val="Underskrifter"/>
              <w:spacing w:after="0"/>
            </w:pPr>
            <w:r>
              <w:t>Peter Ollén (M)</w:t>
            </w:r>
          </w:p>
        </w:tc>
      </w:tr>
    </w:tbl>
    <w:p w:rsidR="004801AC" w:rsidRPr="008E0FE2" w:rsidP="00DF3554" w14:paraId="51BCF87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4E715835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47CC3F9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5E432D" w:rsidP="005E432D" w14:paraId="621A1F25" w14:textId="6B99B4B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0726BF70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D229F51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E042929E3E674A64A6C10809E11476D9"/>
                              </w:placeholder>
                              <w:text/>
                            </w:sdtPr>
                            <w:sdtContent>
                              <w:r w:rsidR="00EC28C0">
                                <w:t>M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4740A407B5E24792B5646339EB8E6B9B"/>
                              </w:placeholder>
                              <w:text/>
                            </w:sdtPr>
                            <w:sdtContent>
                              <w:r w:rsidR="007371B8">
                                <w:t>1002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2A5113A" w14:textId="4D229F51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455153558"/>
                        <w:placeholder>
                          <w:docPart w:val="E042929E3E674A64A6C10809E11476D9"/>
                        </w:placeholder>
                        <w:text/>
                      </w:sdtPr>
                      <w:sdtContent>
                        <w:r w:rsidR="00EC28C0">
                          <w:t>M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403098660"/>
                        <w:placeholder>
                          <w:docPart w:val="4740A407B5E24792B5646339EB8E6B9B"/>
                        </w:placeholder>
                        <w:text/>
                      </w:sdtPr>
                      <w:sdtContent>
                        <w:r w:rsidR="007371B8">
                          <w:t>1002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48AEE72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01228B3" w14:textId="77777777">
    <w:pPr>
      <w:jc w:val="right"/>
    </w:pPr>
  </w:p>
  <w:p w:rsidR="00262EA3" w:rsidP="00776B74" w14:paraId="23B0108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40846D5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4C921DA3" w14:textId="6AB4F214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BB7128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lock w:val="contentLocked"/>
        <w:text/>
      </w:sdtPr>
      <w:sdtContent>
        <w:r w:rsidR="00EC28C0">
          <w:t>M</w:t>
        </w:r>
      </w:sdtContent>
    </w:sdt>
    <w:sdt>
      <w:sdtPr>
        <w:alias w:val="CC_Noformat_Partinummer"/>
        <w:tag w:val="CC_Noformat_Partinummer"/>
        <w:id w:val="-2014525982"/>
        <w:lock w:val="contentLocked"/>
        <w:text/>
      </w:sdtPr>
      <w:sdtContent>
        <w:r w:rsidR="007371B8">
          <w:t>1002</w:t>
        </w:r>
      </w:sdtContent>
    </w:sdt>
  </w:p>
  <w:p w:rsidR="00262EA3" w:rsidRPr="008227B3" w:rsidP="008227B3" w14:paraId="1C87E244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23FFFB55" w14:textId="33004044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BB7128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BB7128">
          <w:t>:43</w:t>
        </w:r>
      </w:sdtContent>
    </w:sdt>
  </w:p>
  <w:p w:rsidR="00262EA3" w:rsidP="00E03A3D" w14:paraId="2E59C14C" w14:textId="12526983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E042929E3E674A64A6C10809E11476D9"/>
        </w:placeholder>
        <w:text/>
        <w15:appearance w15:val="hidden"/>
      </w:sdtPr>
      <w:sdtContent>
        <w:r w:rsidR="00BB7128">
          <w:t>av Louise Meijer m.fl. (M)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4740A407B5E24792B5646339EB8E6B9B"/>
      </w:placeholder>
      <w:text/>
    </w:sdtPr>
    <w:sdtContent>
      <w:p w:rsidR="00262EA3" w:rsidP="00283E0F" w14:paraId="44595D25" w14:textId="7961F140">
        <w:pPr>
          <w:pStyle w:val="FSHRub2"/>
        </w:pPr>
        <w:r>
          <w:t>En modern och könsneutral fideikommissordning för kulturhistoriskt värdefulla egendomar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33573ACB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08076750">
    <w:abstractNumId w:val="9"/>
  </w:num>
  <w:num w:numId="2" w16cid:durableId="973684227">
    <w:abstractNumId w:val="8"/>
  </w:num>
  <w:num w:numId="3" w16cid:durableId="1240672721">
    <w:abstractNumId w:val="16"/>
  </w:num>
  <w:num w:numId="4" w16cid:durableId="1921715711">
    <w:abstractNumId w:val="14"/>
  </w:num>
  <w:num w:numId="5" w16cid:durableId="987201374">
    <w:abstractNumId w:val="17"/>
  </w:num>
  <w:num w:numId="6" w16cid:durableId="1815371258">
    <w:abstractNumId w:val="18"/>
  </w:num>
  <w:num w:numId="7" w16cid:durableId="1132331116">
    <w:abstractNumId w:val="11"/>
  </w:num>
  <w:num w:numId="8" w16cid:durableId="154272502">
    <w:abstractNumId w:val="12"/>
  </w:num>
  <w:num w:numId="9" w16cid:durableId="2007245820">
    <w:abstractNumId w:val="15"/>
  </w:num>
  <w:num w:numId="10" w16cid:durableId="11493427">
    <w:abstractNumId w:val="22"/>
  </w:num>
  <w:num w:numId="11" w16cid:durableId="1858032574">
    <w:abstractNumId w:val="21"/>
  </w:num>
  <w:num w:numId="12" w16cid:durableId="909081049">
    <w:abstractNumId w:val="21"/>
  </w:num>
  <w:num w:numId="13" w16cid:durableId="274487872">
    <w:abstractNumId w:val="3"/>
  </w:num>
  <w:num w:numId="14" w16cid:durableId="986129427">
    <w:abstractNumId w:val="2"/>
  </w:num>
  <w:num w:numId="15" w16cid:durableId="1823236066">
    <w:abstractNumId w:val="1"/>
  </w:num>
  <w:num w:numId="16" w16cid:durableId="659120005">
    <w:abstractNumId w:val="0"/>
  </w:num>
  <w:num w:numId="17" w16cid:durableId="886180290">
    <w:abstractNumId w:val="7"/>
  </w:num>
  <w:num w:numId="18" w16cid:durableId="166142417">
    <w:abstractNumId w:val="6"/>
  </w:num>
  <w:num w:numId="19" w16cid:durableId="90594208">
    <w:abstractNumId w:val="5"/>
  </w:num>
  <w:num w:numId="20" w16cid:durableId="2067677819">
    <w:abstractNumId w:val="4"/>
  </w:num>
  <w:num w:numId="21" w16cid:durableId="2040811714">
    <w:abstractNumId w:val="21"/>
  </w:num>
  <w:num w:numId="22" w16cid:durableId="636880125">
    <w:abstractNumId w:val="21"/>
  </w:num>
  <w:num w:numId="23" w16cid:durableId="578446533">
    <w:abstractNumId w:val="21"/>
  </w:num>
  <w:num w:numId="24" w16cid:durableId="992828974">
    <w:abstractNumId w:val="21"/>
  </w:num>
  <w:num w:numId="25" w16cid:durableId="765423061">
    <w:abstractNumId w:val="21"/>
  </w:num>
  <w:num w:numId="26" w16cid:durableId="1408768263">
    <w:abstractNumId w:val="22"/>
  </w:num>
  <w:num w:numId="27" w16cid:durableId="974145464">
    <w:abstractNumId w:val="22"/>
  </w:num>
  <w:num w:numId="28" w16cid:durableId="1030838056">
    <w:abstractNumId w:val="22"/>
  </w:num>
  <w:num w:numId="29" w16cid:durableId="1304507492">
    <w:abstractNumId w:val="22"/>
  </w:num>
  <w:num w:numId="30" w16cid:durableId="85005088">
    <w:abstractNumId w:val="21"/>
  </w:num>
  <w:num w:numId="31" w16cid:durableId="1240750000">
    <w:abstractNumId w:val="21"/>
  </w:num>
  <w:num w:numId="32" w16cid:durableId="820006219">
    <w:abstractNumId w:val="22"/>
  </w:num>
  <w:num w:numId="33" w16cid:durableId="1040517428">
    <w:abstractNumId w:val="21"/>
  </w:num>
  <w:num w:numId="34" w16cid:durableId="2147121027">
    <w:abstractNumId w:val="18"/>
  </w:num>
  <w:num w:numId="35" w16cid:durableId="362364069">
    <w:abstractNumId w:val="18"/>
    <w:lvlOverride w:ilvl="0">
      <w:startOverride w:val="1"/>
    </w:lvlOverride>
  </w:num>
  <w:num w:numId="36" w16cid:durableId="332609493">
    <w:abstractNumId w:val="19"/>
  </w:num>
  <w:num w:numId="37" w16cid:durableId="1864631533">
    <w:abstractNumId w:val="18"/>
    <w:lvlOverride w:ilvl="0">
      <w:startOverride w:val="1"/>
    </w:lvlOverride>
  </w:num>
  <w:num w:numId="38" w16cid:durableId="552426820">
    <w:abstractNumId w:val="13"/>
  </w:num>
  <w:num w:numId="39" w16cid:durableId="257518902">
    <w:abstractNumId w:val="10"/>
  </w:num>
  <w:num w:numId="40" w16cid:durableId="1520310682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C0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6EB"/>
    <w:rsid w:val="00075B69"/>
    <w:rsid w:val="00076351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32A"/>
    <w:rsid w:val="00131549"/>
    <w:rsid w:val="00131DB5"/>
    <w:rsid w:val="001332AB"/>
    <w:rsid w:val="00133BE2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420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340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5D6"/>
    <w:rsid w:val="003756B0"/>
    <w:rsid w:val="0037649D"/>
    <w:rsid w:val="00376A32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BC2"/>
    <w:rsid w:val="00424E2C"/>
    <w:rsid w:val="00425C71"/>
    <w:rsid w:val="00426629"/>
    <w:rsid w:val="0042666B"/>
    <w:rsid w:val="00426691"/>
    <w:rsid w:val="00426A94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1A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841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7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B6EA3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5A19"/>
    <w:rsid w:val="005D60F6"/>
    <w:rsid w:val="005D68F7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32D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729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554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C4E"/>
    <w:rsid w:val="0073635E"/>
    <w:rsid w:val="00736647"/>
    <w:rsid w:val="00736694"/>
    <w:rsid w:val="007371B8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97B93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450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E2"/>
    <w:rsid w:val="00A81C00"/>
    <w:rsid w:val="00A820D0"/>
    <w:rsid w:val="00A822AF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487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4FE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56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626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128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1A0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160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265A"/>
    <w:rsid w:val="00CE311E"/>
    <w:rsid w:val="00CE35E9"/>
    <w:rsid w:val="00CE3980"/>
    <w:rsid w:val="00CE3EE2"/>
    <w:rsid w:val="00CE7274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45E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28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96462"/>
    <w:rsid w:val="00D97A21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B9B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63EF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42AE"/>
    <w:rsid w:val="00E54337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0F9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60E6"/>
    <w:rsid w:val="00E77A7A"/>
    <w:rsid w:val="00E77FD3"/>
    <w:rsid w:val="00E803FC"/>
    <w:rsid w:val="00E8053F"/>
    <w:rsid w:val="00E812F9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8C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021"/>
    <w:rsid w:val="00FE53F5"/>
    <w:rsid w:val="00FE5C06"/>
    <w:rsid w:val="00FE5C73"/>
    <w:rsid w:val="00FE609F"/>
    <w:rsid w:val="00FE78F4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Oläsbar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830E36"/>
  <w15:chartTrackingRefBased/>
  <w15:docId w15:val="{4C17E277-55F2-44D2-902D-E7EAD00D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8E6450"/>
    <w:pPr>
      <w:spacing w:after="0"/>
      <w:ind w:firstLine="0"/>
    </w:pPr>
    <w:rPr>
      <w:kern w:val="28"/>
      <w:lang w:val="sv-SE"/>
      <w14:numSpacing w14:val="proportion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12D51704BC6487382F0FF2580BE34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34916DE-A792-4604-8DF6-BFE6246C3D60}"/>
      </w:docPartPr>
      <w:docPartBody>
        <w:p w:rsidR="00076351">
          <w:pPr>
            <w:pStyle w:val="112D51704BC6487382F0FF2580BE344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927B95FFA9574C4586F995348543CC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6EA7F1-C562-4A74-AF7B-D0B11BF3650E}"/>
      </w:docPartPr>
      <w:docPartBody>
        <w:p w:rsidR="00076351">
          <w:pPr>
            <w:pStyle w:val="927B95FFA9574C4586F995348543CC69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E042929E3E674A64A6C10809E11476D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8AA042-039B-465E-9D28-6076FB31EB16}"/>
      </w:docPartPr>
      <w:docPartBody>
        <w:p w:rsidR="00076351">
          <w:pPr>
            <w:pStyle w:val="E042929E3E674A64A6C10809E11476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40A407B5E24792B5646339EB8E6B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69BCE81-309F-4923-BA31-1F502F55BBC2}"/>
      </w:docPartPr>
      <w:docPartBody>
        <w:p w:rsidR="00076351">
          <w:pPr>
            <w:pStyle w:val="4740A407B5E24792B5646339EB8E6B9B"/>
          </w:pPr>
          <w:r>
            <w:t xml:space="preserve"> </w:t>
          </w:r>
        </w:p>
      </w:docPartBody>
    </w:docPart>
    <w:docPart>
      <w:docPartPr>
        <w:name w:val="F6BFD6E6A922477B8D0EF1B153BA6B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86C612-8AC4-4509-9A52-A24E9EDD2CCD}"/>
      </w:docPartPr>
      <w:docPartBody>
        <w:p w:rsidR="00FE502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51"/>
    <w:rsid w:val="00076351"/>
    <w:rsid w:val="001A1420"/>
    <w:rsid w:val="00280828"/>
    <w:rsid w:val="00314340"/>
    <w:rsid w:val="003563B0"/>
    <w:rsid w:val="003D59BA"/>
    <w:rsid w:val="004A7841"/>
    <w:rsid w:val="00686729"/>
    <w:rsid w:val="006D032B"/>
    <w:rsid w:val="0071799E"/>
    <w:rsid w:val="00725ECF"/>
    <w:rsid w:val="00A95487"/>
    <w:rsid w:val="00C201A0"/>
    <w:rsid w:val="00C35160"/>
    <w:rsid w:val="00D80B28"/>
    <w:rsid w:val="00E700F9"/>
    <w:rsid w:val="00F91ADD"/>
    <w:rsid w:val="00FE5021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112D51704BC6487382F0FF2580BE344F">
    <w:name w:val="112D51704BC6487382F0FF2580BE344F"/>
  </w:style>
  <w:style w:type="paragraph" w:customStyle="1" w:styleId="927B95FFA9574C4586F995348543CC69">
    <w:name w:val="927B95FFA9574C4586F995348543CC69"/>
  </w:style>
  <w:style w:type="paragraph" w:customStyle="1" w:styleId="E042929E3E674A64A6C10809E11476D9">
    <w:name w:val="E042929E3E674A64A6C10809E11476D9"/>
  </w:style>
  <w:style w:type="paragraph" w:customStyle="1" w:styleId="4740A407B5E24792B5646339EB8E6B9B">
    <w:name w:val="4740A407B5E24792B5646339EB8E6B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E28569-86C6-431D-9149-07D226DCA401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346</Words>
  <Characters>2096</Characters>
  <Application>Microsoft Office Word</Application>
  <DocSecurity>0</DocSecurity>
  <Lines>43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M1002 Inför en modern och könsneutral fideikommissordning för kulturhistoriskt värdefulla egendomar</vt:lpstr>
      <vt:lpstr>M Inför en modern och könsneutral fideikommissordning för kulturhistoriskt värdefulla egendomar</vt:lpstr>
    </vt:vector>
  </TitlesOfParts>
  <Company>Sveriges riksdag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