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FAB698F46F473384A133BEB691C821"/>
        </w:placeholder>
        <w:text/>
      </w:sdtPr>
      <w:sdtEndPr/>
      <w:sdtContent>
        <w:p w:rsidRPr="009B062B" w:rsidR="00AF30DD" w:rsidP="001C3D4C" w:rsidRDefault="00AF30DD" w14:paraId="7603BD6F" w14:textId="77777777">
          <w:pPr>
            <w:pStyle w:val="Rubrik1"/>
            <w:spacing w:after="300"/>
          </w:pPr>
          <w:r w:rsidRPr="009B062B">
            <w:t>Förslag till riksdagsbeslut</w:t>
          </w:r>
        </w:p>
      </w:sdtContent>
    </w:sdt>
    <w:sdt>
      <w:sdtPr>
        <w:alias w:val="Yrkande 1"/>
        <w:tag w:val="76cf8b7a-c012-4175-9937-3bcd8134f346"/>
        <w:id w:val="238212112"/>
        <w:lock w:val="sdtLocked"/>
      </w:sdtPr>
      <w:sdtEndPr/>
      <w:sdtContent>
        <w:p w:rsidR="00261350" w:rsidRDefault="00E72250" w14:paraId="7603BD70" w14:textId="77777777">
          <w:pPr>
            <w:pStyle w:val="Frslagstext"/>
            <w:numPr>
              <w:ilvl w:val="0"/>
              <w:numId w:val="0"/>
            </w:numPr>
          </w:pPr>
          <w:r>
            <w:t>Riksdagen ställer sig bakom det som anförs i motionen om att se över möjligheten att ta bort förbränningsskatten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A93AB24ED949D5A55931B57911024B"/>
        </w:placeholder>
        <w:text/>
      </w:sdtPr>
      <w:sdtEndPr/>
      <w:sdtContent>
        <w:p w:rsidRPr="009B062B" w:rsidR="006D79C9" w:rsidP="00333E95" w:rsidRDefault="006D79C9" w14:paraId="7603BD71" w14:textId="77777777">
          <w:pPr>
            <w:pStyle w:val="Rubrik1"/>
          </w:pPr>
          <w:r>
            <w:t>Motivering</w:t>
          </w:r>
        </w:p>
      </w:sdtContent>
    </w:sdt>
    <w:p w:rsidR="00220EF6" w:rsidP="00220EF6" w:rsidRDefault="00220EF6" w14:paraId="7603BD72" w14:textId="509A7F18">
      <w:pPr>
        <w:pStyle w:val="Normalutanindragellerluft"/>
      </w:pPr>
      <w:r>
        <w:t xml:space="preserve">2020 infördes förbränningsskatten som innebär att en skattekostnad påförs varje ton avfall som förbränns. Den fjärde december beslutade riksdagen dessutom att skatten ska höjas progressivt för varje budgetår fram till 2022. Skattens syfte är enligt regeringen att </w:t>
      </w:r>
      <w:r w:rsidRPr="0038250A">
        <w:rPr>
          <w:spacing w:val="-2"/>
        </w:rPr>
        <w:t xml:space="preserve">främja företag med cirkulära affärsmodeller. Regeringen anser dessutom att skattebördan delas av konsumenter och producenter. Men det är dock en skälig slutsats att dra att skattens syfte och målgrupp är oklara för </w:t>
      </w:r>
      <w:r w:rsidRPr="0038250A" w:rsidR="00A7373C">
        <w:rPr>
          <w:spacing w:val="-2"/>
        </w:rPr>
        <w:t xml:space="preserve">både </w:t>
      </w:r>
      <w:r w:rsidRPr="0038250A">
        <w:rPr>
          <w:spacing w:val="-2"/>
        </w:rPr>
        <w:t>regeringen, konsumenter och producenter.</w:t>
      </w:r>
    </w:p>
    <w:p w:rsidRPr="00220EF6" w:rsidR="00220EF6" w:rsidP="00220EF6" w:rsidRDefault="00220EF6" w14:paraId="7603BD73" w14:textId="520A8BE4">
      <w:r w:rsidRPr="00220EF6">
        <w:t>De preliminära intäkterna från förbränningsskatten landar enligt regeringens egna beräkningar på ca</w:t>
      </w:r>
      <w:r w:rsidR="00A7373C">
        <w:t> </w:t>
      </w:r>
      <w:r w:rsidRPr="00220EF6">
        <w:t>0,24 miljarder. Effekterna av förbränningsskatten drabbar framförallt hushållens ekonomi då skattekostnaden kommer landa hos hushållen. Högre kostnader för avfallshantering utan motsvarande höjning av tjänstens kvalitet kommer på sikt minska samhällsnyttan av kommunal avfallshantering. Samhällsnyttan för svenska kommuner med egna energibolag kommer minska på sikt då avgifterna för t.ex. fjärr</w:t>
      </w:r>
      <w:r w:rsidR="0038250A">
        <w:softHyphen/>
      </w:r>
      <w:r w:rsidRPr="00220EF6">
        <w:t>värme kommer öka relativt andra energilösningar.</w:t>
      </w:r>
    </w:p>
    <w:p w:rsidRPr="00220EF6" w:rsidR="00220EF6" w:rsidP="00220EF6" w:rsidRDefault="00220EF6" w14:paraId="7603BD74" w14:textId="79A5914D">
      <w:r w:rsidRPr="00220EF6">
        <w:t>Företag med cirkulära affärsmodeller, vilka det nu är, kommer heller inte få någon ökad nytta av skatten då regeringen inte anger något om hur skatteintäkterna från för</w:t>
      </w:r>
      <w:r w:rsidR="0038250A">
        <w:softHyphen/>
      </w:r>
      <w:bookmarkStart w:name="_GoBack" w:id="1"/>
      <w:bookmarkEnd w:id="1"/>
      <w:r w:rsidRPr="00220EF6">
        <w:t>bränningsskatten ska fördelas. Att hänvisa till företag med cirkulära affärsmodeller framstår mer som ett svepskäl för skattens existens.</w:t>
      </w:r>
    </w:p>
    <w:p w:rsidR="00220EF6" w:rsidP="00220EF6" w:rsidRDefault="00220EF6" w14:paraId="7603BD75" w14:textId="3CD627EC">
      <w:r w:rsidRPr="00220EF6">
        <w:t xml:space="preserve">Förbränningsskatten kommer enbart belasta hushållens ekonomi. Den ökade kostnaden för hushållen kommer inte att öka samhällsnyttan då det är oklart vad som menas med skattens främjande av företag med cirkulära affärsmodeller. Skatten skapar heller inga incitament hos hushållen att minska sina avfallsmängder. Av de skälen bör </w:t>
      </w:r>
      <w:r w:rsidR="00A7373C">
        <w:t xml:space="preserve">man </w:t>
      </w:r>
      <w:r w:rsidRPr="00220EF6">
        <w:t>besluta att förbränningsskatten avskaffas.</w:t>
      </w:r>
    </w:p>
    <w:sdt>
      <w:sdtPr>
        <w:rPr>
          <w:i/>
          <w:noProof/>
        </w:rPr>
        <w:alias w:val="CC_Underskrifter"/>
        <w:tag w:val="CC_Underskrifter"/>
        <w:id w:val="583496634"/>
        <w:lock w:val="sdtContentLocked"/>
        <w:placeholder>
          <w:docPart w:val="6C70188041C045F0901259C096502A69"/>
        </w:placeholder>
      </w:sdtPr>
      <w:sdtEndPr>
        <w:rPr>
          <w:i w:val="0"/>
          <w:noProof w:val="0"/>
        </w:rPr>
      </w:sdtEndPr>
      <w:sdtContent>
        <w:p w:rsidR="001C3D4C" w:rsidP="0009108B" w:rsidRDefault="001C3D4C" w14:paraId="7603BD76" w14:textId="77777777"/>
        <w:p w:rsidRPr="008E0FE2" w:rsidR="004801AC" w:rsidP="0009108B" w:rsidRDefault="00F8268D" w14:paraId="7603BD77" w14:textId="77777777"/>
      </w:sdtContent>
    </w:sdt>
    <w:tbl>
      <w:tblPr>
        <w:tblW w:w="5000" w:type="pct"/>
        <w:tblLook w:val="04A0" w:firstRow="1" w:lastRow="0" w:firstColumn="1" w:lastColumn="0" w:noHBand="0" w:noVBand="1"/>
        <w:tblCaption w:val="underskrifter"/>
      </w:tblPr>
      <w:tblGrid>
        <w:gridCol w:w="4252"/>
        <w:gridCol w:w="4252"/>
      </w:tblGrid>
      <w:tr w:rsidR="00392624" w14:paraId="75B62B36" w14:textId="77777777">
        <w:trPr>
          <w:cantSplit/>
        </w:trPr>
        <w:tc>
          <w:tcPr>
            <w:tcW w:w="50" w:type="pct"/>
            <w:vAlign w:val="bottom"/>
          </w:tcPr>
          <w:p w:rsidR="00392624" w:rsidRDefault="00A7373C" w14:paraId="626464FB" w14:textId="77777777">
            <w:pPr>
              <w:pStyle w:val="Underskrifter"/>
            </w:pPr>
            <w:r>
              <w:t>Sten Bergheden (M)</w:t>
            </w:r>
          </w:p>
        </w:tc>
        <w:tc>
          <w:tcPr>
            <w:tcW w:w="50" w:type="pct"/>
            <w:vAlign w:val="bottom"/>
          </w:tcPr>
          <w:p w:rsidR="00392624" w:rsidRDefault="00392624" w14:paraId="4082D1C4" w14:textId="77777777">
            <w:pPr>
              <w:pStyle w:val="Underskrifter"/>
            </w:pPr>
          </w:p>
        </w:tc>
      </w:tr>
    </w:tbl>
    <w:p w:rsidR="004E45DD" w:rsidRDefault="004E45DD" w14:paraId="7603BD7B" w14:textId="77777777"/>
    <w:sectPr w:rsidR="004E45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BD7D" w14:textId="77777777" w:rsidR="00631F2D" w:rsidRDefault="00631F2D" w:rsidP="000C1CAD">
      <w:pPr>
        <w:spacing w:line="240" w:lineRule="auto"/>
      </w:pPr>
      <w:r>
        <w:separator/>
      </w:r>
    </w:p>
  </w:endnote>
  <w:endnote w:type="continuationSeparator" w:id="0">
    <w:p w14:paraId="7603BD7E" w14:textId="77777777" w:rsidR="00631F2D" w:rsidRDefault="00631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B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BD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BD8C" w14:textId="77777777" w:rsidR="00262EA3" w:rsidRPr="0009108B" w:rsidRDefault="00262EA3" w:rsidP="000910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BD7B" w14:textId="77777777" w:rsidR="00631F2D" w:rsidRDefault="00631F2D" w:rsidP="000C1CAD">
      <w:pPr>
        <w:spacing w:line="240" w:lineRule="auto"/>
      </w:pPr>
      <w:r>
        <w:separator/>
      </w:r>
    </w:p>
  </w:footnote>
  <w:footnote w:type="continuationSeparator" w:id="0">
    <w:p w14:paraId="7603BD7C" w14:textId="77777777" w:rsidR="00631F2D" w:rsidRDefault="00631F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BD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3BD8D" wp14:editId="7603BD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03BD91" w14:textId="77777777" w:rsidR="00262EA3" w:rsidRDefault="00F8268D" w:rsidP="008103B5">
                          <w:pPr>
                            <w:jc w:val="right"/>
                          </w:pPr>
                          <w:sdt>
                            <w:sdtPr>
                              <w:alias w:val="CC_Noformat_Partikod"/>
                              <w:tag w:val="CC_Noformat_Partikod"/>
                              <w:id w:val="-53464382"/>
                              <w:placeholder>
                                <w:docPart w:val="08881948CF684FBEA74533C40E56317D"/>
                              </w:placeholder>
                              <w:text/>
                            </w:sdtPr>
                            <w:sdtEndPr/>
                            <w:sdtContent>
                              <w:r w:rsidR="00220EF6">
                                <w:t>M</w:t>
                              </w:r>
                            </w:sdtContent>
                          </w:sdt>
                          <w:sdt>
                            <w:sdtPr>
                              <w:alias w:val="CC_Noformat_Partinummer"/>
                              <w:tag w:val="CC_Noformat_Partinummer"/>
                              <w:id w:val="-1709555926"/>
                              <w:placeholder>
                                <w:docPart w:val="913B3FD8CB534BF4B9AC4118C2CE1C52"/>
                              </w:placeholder>
                              <w:text/>
                            </w:sdtPr>
                            <w:sdtEndPr/>
                            <w:sdtContent>
                              <w:r w:rsidR="00220EF6">
                                <w:t>2642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3BD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03BD91" w14:textId="77777777" w:rsidR="00262EA3" w:rsidRDefault="00F8268D" w:rsidP="008103B5">
                    <w:pPr>
                      <w:jc w:val="right"/>
                    </w:pPr>
                    <w:sdt>
                      <w:sdtPr>
                        <w:alias w:val="CC_Noformat_Partikod"/>
                        <w:tag w:val="CC_Noformat_Partikod"/>
                        <w:id w:val="-53464382"/>
                        <w:placeholder>
                          <w:docPart w:val="08881948CF684FBEA74533C40E56317D"/>
                        </w:placeholder>
                        <w:text/>
                      </w:sdtPr>
                      <w:sdtEndPr/>
                      <w:sdtContent>
                        <w:r w:rsidR="00220EF6">
                          <w:t>M</w:t>
                        </w:r>
                      </w:sdtContent>
                    </w:sdt>
                    <w:sdt>
                      <w:sdtPr>
                        <w:alias w:val="CC_Noformat_Partinummer"/>
                        <w:tag w:val="CC_Noformat_Partinummer"/>
                        <w:id w:val="-1709555926"/>
                        <w:placeholder>
                          <w:docPart w:val="913B3FD8CB534BF4B9AC4118C2CE1C52"/>
                        </w:placeholder>
                        <w:text/>
                      </w:sdtPr>
                      <w:sdtEndPr/>
                      <w:sdtContent>
                        <w:r w:rsidR="00220EF6">
                          <w:t>2642</w:t>
                        </w:r>
                      </w:sdtContent>
                    </w:sdt>
                  </w:p>
                </w:txbxContent>
              </v:textbox>
              <w10:wrap anchorx="page"/>
            </v:shape>
          </w:pict>
        </mc:Fallback>
      </mc:AlternateContent>
    </w:r>
  </w:p>
  <w:p w14:paraId="7603BD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BD81" w14:textId="77777777" w:rsidR="00262EA3" w:rsidRDefault="00262EA3" w:rsidP="008563AC">
    <w:pPr>
      <w:jc w:val="right"/>
    </w:pPr>
  </w:p>
  <w:p w14:paraId="7603BD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BD85" w14:textId="77777777" w:rsidR="00262EA3" w:rsidRDefault="00F826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03BD8F" wp14:editId="7603BD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03BD86" w14:textId="77777777" w:rsidR="00262EA3" w:rsidRDefault="00F8268D" w:rsidP="00A314CF">
    <w:pPr>
      <w:pStyle w:val="FSHNormal"/>
      <w:spacing w:before="40"/>
    </w:pPr>
    <w:sdt>
      <w:sdtPr>
        <w:alias w:val="CC_Noformat_Motionstyp"/>
        <w:tag w:val="CC_Noformat_Motionstyp"/>
        <w:id w:val="1162973129"/>
        <w:lock w:val="sdtContentLocked"/>
        <w15:appearance w15:val="hidden"/>
        <w:text/>
      </w:sdtPr>
      <w:sdtEndPr/>
      <w:sdtContent>
        <w:r w:rsidR="004B702D">
          <w:t>Enskild motion</w:t>
        </w:r>
      </w:sdtContent>
    </w:sdt>
    <w:r w:rsidR="00821B36">
      <w:t xml:space="preserve"> </w:t>
    </w:r>
    <w:sdt>
      <w:sdtPr>
        <w:alias w:val="CC_Noformat_Partikod"/>
        <w:tag w:val="CC_Noformat_Partikod"/>
        <w:id w:val="1471015553"/>
        <w:text/>
      </w:sdtPr>
      <w:sdtEndPr/>
      <w:sdtContent>
        <w:r w:rsidR="00220EF6">
          <w:t>M</w:t>
        </w:r>
      </w:sdtContent>
    </w:sdt>
    <w:sdt>
      <w:sdtPr>
        <w:alias w:val="CC_Noformat_Partinummer"/>
        <w:tag w:val="CC_Noformat_Partinummer"/>
        <w:id w:val="-2014525982"/>
        <w:text/>
      </w:sdtPr>
      <w:sdtEndPr/>
      <w:sdtContent>
        <w:r w:rsidR="00220EF6">
          <w:t>2642</w:t>
        </w:r>
      </w:sdtContent>
    </w:sdt>
  </w:p>
  <w:p w14:paraId="7603BD87" w14:textId="77777777" w:rsidR="00262EA3" w:rsidRPr="008227B3" w:rsidRDefault="00F826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03BD88" w14:textId="77777777" w:rsidR="00262EA3" w:rsidRPr="008227B3" w:rsidRDefault="00F826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0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02D">
          <w:t>:3348</w:t>
        </w:r>
      </w:sdtContent>
    </w:sdt>
  </w:p>
  <w:p w14:paraId="7603BD89" w14:textId="77777777" w:rsidR="00262EA3" w:rsidRDefault="00F8268D" w:rsidP="00E03A3D">
    <w:pPr>
      <w:pStyle w:val="Motionr"/>
    </w:pPr>
    <w:sdt>
      <w:sdtPr>
        <w:alias w:val="CC_Noformat_Avtext"/>
        <w:tag w:val="CC_Noformat_Avtext"/>
        <w:id w:val="-2020768203"/>
        <w:lock w:val="sdtContentLocked"/>
        <w15:appearance w15:val="hidden"/>
        <w:text/>
      </w:sdtPr>
      <w:sdtEndPr/>
      <w:sdtContent>
        <w:r w:rsidR="004B702D">
          <w:t>av Sten Bergheden (M)</w:t>
        </w:r>
      </w:sdtContent>
    </w:sdt>
  </w:p>
  <w:sdt>
    <w:sdtPr>
      <w:alias w:val="CC_Noformat_Rubtext"/>
      <w:tag w:val="CC_Noformat_Rubtext"/>
      <w:id w:val="-218060500"/>
      <w:lock w:val="sdtLocked"/>
      <w:text/>
    </w:sdtPr>
    <w:sdtEndPr/>
    <w:sdtContent>
      <w:p w14:paraId="7603BD8A" w14:textId="77777777" w:rsidR="00262EA3" w:rsidRDefault="00220EF6" w:rsidP="00283E0F">
        <w:pPr>
          <w:pStyle w:val="FSHRub2"/>
        </w:pPr>
        <w:r>
          <w:t>Avskaffa förbränningsskatten</w:t>
        </w:r>
      </w:p>
    </w:sdtContent>
  </w:sdt>
  <w:sdt>
    <w:sdtPr>
      <w:alias w:val="CC_Boilerplate_3"/>
      <w:tag w:val="CC_Boilerplate_3"/>
      <w:id w:val="1606463544"/>
      <w:lock w:val="sdtContentLocked"/>
      <w15:appearance w15:val="hidden"/>
      <w:text w:multiLine="1"/>
    </w:sdtPr>
    <w:sdtEndPr/>
    <w:sdtContent>
      <w:p w14:paraId="7603BD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0EF6"/>
    <w:rsid w:val="000000E0"/>
    <w:rsid w:val="00000761"/>
    <w:rsid w:val="000014AF"/>
    <w:rsid w:val="00002310"/>
    <w:rsid w:val="00002CB4"/>
    <w:rsid w:val="000030B6"/>
    <w:rsid w:val="00003CCB"/>
    <w:rsid w:val="00003F79"/>
    <w:rsid w:val="0000412E"/>
    <w:rsid w:val="00004250"/>
    <w:rsid w:val="000043C1"/>
    <w:rsid w:val="00004AFA"/>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65"/>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08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D4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F6"/>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350"/>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50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62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2D"/>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5D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2D"/>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3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D9"/>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5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8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03BD6E"/>
  <w15:chartTrackingRefBased/>
  <w15:docId w15:val="{3ABAF1F2-085B-48AB-8C44-9D8F3438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FAB698F46F473384A133BEB691C821"/>
        <w:category>
          <w:name w:val="Allmänt"/>
          <w:gallery w:val="placeholder"/>
        </w:category>
        <w:types>
          <w:type w:val="bbPlcHdr"/>
        </w:types>
        <w:behaviors>
          <w:behavior w:val="content"/>
        </w:behaviors>
        <w:guid w:val="{AFE20223-BCE6-452D-8876-DA81F96DE67B}"/>
      </w:docPartPr>
      <w:docPartBody>
        <w:p w:rsidR="00087B00" w:rsidRDefault="009B178C">
          <w:pPr>
            <w:pStyle w:val="77FAB698F46F473384A133BEB691C821"/>
          </w:pPr>
          <w:r w:rsidRPr="005A0A93">
            <w:rPr>
              <w:rStyle w:val="Platshllartext"/>
            </w:rPr>
            <w:t>Förslag till riksdagsbeslut</w:t>
          </w:r>
        </w:p>
      </w:docPartBody>
    </w:docPart>
    <w:docPart>
      <w:docPartPr>
        <w:name w:val="BCA93AB24ED949D5A55931B57911024B"/>
        <w:category>
          <w:name w:val="Allmänt"/>
          <w:gallery w:val="placeholder"/>
        </w:category>
        <w:types>
          <w:type w:val="bbPlcHdr"/>
        </w:types>
        <w:behaviors>
          <w:behavior w:val="content"/>
        </w:behaviors>
        <w:guid w:val="{67FA9EEA-774C-4358-BE50-CA9CEC411BC2}"/>
      </w:docPartPr>
      <w:docPartBody>
        <w:p w:rsidR="00087B00" w:rsidRDefault="009B178C">
          <w:pPr>
            <w:pStyle w:val="BCA93AB24ED949D5A55931B57911024B"/>
          </w:pPr>
          <w:r w:rsidRPr="005A0A93">
            <w:rPr>
              <w:rStyle w:val="Platshllartext"/>
            </w:rPr>
            <w:t>Motivering</w:t>
          </w:r>
        </w:p>
      </w:docPartBody>
    </w:docPart>
    <w:docPart>
      <w:docPartPr>
        <w:name w:val="08881948CF684FBEA74533C40E56317D"/>
        <w:category>
          <w:name w:val="Allmänt"/>
          <w:gallery w:val="placeholder"/>
        </w:category>
        <w:types>
          <w:type w:val="bbPlcHdr"/>
        </w:types>
        <w:behaviors>
          <w:behavior w:val="content"/>
        </w:behaviors>
        <w:guid w:val="{D724188D-7AC3-48BD-AE32-6737B229E3F8}"/>
      </w:docPartPr>
      <w:docPartBody>
        <w:p w:rsidR="00087B00" w:rsidRDefault="009B178C">
          <w:pPr>
            <w:pStyle w:val="08881948CF684FBEA74533C40E56317D"/>
          </w:pPr>
          <w:r>
            <w:rPr>
              <w:rStyle w:val="Platshllartext"/>
            </w:rPr>
            <w:t xml:space="preserve"> </w:t>
          </w:r>
        </w:p>
      </w:docPartBody>
    </w:docPart>
    <w:docPart>
      <w:docPartPr>
        <w:name w:val="913B3FD8CB534BF4B9AC4118C2CE1C52"/>
        <w:category>
          <w:name w:val="Allmänt"/>
          <w:gallery w:val="placeholder"/>
        </w:category>
        <w:types>
          <w:type w:val="bbPlcHdr"/>
        </w:types>
        <w:behaviors>
          <w:behavior w:val="content"/>
        </w:behaviors>
        <w:guid w:val="{2E850809-BDD3-4837-AB7B-7F57E57450F1}"/>
      </w:docPartPr>
      <w:docPartBody>
        <w:p w:rsidR="00087B00" w:rsidRDefault="009B178C">
          <w:pPr>
            <w:pStyle w:val="913B3FD8CB534BF4B9AC4118C2CE1C52"/>
          </w:pPr>
          <w:r>
            <w:t xml:space="preserve"> </w:t>
          </w:r>
        </w:p>
      </w:docPartBody>
    </w:docPart>
    <w:docPart>
      <w:docPartPr>
        <w:name w:val="6C70188041C045F0901259C096502A69"/>
        <w:category>
          <w:name w:val="Allmänt"/>
          <w:gallery w:val="placeholder"/>
        </w:category>
        <w:types>
          <w:type w:val="bbPlcHdr"/>
        </w:types>
        <w:behaviors>
          <w:behavior w:val="content"/>
        </w:behaviors>
        <w:guid w:val="{FD567700-BAB5-497E-A6FC-EEA9972DD472}"/>
      </w:docPartPr>
      <w:docPartBody>
        <w:p w:rsidR="007742A6" w:rsidRDefault="007742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8C"/>
    <w:rsid w:val="00087B00"/>
    <w:rsid w:val="00132DF3"/>
    <w:rsid w:val="007742A6"/>
    <w:rsid w:val="009B1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FAB698F46F473384A133BEB691C821">
    <w:name w:val="77FAB698F46F473384A133BEB691C821"/>
  </w:style>
  <w:style w:type="paragraph" w:customStyle="1" w:styleId="BCA93AB24ED949D5A55931B57911024B">
    <w:name w:val="BCA93AB24ED949D5A55931B57911024B"/>
  </w:style>
  <w:style w:type="paragraph" w:customStyle="1" w:styleId="08881948CF684FBEA74533C40E56317D">
    <w:name w:val="08881948CF684FBEA74533C40E56317D"/>
  </w:style>
  <w:style w:type="paragraph" w:customStyle="1" w:styleId="913B3FD8CB534BF4B9AC4118C2CE1C52">
    <w:name w:val="913B3FD8CB534BF4B9AC4118C2CE1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B043C-17C3-4149-9CC2-7A5045EB076D}"/>
</file>

<file path=customXml/itemProps2.xml><?xml version="1.0" encoding="utf-8"?>
<ds:datastoreItem xmlns:ds="http://schemas.openxmlformats.org/officeDocument/2006/customXml" ds:itemID="{43BEE8F8-8387-4FB5-9C05-2A77F01A64DE}"/>
</file>

<file path=customXml/itemProps3.xml><?xml version="1.0" encoding="utf-8"?>
<ds:datastoreItem xmlns:ds="http://schemas.openxmlformats.org/officeDocument/2006/customXml" ds:itemID="{767C991E-FAA2-4CCE-A6BE-19BA6B273EAC}"/>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1707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M2642 Avskaffa förbränningsskatten</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