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B5FF8AB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1B5A23">
              <w:rPr>
                <w:b/>
                <w:sz w:val="22"/>
                <w:szCs w:val="22"/>
              </w:rPr>
              <w:t>53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9321010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1B5A23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1B5A23">
              <w:rPr>
                <w:sz w:val="22"/>
                <w:szCs w:val="22"/>
              </w:rPr>
              <w:t>15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0F814E21" w:rsidR="00725D41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D02A46">
              <w:rPr>
                <w:sz w:val="22"/>
                <w:szCs w:val="22"/>
              </w:rPr>
              <w:t>10.16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1C7D5F17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7B8D7161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A2426E">
              <w:rPr>
                <w:snapToGrid w:val="0"/>
                <w:sz w:val="22"/>
                <w:szCs w:val="22"/>
              </w:rPr>
              <w:t xml:space="preserve"> </w:t>
            </w:r>
            <w:r w:rsidR="00AA46EB" w:rsidRPr="00387320">
              <w:rPr>
                <w:sz w:val="22"/>
                <w:szCs w:val="22"/>
              </w:rPr>
              <w:t>Ida Karkiainen (S), Linda Modig (C),</w:t>
            </w:r>
            <w:r w:rsidR="00951A97" w:rsidRPr="00387320">
              <w:rPr>
                <w:sz w:val="22"/>
                <w:szCs w:val="22"/>
              </w:rPr>
              <w:t xml:space="preserve"> </w:t>
            </w:r>
            <w:r w:rsidRPr="00387320">
              <w:rPr>
                <w:sz w:val="22"/>
                <w:szCs w:val="22"/>
              </w:rPr>
              <w:t xml:space="preserve">Ida Drougge (M), </w:t>
            </w:r>
            <w:r w:rsidR="00AA46EB" w:rsidRPr="00387320">
              <w:rPr>
                <w:sz w:val="22"/>
                <w:szCs w:val="22"/>
              </w:rPr>
              <w:t xml:space="preserve">Fredrik Lindahl (SD), Laila Naraghi (S), Tuve Skånberg (KD), </w:t>
            </w:r>
            <w:r w:rsidRPr="00387320">
              <w:rPr>
                <w:sz w:val="22"/>
                <w:szCs w:val="22"/>
              </w:rPr>
              <w:t xml:space="preserve">Daniel Andersson (S), </w:t>
            </w:r>
            <w:r w:rsidR="00AA46EB" w:rsidRPr="00387320">
              <w:rPr>
                <w:sz w:val="22"/>
                <w:szCs w:val="22"/>
              </w:rPr>
              <w:t xml:space="preserve">Tina Acketoft (L), </w:t>
            </w:r>
            <w:r w:rsidR="007368F0" w:rsidRPr="00387320">
              <w:rPr>
                <w:sz w:val="22"/>
                <w:szCs w:val="22"/>
              </w:rPr>
              <w:t>Anna Sibinska</w:t>
            </w:r>
            <w:r w:rsidR="00AA46EB" w:rsidRPr="00387320">
              <w:rPr>
                <w:sz w:val="22"/>
                <w:szCs w:val="22"/>
              </w:rPr>
              <w:t xml:space="preserve"> (MP), </w:t>
            </w:r>
            <w:r w:rsidR="00C10F16" w:rsidRPr="00387320">
              <w:rPr>
                <w:sz w:val="22"/>
                <w:szCs w:val="22"/>
              </w:rPr>
              <w:t xml:space="preserve">Erik Ottoson (M), </w:t>
            </w:r>
            <w:r w:rsidR="00AA46EB" w:rsidRPr="00387320">
              <w:rPr>
                <w:sz w:val="22"/>
                <w:szCs w:val="22"/>
              </w:rPr>
              <w:t xml:space="preserve">Erik Ezelius (S), </w:t>
            </w:r>
            <w:r w:rsidR="00AB242E" w:rsidRPr="00387320">
              <w:rPr>
                <w:sz w:val="22"/>
                <w:szCs w:val="22"/>
              </w:rPr>
              <w:t xml:space="preserve">Jessica Wetterling (V), </w:t>
            </w:r>
            <w:r w:rsidR="00AA46EB" w:rsidRPr="00387320">
              <w:rPr>
                <w:sz w:val="22"/>
                <w:szCs w:val="22"/>
              </w:rPr>
              <w:t>Lars Jilmstad (M)</w:t>
            </w:r>
            <w:r w:rsidR="00387320">
              <w:rPr>
                <w:sz w:val="22"/>
                <w:szCs w:val="22"/>
              </w:rPr>
              <w:t xml:space="preserve"> </w:t>
            </w:r>
            <w:r w:rsidR="00C10F16" w:rsidRPr="00387320">
              <w:rPr>
                <w:sz w:val="22"/>
                <w:szCs w:val="22"/>
              </w:rPr>
              <w:t xml:space="preserve">och </w:t>
            </w:r>
            <w:r w:rsidR="00AA46EB" w:rsidRPr="00387320">
              <w:rPr>
                <w:sz w:val="22"/>
                <w:szCs w:val="22"/>
              </w:rPr>
              <w:t>Per Schöldberg (C)</w:t>
            </w:r>
            <w:r w:rsidR="00C10F16" w:rsidRPr="00387320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113953" w:rsidRPr="00AA46EB" w14:paraId="46C7EC43" w14:textId="77777777" w:rsidTr="00AA46EB">
        <w:tc>
          <w:tcPr>
            <w:tcW w:w="497" w:type="dxa"/>
          </w:tcPr>
          <w:p w14:paraId="7ADA3BC1" w14:textId="295842B4" w:rsidR="00113953" w:rsidRPr="00AA46EB" w:rsidRDefault="00113953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092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7B0B3F97" w14:textId="77777777" w:rsidR="008637D8" w:rsidRPr="00107171" w:rsidRDefault="008637D8" w:rsidP="008637D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107171">
              <w:rPr>
                <w:b/>
                <w:sz w:val="22"/>
                <w:szCs w:val="22"/>
              </w:rPr>
              <w:t>Riksrevisionens årsredovisning för 2020 (KU17)</w:t>
            </w:r>
          </w:p>
          <w:p w14:paraId="79936EB3" w14:textId="77777777" w:rsidR="008637D8" w:rsidRPr="00107171" w:rsidRDefault="008637D8" w:rsidP="008637D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C990C0B" w14:textId="77777777" w:rsidR="008637D8" w:rsidRDefault="008637D8" w:rsidP="008637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25E1">
              <w:rPr>
                <w:snapToGrid w:val="0"/>
                <w:sz w:val="22"/>
                <w:szCs w:val="22"/>
              </w:rPr>
              <w:t xml:space="preserve">Riksrevisor Helena Lindberg </w:t>
            </w:r>
            <w:r w:rsidRPr="0095448E">
              <w:rPr>
                <w:snapToGrid w:val="0"/>
                <w:sz w:val="22"/>
                <w:szCs w:val="22"/>
              </w:rPr>
              <w:t>med medarbetare</w:t>
            </w:r>
            <w:r>
              <w:rPr>
                <w:snapToGrid w:val="0"/>
                <w:sz w:val="22"/>
                <w:szCs w:val="22"/>
              </w:rPr>
              <w:t xml:space="preserve"> deltog på distans och lämnade information om </w:t>
            </w:r>
            <w:r w:rsidRPr="00ED4BE0">
              <w:rPr>
                <w:snapToGrid w:val="0"/>
                <w:sz w:val="22"/>
                <w:szCs w:val="22"/>
              </w:rPr>
              <w:t>Riksrevisionens årsredovisning för 2020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E625A9F" w14:textId="77777777" w:rsidR="008637D8" w:rsidRDefault="008637D8" w:rsidP="008637D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80ACA21" w14:textId="5AD42662" w:rsidR="008637D8" w:rsidRPr="00107171" w:rsidRDefault="008637D8" w:rsidP="008637D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07171">
              <w:rPr>
                <w:sz w:val="22"/>
                <w:szCs w:val="22"/>
              </w:rPr>
              <w:t xml:space="preserve">Utskottet </w:t>
            </w:r>
            <w:r w:rsidR="00071201">
              <w:rPr>
                <w:sz w:val="22"/>
                <w:szCs w:val="22"/>
              </w:rPr>
              <w:t xml:space="preserve">fortsatte </w:t>
            </w:r>
            <w:r w:rsidRPr="00107171">
              <w:rPr>
                <w:sz w:val="22"/>
                <w:szCs w:val="22"/>
              </w:rPr>
              <w:t>behandl</w:t>
            </w:r>
            <w:r w:rsidR="00071201">
              <w:rPr>
                <w:sz w:val="22"/>
                <w:szCs w:val="22"/>
              </w:rPr>
              <w:t>ingen av</w:t>
            </w:r>
            <w:r w:rsidRPr="00107171">
              <w:rPr>
                <w:sz w:val="22"/>
                <w:szCs w:val="22"/>
              </w:rPr>
              <w:t xml:space="preserve"> redogörelse 2020/</w:t>
            </w:r>
            <w:proofErr w:type="gramStart"/>
            <w:r w:rsidRPr="00107171">
              <w:rPr>
                <w:sz w:val="22"/>
                <w:szCs w:val="22"/>
              </w:rPr>
              <w:t>21:RR</w:t>
            </w:r>
            <w:proofErr w:type="gramEnd"/>
            <w:r w:rsidRPr="00107171">
              <w:rPr>
                <w:sz w:val="22"/>
                <w:szCs w:val="22"/>
              </w:rPr>
              <w:t>1.</w:t>
            </w:r>
          </w:p>
          <w:p w14:paraId="40F92CA1" w14:textId="77777777" w:rsidR="008637D8" w:rsidRPr="00107171" w:rsidRDefault="008637D8" w:rsidP="008637D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231F1C2" w14:textId="77777777" w:rsidR="008637D8" w:rsidRDefault="008637D8" w:rsidP="008637D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07171">
              <w:rPr>
                <w:sz w:val="22"/>
                <w:szCs w:val="22"/>
              </w:rPr>
              <w:t>Ärendet bordlades.</w:t>
            </w:r>
          </w:p>
          <w:p w14:paraId="21334417" w14:textId="49C95135" w:rsidR="00113953" w:rsidRDefault="00113953" w:rsidP="008637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3A03BA0C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092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D0769E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437E9966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1B5A23">
              <w:rPr>
                <w:snapToGrid w:val="0"/>
                <w:sz w:val="22"/>
                <w:szCs w:val="22"/>
              </w:rPr>
              <w:t>49</w:t>
            </w:r>
            <w:r w:rsidR="00485177">
              <w:rPr>
                <w:snapToGrid w:val="0"/>
                <w:sz w:val="22"/>
                <w:szCs w:val="22"/>
              </w:rPr>
              <w:t>, 50 och 51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3C054337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092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93E803E" w14:textId="7DC6796A" w:rsidR="00413CBB" w:rsidRDefault="00387320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387320">
              <w:rPr>
                <w:b/>
                <w:sz w:val="22"/>
                <w:szCs w:val="22"/>
              </w:rPr>
              <w:t>Riksrevisionens uppföljningsrapport 2021</w:t>
            </w:r>
          </w:p>
          <w:p w14:paraId="7850B033" w14:textId="77777777" w:rsidR="001B5A23" w:rsidRDefault="001B5A23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2D42E2C" w14:textId="4C200117" w:rsidR="00B21831" w:rsidRDefault="00387320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87320">
              <w:rPr>
                <w:sz w:val="22"/>
                <w:szCs w:val="22"/>
              </w:rPr>
              <w:t>Kanslichefen anmälde att Riksrevisionens uppföljningsrapport 2021 har överlämnats till riksdagens utskott för kännedom</w:t>
            </w:r>
            <w:r>
              <w:rPr>
                <w:sz w:val="22"/>
                <w:szCs w:val="22"/>
              </w:rPr>
              <w:t>.</w:t>
            </w:r>
          </w:p>
          <w:p w14:paraId="557ECEB0" w14:textId="1CDA03E5" w:rsidR="001B5A23" w:rsidRPr="001B5A23" w:rsidRDefault="001B5A23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0FE721D9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D0921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D0769E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87320" w:rsidRPr="00AA46EB" w14:paraId="13F3EBF0" w14:textId="77777777" w:rsidTr="00AA46EB">
        <w:tc>
          <w:tcPr>
            <w:tcW w:w="497" w:type="dxa"/>
          </w:tcPr>
          <w:p w14:paraId="3DAA69E6" w14:textId="310A3A67" w:rsidR="00387320" w:rsidRDefault="0038732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092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12925795" w14:textId="2DB6E596" w:rsidR="00387320" w:rsidRPr="00387320" w:rsidRDefault="00387320" w:rsidP="0038732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387320">
              <w:rPr>
                <w:b/>
                <w:sz w:val="22"/>
                <w:szCs w:val="22"/>
              </w:rPr>
              <w:t>nformation</w:t>
            </w:r>
          </w:p>
          <w:p w14:paraId="356CFEED" w14:textId="77777777" w:rsidR="00387320" w:rsidRDefault="00387320" w:rsidP="0038732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924726" w14:textId="2B5F17C5" w:rsidR="00387320" w:rsidRDefault="00387320" w:rsidP="0038732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D91CD8">
              <w:rPr>
                <w:sz w:val="22"/>
                <w:szCs w:val="22"/>
              </w:rPr>
              <w:t xml:space="preserve">beslutade att bjuda in </w:t>
            </w:r>
            <w:r>
              <w:rPr>
                <w:sz w:val="22"/>
                <w:szCs w:val="22"/>
              </w:rPr>
              <w:t>företrädare för Kulturdepartementet t</w:t>
            </w:r>
            <w:r w:rsidRPr="00D91CD8">
              <w:rPr>
                <w:sz w:val="22"/>
                <w:szCs w:val="22"/>
              </w:rPr>
              <w:t xml:space="preserve">ill utskottets sammanträde den </w:t>
            </w:r>
            <w:r>
              <w:rPr>
                <w:sz w:val="22"/>
                <w:szCs w:val="22"/>
              </w:rPr>
              <w:t>29 april</w:t>
            </w:r>
            <w:r w:rsidRPr="00D91CD8">
              <w:rPr>
                <w:sz w:val="22"/>
                <w:szCs w:val="22"/>
              </w:rPr>
              <w:t xml:space="preserve"> 2021 för att lämna</w:t>
            </w:r>
            <w:r>
              <w:t xml:space="preserve"> </w:t>
            </w:r>
            <w:r w:rsidRPr="00EF5DCF">
              <w:rPr>
                <w:sz w:val="22"/>
                <w:szCs w:val="22"/>
              </w:rPr>
              <w:t>information om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87320">
              <w:rPr>
                <w:sz w:val="22"/>
                <w:szCs w:val="22"/>
              </w:rPr>
              <w:t>råd</w:t>
            </w:r>
            <w:r>
              <w:rPr>
                <w:sz w:val="22"/>
                <w:szCs w:val="22"/>
              </w:rPr>
              <w:t>s</w:t>
            </w:r>
            <w:r w:rsidRPr="00387320">
              <w:rPr>
                <w:sz w:val="22"/>
                <w:szCs w:val="22"/>
              </w:rPr>
              <w:t>slutsatser</w:t>
            </w:r>
            <w:proofErr w:type="spellEnd"/>
            <w:r w:rsidRPr="00387320">
              <w:rPr>
                <w:sz w:val="22"/>
                <w:szCs w:val="22"/>
              </w:rPr>
              <w:t xml:space="preserve"> om handlingsplanen</w:t>
            </w:r>
            <w:r w:rsidR="007A6BEB">
              <w:rPr>
                <w:sz w:val="22"/>
                <w:szCs w:val="22"/>
              </w:rPr>
              <w:t xml:space="preserve"> för att stödja återhämtningen och omvandlingen av </w:t>
            </w:r>
            <w:r w:rsidRPr="00387320">
              <w:rPr>
                <w:sz w:val="22"/>
                <w:szCs w:val="22"/>
              </w:rPr>
              <w:t>media</w:t>
            </w:r>
            <w:r w:rsidR="007A6BEB">
              <w:rPr>
                <w:sz w:val="22"/>
                <w:szCs w:val="22"/>
              </w:rPr>
              <w:t>sektorn</w:t>
            </w:r>
            <w:r>
              <w:rPr>
                <w:sz w:val="22"/>
                <w:szCs w:val="22"/>
              </w:rPr>
              <w:t>.</w:t>
            </w:r>
          </w:p>
          <w:p w14:paraId="4DAD7F27" w14:textId="77777777" w:rsidR="00387320" w:rsidRPr="001C4FCC" w:rsidRDefault="00387320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5F65FB" w:rsidRPr="00AA46EB" w14:paraId="065630D2" w14:textId="77777777" w:rsidTr="00AA46EB">
        <w:tc>
          <w:tcPr>
            <w:tcW w:w="497" w:type="dxa"/>
          </w:tcPr>
          <w:p w14:paraId="7C7F7317" w14:textId="7C439EFB" w:rsidR="005F65FB" w:rsidRDefault="007A6BE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B5A23">
              <w:rPr>
                <w:b/>
                <w:snapToGrid w:val="0"/>
                <w:sz w:val="22"/>
                <w:szCs w:val="22"/>
              </w:rPr>
              <w:t>§</w:t>
            </w:r>
            <w:r w:rsidR="003D0921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7088" w:type="dxa"/>
          </w:tcPr>
          <w:p w14:paraId="7F8E16EF" w14:textId="77777777" w:rsidR="001B5A23" w:rsidRDefault="001B5A23" w:rsidP="001B5A2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Fri- och rättigheter m.m. (KU23)</w:t>
            </w:r>
          </w:p>
          <w:p w14:paraId="0912D64C" w14:textId="77777777" w:rsidR="001B5A23" w:rsidRDefault="001B5A23" w:rsidP="001B5A2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2B3E4AC" w14:textId="77777777" w:rsidR="001B5A23" w:rsidRDefault="001B5A23" w:rsidP="001B5A2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fortsatte </w:t>
            </w:r>
            <w:r w:rsidRPr="00EF59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behandl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ingen av motioner.</w:t>
            </w:r>
          </w:p>
          <w:p w14:paraId="55AAC3B0" w14:textId="77777777" w:rsidR="001B5A23" w:rsidRPr="00F22098" w:rsidRDefault="001B5A23" w:rsidP="001B5A2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322101B" w14:textId="2C193B32" w:rsidR="001B5A23" w:rsidRPr="00DE4259" w:rsidRDefault="001B5A23" w:rsidP="001B5A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>Utskottet justerade betänkande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DE4259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DE425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DE4259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23</w:t>
            </w:r>
            <w:r w:rsidRPr="00DE4259">
              <w:rPr>
                <w:snapToGrid w:val="0"/>
                <w:sz w:val="22"/>
                <w:szCs w:val="22"/>
              </w:rPr>
              <w:t>.</w:t>
            </w:r>
          </w:p>
          <w:p w14:paraId="1CD09522" w14:textId="77777777" w:rsidR="001B5A23" w:rsidRPr="00DE4259" w:rsidRDefault="001B5A23" w:rsidP="001B5A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F5EB1C" w14:textId="67D9CB47" w:rsidR="001B5A23" w:rsidRPr="003D0921" w:rsidRDefault="001B5A23" w:rsidP="003D09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921">
              <w:rPr>
                <w:snapToGrid w:val="0"/>
                <w:sz w:val="22"/>
                <w:szCs w:val="22"/>
              </w:rPr>
              <w:t>M-, SD-, C-, V-</w:t>
            </w:r>
            <w:r w:rsidR="00881B5B" w:rsidRPr="003D0921">
              <w:rPr>
                <w:snapToGrid w:val="0"/>
                <w:sz w:val="22"/>
                <w:szCs w:val="22"/>
              </w:rPr>
              <w:t xml:space="preserve">, KD- </w:t>
            </w:r>
            <w:r w:rsidRPr="003D0921">
              <w:rPr>
                <w:snapToGrid w:val="0"/>
                <w:sz w:val="22"/>
                <w:szCs w:val="22"/>
              </w:rPr>
              <w:t>och L-ledamöterna anmälde reservationer.</w:t>
            </w:r>
          </w:p>
          <w:p w14:paraId="406F3BCE" w14:textId="77777777" w:rsidR="005F65FB" w:rsidRPr="001C4FCC" w:rsidRDefault="005F65FB" w:rsidP="001B5A23">
            <w:pPr>
              <w:rPr>
                <w:b/>
                <w:sz w:val="22"/>
                <w:szCs w:val="22"/>
              </w:rPr>
            </w:pPr>
          </w:p>
        </w:tc>
      </w:tr>
      <w:tr w:rsidR="001B5A23" w:rsidRPr="00AA46EB" w14:paraId="6BD35656" w14:textId="77777777" w:rsidTr="00AA46EB">
        <w:tc>
          <w:tcPr>
            <w:tcW w:w="497" w:type="dxa"/>
          </w:tcPr>
          <w:p w14:paraId="6E857863" w14:textId="326EBF90" w:rsidR="001B5A23" w:rsidRDefault="00F567D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036A60">
              <w:br w:type="page"/>
            </w:r>
            <w:r w:rsidR="001B5A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092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2A654E3F" w14:textId="2009664B" w:rsidR="001B5A23" w:rsidRPr="001B5A23" w:rsidRDefault="001B5A23" w:rsidP="001B5A2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5A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Tidsbegränsad lösning för att säkerställa tillgång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B5A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till skolinformation (KU31)</w:t>
            </w:r>
          </w:p>
          <w:p w14:paraId="01249538" w14:textId="77777777" w:rsidR="001B5A23" w:rsidRDefault="001B5A23" w:rsidP="001B5A2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092FC83" w14:textId="23A60D69" w:rsidR="001B5A23" w:rsidRDefault="001B5A23" w:rsidP="001B5A2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B5A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ade p</w:t>
            </w:r>
            <w:r w:rsidRPr="001B5A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rop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osition</w:t>
            </w:r>
            <w:r w:rsidRPr="001B5A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2020/21:141 och motion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29F95CE8" w14:textId="77777777" w:rsidR="001B5A23" w:rsidRDefault="001B5A23" w:rsidP="001B5A2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48BC092" w14:textId="50676779" w:rsidR="001B5A23" w:rsidRDefault="001B5A23" w:rsidP="001B5A2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14:paraId="11685D63" w14:textId="1020420F" w:rsidR="001B5A23" w:rsidRPr="001B5A23" w:rsidRDefault="001B5A23" w:rsidP="001B5A23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6355ED0" w:rsidR="00F66346" w:rsidRPr="00A2426E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A2426E">
              <w:rPr>
                <w:sz w:val="22"/>
                <w:szCs w:val="22"/>
              </w:rPr>
              <w:t>t 2021-04-22</w:t>
            </w:r>
            <w:r w:rsidRPr="00A2426E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A2426E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2426E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3FF5697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53231A">
              <w:rPr>
                <w:sz w:val="16"/>
                <w:szCs w:val="16"/>
              </w:rPr>
              <w:t>53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5267A6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0A43318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3D0921">
              <w:rPr>
                <w:sz w:val="20"/>
              </w:rPr>
              <w:t>3-8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D0921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75C157AB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56B2DF8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19F70E9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484F4DDF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38CE4F0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5F770C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6E48CE5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3F3789C1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0AE456D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0921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8FDDBDF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5D3D94FB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68AA5D35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0921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79085E3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475BA2C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6AC6A8C5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0921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2A011F0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3373E2EE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62458AB2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0921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D21D143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FD5A018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0E6B5B1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0921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4565EF73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2483FBE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DD517C6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0921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729FEF35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5D799DDB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02FDE3EB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7BA74135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DA9BFB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611D71CE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0921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A7D9619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42C8B34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41A3D7F6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0921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1EF42310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0BE4F474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45A0C6F8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D0921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16F1D875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982C035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43FDE053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60069E50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814A8B0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D93ADE2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DD22972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2B98564F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2582C039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FB9BA18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E33DD88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24150DC5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23250B01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6C67329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56BE07D8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D0921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3D0921" w:rsidRDefault="003D0921" w:rsidP="003D09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439C17A3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4ED1043A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3D0921" w:rsidRDefault="003D0921" w:rsidP="003D09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5772DB72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3D0921" w:rsidRDefault="003D0921" w:rsidP="003D09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1830DE3A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69F966B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C257C82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7A1D36BB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64397A3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3D0921" w:rsidRDefault="003D0921" w:rsidP="003D09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4B34C9D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DC9A110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3D0921" w:rsidRDefault="003D0921" w:rsidP="003D09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53405FB8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78190B0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3E914B1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67A4EFFB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0915212C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43AD2AF6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0614E2D5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585C3C1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43300D94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3D0921" w:rsidRDefault="003D0921" w:rsidP="003D0921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4ED330B2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69070EE4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65560844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3D0921" w:rsidRDefault="003D0921" w:rsidP="003D0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D0921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3D0921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3D0921" w:rsidRDefault="003D0921" w:rsidP="003D0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6A60"/>
    <w:rsid w:val="0006043F"/>
    <w:rsid w:val="00071201"/>
    <w:rsid w:val="00072429"/>
    <w:rsid w:val="00072835"/>
    <w:rsid w:val="00094A50"/>
    <w:rsid w:val="000A56C4"/>
    <w:rsid w:val="000C5482"/>
    <w:rsid w:val="000F2853"/>
    <w:rsid w:val="000F5776"/>
    <w:rsid w:val="00107412"/>
    <w:rsid w:val="00113953"/>
    <w:rsid w:val="001150B1"/>
    <w:rsid w:val="00131C6A"/>
    <w:rsid w:val="001341AE"/>
    <w:rsid w:val="00136DBE"/>
    <w:rsid w:val="0014124C"/>
    <w:rsid w:val="00147CC0"/>
    <w:rsid w:val="001738B7"/>
    <w:rsid w:val="00175973"/>
    <w:rsid w:val="00182EF0"/>
    <w:rsid w:val="001A6F90"/>
    <w:rsid w:val="001B5A23"/>
    <w:rsid w:val="001D6F36"/>
    <w:rsid w:val="001F750B"/>
    <w:rsid w:val="00220710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87320"/>
    <w:rsid w:val="003901C3"/>
    <w:rsid w:val="003972E5"/>
    <w:rsid w:val="003A6FCA"/>
    <w:rsid w:val="003B0F58"/>
    <w:rsid w:val="003B25C0"/>
    <w:rsid w:val="003B68E1"/>
    <w:rsid w:val="003B7F4C"/>
    <w:rsid w:val="003D092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85177"/>
    <w:rsid w:val="004941EE"/>
    <w:rsid w:val="00496FC0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3231A"/>
    <w:rsid w:val="0054539E"/>
    <w:rsid w:val="00585C22"/>
    <w:rsid w:val="005955A8"/>
    <w:rsid w:val="005A06A0"/>
    <w:rsid w:val="005B4221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85881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6056A"/>
    <w:rsid w:val="007758D6"/>
    <w:rsid w:val="007772D7"/>
    <w:rsid w:val="00790A46"/>
    <w:rsid w:val="007A6BEB"/>
    <w:rsid w:val="007B4DDB"/>
    <w:rsid w:val="007B6A85"/>
    <w:rsid w:val="007C2C20"/>
    <w:rsid w:val="00820D6E"/>
    <w:rsid w:val="00826215"/>
    <w:rsid w:val="008337D2"/>
    <w:rsid w:val="00860F11"/>
    <w:rsid w:val="008637D8"/>
    <w:rsid w:val="00865055"/>
    <w:rsid w:val="0087112D"/>
    <w:rsid w:val="00874A67"/>
    <w:rsid w:val="00876357"/>
    <w:rsid w:val="00877E30"/>
    <w:rsid w:val="00881B5B"/>
    <w:rsid w:val="008D3BE8"/>
    <w:rsid w:val="008F5C48"/>
    <w:rsid w:val="008F5E64"/>
    <w:rsid w:val="00920F2C"/>
    <w:rsid w:val="00925EF5"/>
    <w:rsid w:val="00934651"/>
    <w:rsid w:val="009452A4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426E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1831"/>
    <w:rsid w:val="00B31F82"/>
    <w:rsid w:val="00B33D71"/>
    <w:rsid w:val="00B427B0"/>
    <w:rsid w:val="00B430CC"/>
    <w:rsid w:val="00B45F50"/>
    <w:rsid w:val="00B52181"/>
    <w:rsid w:val="00B54031"/>
    <w:rsid w:val="00B63581"/>
    <w:rsid w:val="00B7187A"/>
    <w:rsid w:val="00B71B68"/>
    <w:rsid w:val="00B739FE"/>
    <w:rsid w:val="00B87ECA"/>
    <w:rsid w:val="00BB3810"/>
    <w:rsid w:val="00BC7ED8"/>
    <w:rsid w:val="00BD7A57"/>
    <w:rsid w:val="00BF19AC"/>
    <w:rsid w:val="00C04BEE"/>
    <w:rsid w:val="00C10F16"/>
    <w:rsid w:val="00C5500B"/>
    <w:rsid w:val="00C74C63"/>
    <w:rsid w:val="00C754DE"/>
    <w:rsid w:val="00C905BC"/>
    <w:rsid w:val="00C91D61"/>
    <w:rsid w:val="00C92F8A"/>
    <w:rsid w:val="00CA08EE"/>
    <w:rsid w:val="00CA4D1D"/>
    <w:rsid w:val="00CA7261"/>
    <w:rsid w:val="00CB1CB4"/>
    <w:rsid w:val="00CB5D85"/>
    <w:rsid w:val="00CC08C4"/>
    <w:rsid w:val="00D02A46"/>
    <w:rsid w:val="00D0769E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67D7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579</Words>
  <Characters>3205</Characters>
  <Application>Microsoft Office Word</Application>
  <DocSecurity>4</DocSecurity>
  <Lines>1068</Lines>
  <Paragraphs>236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2021-04-21T08:21:00Z</cp:lastPrinted>
  <dcterms:created xsi:type="dcterms:W3CDTF">2021-04-22T14:38:00Z</dcterms:created>
  <dcterms:modified xsi:type="dcterms:W3CDTF">2021-04-22T14:38:00Z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