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F26BD" w:rsidP="00DA0661">
      <w:pPr>
        <w:pStyle w:val="Title"/>
      </w:pPr>
      <w:bookmarkStart w:id="0" w:name="Start"/>
      <w:bookmarkEnd w:id="0"/>
      <w:r>
        <w:t xml:space="preserve">Svar på fråga 2020/21:3557 av </w:t>
      </w:r>
      <w:r w:rsidRPr="006F26BD">
        <w:t xml:space="preserve">Markus </w:t>
      </w:r>
      <w:r w:rsidRPr="006F26BD">
        <w:t>Wiechel</w:t>
      </w:r>
      <w:r>
        <w:t xml:space="preserve"> (SD)</w:t>
      </w:r>
      <w:r>
        <w:br/>
        <w:t>Arbete framför bidrag</w:t>
      </w:r>
    </w:p>
    <w:p w:rsidR="006F26BD" w:rsidP="006F26BD">
      <w:pPr>
        <w:pStyle w:val="BodyText"/>
      </w:pPr>
      <w:r>
        <w:t xml:space="preserve">Markus </w:t>
      </w:r>
      <w:r>
        <w:t>Wiechel</w:t>
      </w:r>
      <w:r>
        <w:t xml:space="preserve"> har frågat mig</w:t>
      </w:r>
      <w:r w:rsidRPr="006F26BD">
        <w:t xml:space="preserve"> </w:t>
      </w:r>
      <w:r w:rsidR="00F12BFA">
        <w:t xml:space="preserve">vilka åtgärder jag </w:t>
      </w:r>
      <w:r w:rsidRPr="006F26BD">
        <w:t xml:space="preserve">avser att vidta för att det aldrig ska vara mer lönsamt eller innebära samma intäkt för en människa att gå på bidrag eller skattestöd framför att arbeta, och </w:t>
      </w:r>
      <w:r>
        <w:t xml:space="preserve">om jag </w:t>
      </w:r>
      <w:r w:rsidRPr="006F26BD">
        <w:t>ser något problem med nuvarande system</w:t>
      </w:r>
      <w:r>
        <w:t>.</w:t>
      </w:r>
    </w:p>
    <w:p w:rsidR="0096022C" w:rsidP="0096022C">
      <w:pPr>
        <w:pStyle w:val="BodyText"/>
      </w:pPr>
      <w:r>
        <w:t>Alla som kan jobba ska jobba</w:t>
      </w:r>
      <w:r w:rsidR="008D0A83">
        <w:t xml:space="preserve">. </w:t>
      </w:r>
      <w:r>
        <w:t xml:space="preserve">Regeringen har vidtagit flera åtgärder för att fler ska kunna få ett arbete att gå till och vara självförsörjande. </w:t>
      </w:r>
      <w:r w:rsidRPr="00572F2F">
        <w:t xml:space="preserve">Regeringen har vidtagit kraftiga satsningar inom arbetsmarknadspolitiken och satsat </w:t>
      </w:r>
      <w:r w:rsidRPr="00443363" w:rsidR="00443363">
        <w:t xml:space="preserve">över 9 </w:t>
      </w:r>
      <w:r w:rsidRPr="00572F2F">
        <w:t>miljarder kronor 202</w:t>
      </w:r>
      <w:r w:rsidR="00443363">
        <w:t>1</w:t>
      </w:r>
      <w:r w:rsidRPr="00572F2F">
        <w:t>.</w:t>
      </w:r>
      <w:r w:rsidRPr="0015674A">
        <w:rPr>
          <w:lang w:eastAsia="sv-SE"/>
        </w:rPr>
        <w:t xml:space="preserve"> </w:t>
      </w:r>
      <w:r>
        <w:rPr>
          <w:lang w:eastAsia="sv-SE"/>
        </w:rPr>
        <w:t xml:space="preserve">Reformeringen av </w:t>
      </w:r>
      <w:r w:rsidRPr="0067124A">
        <w:t xml:space="preserve">Arbetsförmedlingen </w:t>
      </w:r>
      <w:r>
        <w:t>fortsätter</w:t>
      </w:r>
      <w:r w:rsidRPr="0067124A">
        <w:t xml:space="preserve"> för att förbättra effektiviteten i den arbetsmarknadspolitiska verksamheten.</w:t>
      </w:r>
      <w:r>
        <w:t xml:space="preserve"> Det måste gå snabbare för nyanlända att komma in på arbetsmarknaden. </w:t>
      </w:r>
      <w:r>
        <w:rPr>
          <w:color w:val="000000"/>
        </w:rPr>
        <w:t>Även om etableringen på arbetsmarknaden har gått snabbare för nyanlända de senaste åren jämfört med för tio år sedan har ambitionsnivån höjts ytterligare.</w:t>
      </w:r>
      <w:r w:rsidRPr="00D93C16">
        <w:t xml:space="preserve"> </w:t>
      </w:r>
      <w:r>
        <w:t>I april i år gick</w:t>
      </w:r>
      <w:r w:rsidRPr="00D93C16">
        <w:t xml:space="preserve"> startskottet för </w:t>
      </w:r>
      <w:r w:rsidRPr="00D93C16">
        <w:t>intensivåret</w:t>
      </w:r>
      <w:r w:rsidRPr="00D93C16">
        <w:t xml:space="preserve"> för nyanlända som ges av Arbetsförmedlingen för utvalda deltagare inom etableringsprogrammet</w:t>
      </w:r>
      <w:r w:rsidRPr="00D62DD5">
        <w:t xml:space="preserve"> </w:t>
      </w:r>
      <w:r>
        <w:rPr>
          <w:color w:val="000000"/>
        </w:rPr>
        <w:t>med</w:t>
      </w:r>
      <w:r>
        <w:t xml:space="preserve"> syftet är att deltagarna ska komma i arbete inom ett år. Regeringen har infört både en utbildningsplikt för vissa korttidsutbildade och en språkplikt som krav för rätt till försörjningsstöd. </w:t>
      </w:r>
      <w:r w:rsidRPr="00FD406B">
        <w:t>Kvinnor och män ska mötas av samma höga förväntningar, krav och stöd.</w:t>
      </w:r>
      <w:r>
        <w:t xml:space="preserve"> Regeringen arbetar för att införa etableringsjobb, i enlighet med parternas förslag.</w:t>
      </w:r>
    </w:p>
    <w:p w:rsidR="006F26BD" w:rsidP="006F26BD">
      <w:pPr>
        <w:pStyle w:val="BodyText"/>
      </w:pPr>
      <w:r>
        <w:t>Den svenska socialförsäkringen omfattar alla som är försäkrade i Sverige genom bosättning eller arbete. Att bli försäkrad för bosättning kräver att personen kan antas vistas i Sverige under en längre period än ett år. Personer som kommer från ett land utanför EU/EES behöver vidare ha ett uppehållstillstånd för att få tillgång till svenska bosättningsbaserade socialför-</w:t>
      </w:r>
      <w:r>
        <w:t>säkringsförmåner. Även när det gäller arbetsbaserade förmåner krävs att personen har ett uppehållstillstånd. Därtill behöver personen ha en sjukpenninggrundande inkomst. Den sjukpenninggrundande inkomsten påverkar vilken ersättning som kan beviljas om personen till exempel blir sjuk, behöver vårda ett sjukt barn eller vara föräldraledig. Nivåerna i de arbetsbaserade förmånerna är konstruerade i syfte att täcka inkomstförlust</w:t>
      </w:r>
      <w:r w:rsidR="00BB6B10">
        <w:t xml:space="preserve">, </w:t>
      </w:r>
      <w:r>
        <w:t>men kompenserar inte fullt ut för inkomstbortfalle</w:t>
      </w:r>
      <w:r w:rsidR="00BB6B10">
        <w:t>t som uppstår. Det ska vara mer lönsamt att arbeta än att inte göra det, samtidigt som den som inte kan arbeta på grund av sjukdom eller föräldraledighet ska ges en tillräcklig ekonomisk trygghet.</w:t>
      </w:r>
    </w:p>
    <w:p w:rsidR="006F26BD" w:rsidP="006F26BD">
      <w:pPr>
        <w:pStyle w:val="BodyText"/>
      </w:pPr>
      <w:r>
        <w:t>Barnbidrag och flerbarnstillägg är inte behovsprövade bidrag och utgår</w:t>
      </w:r>
      <w:r w:rsidR="00194287">
        <w:t>,</w:t>
      </w:r>
      <w:r>
        <w:t xml:space="preserve"> oavsett </w:t>
      </w:r>
      <w:r w:rsidRPr="00E01CB9" w:rsidR="00E01CB9">
        <w:t>vårdnadshavarens ekonomiska situation</w:t>
      </w:r>
      <w:r w:rsidR="00194287">
        <w:t>,</w:t>
      </w:r>
      <w:r w:rsidRPr="00E01CB9" w:rsidR="00E01CB9">
        <w:t xml:space="preserve"> </w:t>
      </w:r>
      <w:r w:rsidR="003A2F05">
        <w:t>till</w:t>
      </w:r>
      <w:r w:rsidR="00BC49B9">
        <w:t xml:space="preserve"> </w:t>
      </w:r>
      <w:r w:rsidR="00955711">
        <w:t>vårdnadshavare som bor i Sverige</w:t>
      </w:r>
      <w:r>
        <w:t xml:space="preserve">. </w:t>
      </w:r>
      <w:r>
        <w:t xml:space="preserve">För att </w:t>
      </w:r>
      <w:r w:rsidR="00955711">
        <w:t xml:space="preserve">exempelvis </w:t>
      </w:r>
      <w:r>
        <w:t>få rätt till inkomstbaserad föräldrapenning ska personen, utöver att ha en sjukpenninggrundande inkomst, ha arbetat i Sverige i minst 240 dagar före barnets födelse. Det finns därutöver villkor som minskar antalet föräldrapenningdagar som ett barn kan få rätt till beroende på hur gammalt barnet är när det kommer till Sverige.</w:t>
      </w:r>
    </w:p>
    <w:p w:rsidR="006F26BD" w:rsidP="006F26BD">
      <w:pPr>
        <w:pStyle w:val="BodyText"/>
      </w:pPr>
      <w:r>
        <w:t>Trygghetssystemen tar hänsyn till att e</w:t>
      </w:r>
      <w:r w:rsidRPr="00C8794A" w:rsidR="008E4F20">
        <w:t>tt hushåll med många barn har större utgifter än ett hushåll med få barn</w:t>
      </w:r>
      <w:r w:rsidR="00481329">
        <w:t>. U</w:t>
      </w:r>
      <w:r w:rsidR="008C6189">
        <w:t>töver barnbidrag och flerbarnstillägg kan bostadsbidrag</w:t>
      </w:r>
      <w:r w:rsidR="00481329">
        <w:t xml:space="preserve">, </w:t>
      </w:r>
      <w:r w:rsidR="008C6189">
        <w:t xml:space="preserve">underhållsstöd </w:t>
      </w:r>
      <w:r w:rsidR="00481329">
        <w:t xml:space="preserve">och kompletterande försörjningsstöd </w:t>
      </w:r>
      <w:r w:rsidR="008C6189">
        <w:t>vara aktuellt.</w:t>
      </w:r>
      <w:r>
        <w:t xml:space="preserve"> Alternativet skulle kunna vara att dessa barn skulle växa upp i ekonomisk utsatthet, vilket ger barnen betydligt sämre framtidsutsikter. Det pågår för närvarande en översyn av förmånerna bostadsbidrag</w:t>
      </w:r>
      <w:r w:rsidR="00194287">
        <w:t xml:space="preserve"> och</w:t>
      </w:r>
      <w:r>
        <w:t xml:space="preserve"> underhållsstöd (dir. 2018:97) i syfte att öka den fördelningsmässiga träffsäkerheten och minska skuldsättningen inom bostadsbidrag och underhållsstöd. </w:t>
      </w:r>
      <w:r w:rsidRPr="00194287" w:rsidR="00194287">
        <w:t xml:space="preserve">I översynen ska utredaren även analysera hur flerbarnstillägget samspelar med </w:t>
      </w:r>
      <w:r w:rsidRPr="00194287" w:rsidR="00194287">
        <w:t>barndelen</w:t>
      </w:r>
      <w:r w:rsidRPr="00194287" w:rsidR="00194287">
        <w:t xml:space="preserve"> i bostadsbidraget.</w:t>
      </w:r>
    </w:p>
    <w:p w:rsidR="0096022C" w:rsidP="0096022C">
      <w:pPr>
        <w:pStyle w:val="BodyText"/>
      </w:pPr>
      <w:bookmarkStart w:id="1" w:name="_Hlk81469975"/>
      <w:r>
        <w:t xml:space="preserve">Många arbetslösa saknar den kompetens som krävs för de lediga jobben. Regeringen har därför fattat ett flertal beslut med syfte att fler arbetslösa med utbildningsbehov ska studera. Bland annat har möjligheten att studera med bibehållet aktivitetsstöd utvidgats på flera sätt. För att möta behov av utbildning under 2020 och 2021 har regeringen även satsat på en fortsatt utbyggnad av kunskapslyftet, med fler utbildningsplatser inom yrkesinriktad vuxenutbildning, yrkeshögskolan, universitet, högskolor samt folkhögskolan. </w:t>
      </w:r>
    </w:p>
    <w:p w:rsidR="0096022C" w:rsidP="0096022C">
      <w:pPr>
        <w:pStyle w:val="BodyText"/>
      </w:pPr>
      <w:r>
        <w:t xml:space="preserve">Genom vidtagna och planerade åtgärder skapar vi förutsättningar för en snabbare och mer varaktig etablering på arbetsmarknaden och därmed möjlighet för fler att klara sin egen försörjning. </w:t>
      </w:r>
    </w:p>
    <w:p w:rsidR="006F26BD" w:rsidP="006A12F1">
      <w:pPr>
        <w:pStyle w:val="BodyText"/>
      </w:pPr>
      <w:bookmarkEnd w:id="1"/>
      <w:r>
        <w:t xml:space="preserve">Stockholm den </w:t>
      </w:r>
      <w:sdt>
        <w:sdtPr>
          <w:id w:val="-1225218591"/>
          <w:placeholder>
            <w:docPart w:val="F0A8B3DE630B44E6895297FA1117273D"/>
          </w:placeholder>
          <w:dataBinding w:xpath="/ns0:DocumentInfo[1]/ns0:BaseInfo[1]/ns0:HeaderDate[1]" w:storeItemID="{166BDC21-9E4A-463C-8481-D07D30605189}" w:prefixMappings="xmlns:ns0='http://lp/documentinfo/RK' "/>
          <w:date w:fullDate="2021-09-08T00:00:00Z">
            <w:dateFormat w:val="d MMMM yyyy"/>
            <w:lid w:val="sv-SE"/>
            <w:storeMappedDataAs w:val="dateTime"/>
            <w:calendar w:val="gregorian"/>
          </w:date>
        </w:sdtPr>
        <w:sdtContent>
          <w:r>
            <w:t>8 september 2021</w:t>
          </w:r>
        </w:sdtContent>
      </w:sdt>
    </w:p>
    <w:p w:rsidR="006F26BD" w:rsidP="004E7A8F">
      <w:pPr>
        <w:pStyle w:val="Brdtextutanavstnd"/>
      </w:pPr>
    </w:p>
    <w:p w:rsidR="006F26BD" w:rsidP="004E7A8F">
      <w:pPr>
        <w:pStyle w:val="Brdtextutanavstnd"/>
      </w:pPr>
    </w:p>
    <w:p w:rsidR="006F26BD" w:rsidP="004E7A8F">
      <w:pPr>
        <w:pStyle w:val="Brdtextutanavstnd"/>
      </w:pPr>
    </w:p>
    <w:p w:rsidR="006F26BD" w:rsidRPr="00DB48AB" w:rsidP="00DB48AB">
      <w:pPr>
        <w:pStyle w:val="BodyText"/>
      </w:pPr>
      <w:r>
        <w:t>Ardalan Shekarabi</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F26BD" w:rsidRPr="007D73AB">
          <w:pPr>
            <w:pStyle w:val="Header"/>
          </w:pPr>
        </w:p>
      </w:tc>
      <w:tc>
        <w:tcPr>
          <w:tcW w:w="3170" w:type="dxa"/>
          <w:vAlign w:val="bottom"/>
        </w:tcPr>
        <w:p w:rsidR="006F26BD" w:rsidRPr="007D73AB" w:rsidP="00340DE0">
          <w:pPr>
            <w:pStyle w:val="Header"/>
          </w:pPr>
        </w:p>
      </w:tc>
      <w:tc>
        <w:tcPr>
          <w:tcW w:w="1134" w:type="dxa"/>
        </w:tcPr>
        <w:p w:rsidR="006F26B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F26B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F26BD" w:rsidRPr="00710A6C" w:rsidP="00EE3C0F">
          <w:pPr>
            <w:pStyle w:val="Header"/>
            <w:rPr>
              <w:b/>
            </w:rPr>
          </w:pPr>
        </w:p>
        <w:p w:rsidR="006F26BD" w:rsidP="00EE3C0F">
          <w:pPr>
            <w:pStyle w:val="Header"/>
          </w:pPr>
        </w:p>
        <w:p w:rsidR="006F26BD" w:rsidP="00EE3C0F">
          <w:pPr>
            <w:pStyle w:val="Header"/>
          </w:pPr>
        </w:p>
        <w:p w:rsidR="006F26BD" w:rsidP="00EE3C0F">
          <w:pPr>
            <w:pStyle w:val="Header"/>
          </w:pPr>
        </w:p>
        <w:sdt>
          <w:sdtPr>
            <w:alias w:val="Dnr"/>
            <w:tag w:val="ccRKShow_Dnr"/>
            <w:id w:val="-829283628"/>
            <w:placeholder>
              <w:docPart w:val="60255C07A17B4E21A261C1CCA744A5C2"/>
            </w:placeholder>
            <w:dataBinding w:xpath="/ns0:DocumentInfo[1]/ns0:BaseInfo[1]/ns0:Dnr[1]" w:storeItemID="{166BDC21-9E4A-463C-8481-D07D30605189}" w:prefixMappings="xmlns:ns0='http://lp/documentinfo/RK' "/>
            <w:text/>
          </w:sdtPr>
          <w:sdtContent>
            <w:p w:rsidR="006F26BD" w:rsidP="00EE3C0F">
              <w:pPr>
                <w:pStyle w:val="Header"/>
              </w:pPr>
              <w:r>
                <w:t xml:space="preserve">S2021/06135 </w:t>
              </w:r>
            </w:p>
          </w:sdtContent>
        </w:sdt>
        <w:sdt>
          <w:sdtPr>
            <w:alias w:val="DocNumber"/>
            <w:tag w:val="DocNumber"/>
            <w:id w:val="1726028884"/>
            <w:placeholder>
              <w:docPart w:val="83B931C63C8C4F8A8BA92018333E874F"/>
            </w:placeholder>
            <w:showingPlcHdr/>
            <w:dataBinding w:xpath="/ns0:DocumentInfo[1]/ns0:BaseInfo[1]/ns0:DocNumber[1]" w:storeItemID="{166BDC21-9E4A-463C-8481-D07D30605189}" w:prefixMappings="xmlns:ns0='http://lp/documentinfo/RK' "/>
            <w:text/>
          </w:sdtPr>
          <w:sdtContent>
            <w:p w:rsidR="006F26BD" w:rsidP="00EE3C0F">
              <w:pPr>
                <w:pStyle w:val="Header"/>
              </w:pPr>
              <w:r>
                <w:rPr>
                  <w:rStyle w:val="PlaceholderText"/>
                </w:rPr>
                <w:t xml:space="preserve"> </w:t>
              </w:r>
            </w:p>
          </w:sdtContent>
        </w:sdt>
        <w:p w:rsidR="006F26BD" w:rsidP="00EE3C0F">
          <w:pPr>
            <w:pStyle w:val="Header"/>
          </w:pPr>
        </w:p>
      </w:tc>
      <w:tc>
        <w:tcPr>
          <w:tcW w:w="1134" w:type="dxa"/>
        </w:tcPr>
        <w:p w:rsidR="006F26BD" w:rsidP="0094502D">
          <w:pPr>
            <w:pStyle w:val="Header"/>
          </w:pPr>
        </w:p>
        <w:p w:rsidR="006F26B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C39A12807C147ACA2783FDAEF3C0622"/>
          </w:placeholder>
          <w:richText/>
        </w:sdtPr>
        <w:sdtEndPr>
          <w:rPr>
            <w:b w:val="0"/>
          </w:rPr>
        </w:sdtEndPr>
        <w:sdtContent>
          <w:tc>
            <w:tcPr>
              <w:tcW w:w="5534" w:type="dxa"/>
              <w:tcMar>
                <w:right w:w="1134" w:type="dxa"/>
              </w:tcMar>
            </w:tcPr>
            <w:p w:rsidR="006F26BD" w:rsidRPr="006F26BD" w:rsidP="00340DE0">
              <w:pPr>
                <w:pStyle w:val="Header"/>
                <w:rPr>
                  <w:b/>
                </w:rPr>
              </w:pPr>
              <w:r w:rsidRPr="006F26BD">
                <w:rPr>
                  <w:b/>
                </w:rPr>
                <w:t>Socialdepartementet</w:t>
              </w:r>
            </w:p>
            <w:p w:rsidR="006F26BD" w:rsidRPr="00340DE0" w:rsidP="00340DE0">
              <w:pPr>
                <w:pStyle w:val="Header"/>
              </w:pPr>
              <w:r w:rsidRPr="006F26BD">
                <w:t>Socialförsäkringsministern</w:t>
              </w:r>
            </w:p>
          </w:tc>
        </w:sdtContent>
      </w:sdt>
      <w:sdt>
        <w:sdtPr>
          <w:alias w:val="Recipient"/>
          <w:tag w:val="ccRKShow_Recipient"/>
          <w:id w:val="-28344517"/>
          <w:placeholder>
            <w:docPart w:val="E25419554C61437599BF6468E21A70DF"/>
          </w:placeholder>
          <w:dataBinding w:xpath="/ns0:DocumentInfo[1]/ns0:BaseInfo[1]/ns0:Recipient[1]" w:storeItemID="{166BDC21-9E4A-463C-8481-D07D30605189}" w:prefixMappings="xmlns:ns0='http://lp/documentinfo/RK' "/>
          <w:text w:multiLine="1"/>
        </w:sdtPr>
        <w:sdtContent>
          <w:tc>
            <w:tcPr>
              <w:tcW w:w="3170" w:type="dxa"/>
            </w:tcPr>
            <w:p w:rsidR="006F26BD" w:rsidP="00547B89">
              <w:pPr>
                <w:pStyle w:val="Header"/>
              </w:pPr>
              <w:r>
                <w:t>Till riksdagen</w:t>
              </w:r>
            </w:p>
          </w:tc>
        </w:sdtContent>
      </w:sdt>
      <w:tc>
        <w:tcPr>
          <w:tcW w:w="1134" w:type="dxa"/>
        </w:tcPr>
        <w:p w:rsidR="006F26B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255C07A17B4E21A261C1CCA744A5C2"/>
        <w:category>
          <w:name w:val="Allmänt"/>
          <w:gallery w:val="placeholder"/>
        </w:category>
        <w:types>
          <w:type w:val="bbPlcHdr"/>
        </w:types>
        <w:behaviors>
          <w:behavior w:val="content"/>
        </w:behaviors>
        <w:guid w:val="{7B068D9D-215A-4FE5-B4E2-45C6FD9DDBB0}"/>
      </w:docPartPr>
      <w:docPartBody>
        <w:p w:rsidR="00C93C0D" w:rsidP="00390C18">
          <w:pPr>
            <w:pStyle w:val="60255C07A17B4E21A261C1CCA744A5C2"/>
          </w:pPr>
          <w:r>
            <w:rPr>
              <w:rStyle w:val="PlaceholderText"/>
            </w:rPr>
            <w:t xml:space="preserve"> </w:t>
          </w:r>
        </w:p>
      </w:docPartBody>
    </w:docPart>
    <w:docPart>
      <w:docPartPr>
        <w:name w:val="83B931C63C8C4F8A8BA92018333E874F"/>
        <w:category>
          <w:name w:val="Allmänt"/>
          <w:gallery w:val="placeholder"/>
        </w:category>
        <w:types>
          <w:type w:val="bbPlcHdr"/>
        </w:types>
        <w:behaviors>
          <w:behavior w:val="content"/>
        </w:behaviors>
        <w:guid w:val="{341971DC-0274-4CE8-8982-B8A0CD093450}"/>
      </w:docPartPr>
      <w:docPartBody>
        <w:p w:rsidR="00C93C0D" w:rsidP="00390C18">
          <w:pPr>
            <w:pStyle w:val="83B931C63C8C4F8A8BA92018333E874F1"/>
          </w:pPr>
          <w:r>
            <w:rPr>
              <w:rStyle w:val="PlaceholderText"/>
            </w:rPr>
            <w:t xml:space="preserve"> </w:t>
          </w:r>
        </w:p>
      </w:docPartBody>
    </w:docPart>
    <w:docPart>
      <w:docPartPr>
        <w:name w:val="FC39A12807C147ACA2783FDAEF3C0622"/>
        <w:category>
          <w:name w:val="Allmänt"/>
          <w:gallery w:val="placeholder"/>
        </w:category>
        <w:types>
          <w:type w:val="bbPlcHdr"/>
        </w:types>
        <w:behaviors>
          <w:behavior w:val="content"/>
        </w:behaviors>
        <w:guid w:val="{92F686C0-0B33-4B53-884F-02F935AD989A}"/>
      </w:docPartPr>
      <w:docPartBody>
        <w:p w:rsidR="00C93C0D" w:rsidP="00390C18">
          <w:pPr>
            <w:pStyle w:val="FC39A12807C147ACA2783FDAEF3C06221"/>
          </w:pPr>
          <w:r>
            <w:rPr>
              <w:rStyle w:val="PlaceholderText"/>
            </w:rPr>
            <w:t xml:space="preserve"> </w:t>
          </w:r>
        </w:p>
      </w:docPartBody>
    </w:docPart>
    <w:docPart>
      <w:docPartPr>
        <w:name w:val="E25419554C61437599BF6468E21A70DF"/>
        <w:category>
          <w:name w:val="Allmänt"/>
          <w:gallery w:val="placeholder"/>
        </w:category>
        <w:types>
          <w:type w:val="bbPlcHdr"/>
        </w:types>
        <w:behaviors>
          <w:behavior w:val="content"/>
        </w:behaviors>
        <w:guid w:val="{71D069F1-501A-47D9-8A21-6B0612CD2F1F}"/>
      </w:docPartPr>
      <w:docPartBody>
        <w:p w:rsidR="00C93C0D" w:rsidP="00390C18">
          <w:pPr>
            <w:pStyle w:val="E25419554C61437599BF6468E21A70DF"/>
          </w:pPr>
          <w:r>
            <w:rPr>
              <w:rStyle w:val="PlaceholderText"/>
            </w:rPr>
            <w:t xml:space="preserve"> </w:t>
          </w:r>
        </w:p>
      </w:docPartBody>
    </w:docPart>
    <w:docPart>
      <w:docPartPr>
        <w:name w:val="F0A8B3DE630B44E6895297FA1117273D"/>
        <w:category>
          <w:name w:val="Allmänt"/>
          <w:gallery w:val="placeholder"/>
        </w:category>
        <w:types>
          <w:type w:val="bbPlcHdr"/>
        </w:types>
        <w:behaviors>
          <w:behavior w:val="content"/>
        </w:behaviors>
        <w:guid w:val="{8C7761FC-06F9-4125-A33D-F4B9B05657F1}"/>
      </w:docPartPr>
      <w:docPartBody>
        <w:p w:rsidR="00C93C0D" w:rsidP="00390C18">
          <w:pPr>
            <w:pStyle w:val="F0A8B3DE630B44E6895297FA1117273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86C2407767462CBCDFCC3EAEF21E4D">
    <w:name w:val="2F86C2407767462CBCDFCC3EAEF21E4D"/>
    <w:rsid w:val="00390C18"/>
  </w:style>
  <w:style w:type="character" w:styleId="PlaceholderText">
    <w:name w:val="Placeholder Text"/>
    <w:basedOn w:val="DefaultParagraphFont"/>
    <w:uiPriority w:val="99"/>
    <w:semiHidden/>
    <w:rsid w:val="00390C18"/>
    <w:rPr>
      <w:noProof w:val="0"/>
      <w:color w:val="808080"/>
    </w:rPr>
  </w:style>
  <w:style w:type="paragraph" w:customStyle="1" w:styleId="05882102982C4C65B607837B13EC759E">
    <w:name w:val="05882102982C4C65B607837B13EC759E"/>
    <w:rsid w:val="00390C18"/>
  </w:style>
  <w:style w:type="paragraph" w:customStyle="1" w:styleId="221E1CF2BB934B12B7E0EEC6CCB9A582">
    <w:name w:val="221E1CF2BB934B12B7E0EEC6CCB9A582"/>
    <w:rsid w:val="00390C18"/>
  </w:style>
  <w:style w:type="paragraph" w:customStyle="1" w:styleId="ADDA0EBEEE4E4766AA5A29A8793481CF">
    <w:name w:val="ADDA0EBEEE4E4766AA5A29A8793481CF"/>
    <w:rsid w:val="00390C18"/>
  </w:style>
  <w:style w:type="paragraph" w:customStyle="1" w:styleId="60255C07A17B4E21A261C1CCA744A5C2">
    <w:name w:val="60255C07A17B4E21A261C1CCA744A5C2"/>
    <w:rsid w:val="00390C18"/>
  </w:style>
  <w:style w:type="paragraph" w:customStyle="1" w:styleId="83B931C63C8C4F8A8BA92018333E874F">
    <w:name w:val="83B931C63C8C4F8A8BA92018333E874F"/>
    <w:rsid w:val="00390C18"/>
  </w:style>
  <w:style w:type="paragraph" w:customStyle="1" w:styleId="18562A7BB9F14FD7AADA755AEDA423C2">
    <w:name w:val="18562A7BB9F14FD7AADA755AEDA423C2"/>
    <w:rsid w:val="00390C18"/>
  </w:style>
  <w:style w:type="paragraph" w:customStyle="1" w:styleId="9E692C013FF048738BA905F8E6BE4352">
    <w:name w:val="9E692C013FF048738BA905F8E6BE4352"/>
    <w:rsid w:val="00390C18"/>
  </w:style>
  <w:style w:type="paragraph" w:customStyle="1" w:styleId="8C68AF2C23754DE796EBF49F8D7C839A">
    <w:name w:val="8C68AF2C23754DE796EBF49F8D7C839A"/>
    <w:rsid w:val="00390C18"/>
  </w:style>
  <w:style w:type="paragraph" w:customStyle="1" w:styleId="FC39A12807C147ACA2783FDAEF3C0622">
    <w:name w:val="FC39A12807C147ACA2783FDAEF3C0622"/>
    <w:rsid w:val="00390C18"/>
  </w:style>
  <w:style w:type="paragraph" w:customStyle="1" w:styleId="E25419554C61437599BF6468E21A70DF">
    <w:name w:val="E25419554C61437599BF6468E21A70DF"/>
    <w:rsid w:val="00390C18"/>
  </w:style>
  <w:style w:type="paragraph" w:customStyle="1" w:styleId="83B931C63C8C4F8A8BA92018333E874F1">
    <w:name w:val="83B931C63C8C4F8A8BA92018333E874F1"/>
    <w:rsid w:val="00390C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39A12807C147ACA2783FDAEF3C06221">
    <w:name w:val="FC39A12807C147ACA2783FDAEF3C06221"/>
    <w:rsid w:val="00390C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8A6FA2EF7B43789957184DCE58CFE5">
    <w:name w:val="C58A6FA2EF7B43789957184DCE58CFE5"/>
    <w:rsid w:val="00390C18"/>
  </w:style>
  <w:style w:type="paragraph" w:customStyle="1" w:styleId="118EAF74CFD44139A744BE34983F2B55">
    <w:name w:val="118EAF74CFD44139A744BE34983F2B55"/>
    <w:rsid w:val="00390C18"/>
  </w:style>
  <w:style w:type="paragraph" w:customStyle="1" w:styleId="A77DEC9F9678434DA93E1423FB394F21">
    <w:name w:val="A77DEC9F9678434DA93E1423FB394F21"/>
    <w:rsid w:val="00390C18"/>
  </w:style>
  <w:style w:type="paragraph" w:customStyle="1" w:styleId="2B01605E15734E4B87AADCF90DF7B4D5">
    <w:name w:val="2B01605E15734E4B87AADCF90DF7B4D5"/>
    <w:rsid w:val="00390C18"/>
  </w:style>
  <w:style w:type="paragraph" w:customStyle="1" w:styleId="E208F3FFB1E3499EA18AAC753B028260">
    <w:name w:val="E208F3FFB1E3499EA18AAC753B028260"/>
    <w:rsid w:val="00390C18"/>
  </w:style>
  <w:style w:type="paragraph" w:customStyle="1" w:styleId="F0A8B3DE630B44E6895297FA1117273D">
    <w:name w:val="F0A8B3DE630B44E6895297FA1117273D"/>
    <w:rsid w:val="00390C18"/>
  </w:style>
  <w:style w:type="paragraph" w:customStyle="1" w:styleId="999B7E54E6CE4637ABC41A397FA604F1">
    <w:name w:val="999B7E54E6CE4637ABC41A397FA604F1"/>
    <w:rsid w:val="00390C1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32627d40-479c-4c2b-b0dc-c441e760b2e3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2021-09-08T00:00:00</HeaderDate>
    <Office/>
    <Dnr>S2021/06135 </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F13E9-973F-4AEA-85B4-9B74C03F9CD5}"/>
</file>

<file path=customXml/itemProps2.xml><?xml version="1.0" encoding="utf-8"?>
<ds:datastoreItem xmlns:ds="http://schemas.openxmlformats.org/officeDocument/2006/customXml" ds:itemID="{6127396E-A41B-46EC-94ED-48E671C44A98}"/>
</file>

<file path=customXml/itemProps3.xml><?xml version="1.0" encoding="utf-8"?>
<ds:datastoreItem xmlns:ds="http://schemas.openxmlformats.org/officeDocument/2006/customXml" ds:itemID="{166BDC21-9E4A-463C-8481-D07D30605189}"/>
</file>

<file path=customXml/itemProps4.xml><?xml version="1.0" encoding="utf-8"?>
<ds:datastoreItem xmlns:ds="http://schemas.openxmlformats.org/officeDocument/2006/customXml" ds:itemID="{4AB44056-D012-4266-B5FF-BED5AC6751E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705</Words>
  <Characters>3741</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3557 av Markus Wiechel.docx</dc:title>
  <cp:revision>2</cp:revision>
  <dcterms:created xsi:type="dcterms:W3CDTF">2021-09-08T07:02:00Z</dcterms:created>
  <dcterms:modified xsi:type="dcterms:W3CDTF">2021-09-08T07:02:00Z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S2021/06135</vt:lpwstr>
  </property>
  <property fmtid="{D5CDD505-2E9C-101B-9397-08002B2CF9AE}" pid="7" name="RKAktivitetskategori">
    <vt:lpwstr/>
  </property>
  <property fmtid="{D5CDD505-2E9C-101B-9397-08002B2CF9AE}" pid="8" name="RKNyckelord">
    <vt:lpwstr/>
  </property>
  <property fmtid="{D5CDD505-2E9C-101B-9397-08002B2CF9AE}" pid="9" name="ShowStyleSet">
    <vt:lpwstr>RKStyleSet</vt:lpwstr>
  </property>
  <property fmtid="{D5CDD505-2E9C-101B-9397-08002B2CF9AE}" pid="10" name="TaxKeyword">
    <vt:lpwstr/>
  </property>
  <property fmtid="{D5CDD505-2E9C-101B-9397-08002B2CF9AE}" pid="11" name="TaxKeywordTaxHTField">
    <vt:lpwstr/>
  </property>
  <property fmtid="{D5CDD505-2E9C-101B-9397-08002B2CF9AE}" pid="12" name="_dlc_DocIdItemGuid">
    <vt:lpwstr>2e68b5f8-4add-4df4-af17-f358e4323a52</vt:lpwstr>
  </property>
  <property fmtid="{D5CDD505-2E9C-101B-9397-08002B2CF9AE}" pid="13" name="_docset_NoMedatataSyncRequired">
    <vt:lpwstr>False</vt:lpwstr>
  </property>
</Properties>
</file>