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B22528" w14:textId="77777777">
        <w:tc>
          <w:tcPr>
            <w:tcW w:w="2268" w:type="dxa"/>
          </w:tcPr>
          <w:p w14:paraId="1C98FE6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46368A4" w14:textId="77777777" w:rsidR="006E4E11" w:rsidRDefault="006E4E11" w:rsidP="007242A3">
            <w:pPr>
              <w:framePr w:w="5035" w:h="1644" w:wrap="notBeside" w:vAnchor="page" w:hAnchor="page" w:x="6573" w:y="721"/>
              <w:rPr>
                <w:rFonts w:ascii="TradeGothic" w:hAnsi="TradeGothic"/>
                <w:i/>
                <w:sz w:val="18"/>
              </w:rPr>
            </w:pPr>
          </w:p>
        </w:tc>
      </w:tr>
      <w:tr w:rsidR="006E4E11" w14:paraId="46E4E2B1" w14:textId="77777777">
        <w:tc>
          <w:tcPr>
            <w:tcW w:w="2268" w:type="dxa"/>
          </w:tcPr>
          <w:p w14:paraId="2148579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55BA9C" w14:textId="77777777" w:rsidR="006E4E11" w:rsidRDefault="006E4E11" w:rsidP="007242A3">
            <w:pPr>
              <w:framePr w:w="5035" w:h="1644" w:wrap="notBeside" w:vAnchor="page" w:hAnchor="page" w:x="6573" w:y="721"/>
              <w:rPr>
                <w:rFonts w:ascii="TradeGothic" w:hAnsi="TradeGothic"/>
                <w:b/>
                <w:sz w:val="22"/>
              </w:rPr>
            </w:pPr>
          </w:p>
        </w:tc>
      </w:tr>
      <w:tr w:rsidR="006E4E11" w14:paraId="6AE7B811" w14:textId="77777777">
        <w:tc>
          <w:tcPr>
            <w:tcW w:w="3402" w:type="dxa"/>
            <w:gridSpan w:val="2"/>
          </w:tcPr>
          <w:p w14:paraId="55D9690E" w14:textId="77777777" w:rsidR="006E4E11" w:rsidRDefault="006E4E11" w:rsidP="007242A3">
            <w:pPr>
              <w:framePr w:w="5035" w:h="1644" w:wrap="notBeside" w:vAnchor="page" w:hAnchor="page" w:x="6573" w:y="721"/>
            </w:pPr>
          </w:p>
        </w:tc>
        <w:tc>
          <w:tcPr>
            <w:tcW w:w="1865" w:type="dxa"/>
          </w:tcPr>
          <w:p w14:paraId="10A0263D" w14:textId="77777777" w:rsidR="006E4E11" w:rsidRDefault="006E4E11" w:rsidP="007242A3">
            <w:pPr>
              <w:framePr w:w="5035" w:h="1644" w:wrap="notBeside" w:vAnchor="page" w:hAnchor="page" w:x="6573" w:y="721"/>
            </w:pPr>
          </w:p>
        </w:tc>
      </w:tr>
      <w:tr w:rsidR="006E4E11" w14:paraId="3AC8E1AA" w14:textId="77777777">
        <w:tc>
          <w:tcPr>
            <w:tcW w:w="2268" w:type="dxa"/>
          </w:tcPr>
          <w:p w14:paraId="568D5012" w14:textId="77777777" w:rsidR="006E4E11" w:rsidRDefault="006E4E11" w:rsidP="007242A3">
            <w:pPr>
              <w:framePr w:w="5035" w:h="1644" w:wrap="notBeside" w:vAnchor="page" w:hAnchor="page" w:x="6573" w:y="721"/>
            </w:pPr>
          </w:p>
        </w:tc>
        <w:tc>
          <w:tcPr>
            <w:tcW w:w="2999" w:type="dxa"/>
            <w:gridSpan w:val="2"/>
          </w:tcPr>
          <w:p w14:paraId="0645B1F6" w14:textId="38781CA4" w:rsidR="006E4E11" w:rsidRPr="00ED583F" w:rsidRDefault="008E35F9" w:rsidP="007242A3">
            <w:pPr>
              <w:framePr w:w="5035" w:h="1644" w:wrap="notBeside" w:vAnchor="page" w:hAnchor="page" w:x="6573" w:y="721"/>
              <w:rPr>
                <w:sz w:val="20"/>
              </w:rPr>
            </w:pPr>
            <w:r>
              <w:rPr>
                <w:sz w:val="20"/>
              </w:rPr>
              <w:t xml:space="preserve">Dnr </w:t>
            </w:r>
            <w:r w:rsidR="008E18AB">
              <w:rPr>
                <w:sz w:val="20"/>
              </w:rPr>
              <w:t>Ju2014/7441</w:t>
            </w:r>
          </w:p>
        </w:tc>
      </w:tr>
      <w:tr w:rsidR="006E4E11" w14:paraId="0AA64B2A" w14:textId="77777777">
        <w:tc>
          <w:tcPr>
            <w:tcW w:w="2268" w:type="dxa"/>
          </w:tcPr>
          <w:p w14:paraId="4786128B" w14:textId="77777777" w:rsidR="006E4E11" w:rsidRDefault="006E4E11" w:rsidP="007242A3">
            <w:pPr>
              <w:framePr w:w="5035" w:h="1644" w:wrap="notBeside" w:vAnchor="page" w:hAnchor="page" w:x="6573" w:y="721"/>
            </w:pPr>
          </w:p>
        </w:tc>
        <w:tc>
          <w:tcPr>
            <w:tcW w:w="2999" w:type="dxa"/>
            <w:gridSpan w:val="2"/>
          </w:tcPr>
          <w:p w14:paraId="7D824BE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96E2A12" w14:textId="77777777">
        <w:trPr>
          <w:trHeight w:val="284"/>
        </w:trPr>
        <w:tc>
          <w:tcPr>
            <w:tcW w:w="4911" w:type="dxa"/>
          </w:tcPr>
          <w:p w14:paraId="289E3BF0" w14:textId="77777777" w:rsidR="006E4E11" w:rsidRDefault="008E35F9" w:rsidP="003665A9">
            <w:pPr>
              <w:pStyle w:val="Avsndare"/>
              <w:framePr w:h="2268" w:hRule="exact" w:wrap="notBeside" w:x="1492" w:y="2071"/>
              <w:rPr>
                <w:b/>
                <w:i w:val="0"/>
                <w:sz w:val="22"/>
              </w:rPr>
            </w:pPr>
            <w:r>
              <w:rPr>
                <w:b/>
                <w:i w:val="0"/>
                <w:sz w:val="22"/>
              </w:rPr>
              <w:t>Justitiedepartementet</w:t>
            </w:r>
          </w:p>
        </w:tc>
      </w:tr>
      <w:tr w:rsidR="006E4E11" w14:paraId="244BCB68" w14:textId="77777777">
        <w:trPr>
          <w:trHeight w:val="284"/>
        </w:trPr>
        <w:tc>
          <w:tcPr>
            <w:tcW w:w="4911" w:type="dxa"/>
          </w:tcPr>
          <w:p w14:paraId="7250E41B" w14:textId="77777777" w:rsidR="006E4E11" w:rsidRDefault="008E35F9" w:rsidP="003665A9">
            <w:pPr>
              <w:pStyle w:val="Avsndare"/>
              <w:framePr w:h="2268" w:hRule="exact" w:wrap="notBeside" w:x="1492" w:y="2071"/>
              <w:rPr>
                <w:bCs/>
                <w:iCs/>
              </w:rPr>
            </w:pPr>
            <w:r>
              <w:rPr>
                <w:bCs/>
                <w:iCs/>
              </w:rPr>
              <w:t>Justitie- och migrationsministern</w:t>
            </w:r>
          </w:p>
        </w:tc>
      </w:tr>
      <w:tr w:rsidR="00A8739C" w14:paraId="6B82EE23" w14:textId="77777777">
        <w:trPr>
          <w:trHeight w:val="284"/>
        </w:trPr>
        <w:tc>
          <w:tcPr>
            <w:tcW w:w="4911" w:type="dxa"/>
          </w:tcPr>
          <w:p w14:paraId="6F4CAC82" w14:textId="77777777" w:rsidR="00A8739C" w:rsidRDefault="00A8739C" w:rsidP="003665A9">
            <w:pPr>
              <w:pStyle w:val="Avsndare"/>
              <w:framePr w:h="2268" w:hRule="exact" w:wrap="notBeside" w:x="1492" w:y="2071"/>
              <w:rPr>
                <w:bCs/>
                <w:iCs/>
              </w:rPr>
            </w:pPr>
          </w:p>
        </w:tc>
      </w:tr>
      <w:tr w:rsidR="00A8739C" w14:paraId="474E9DBF" w14:textId="77777777">
        <w:trPr>
          <w:trHeight w:val="284"/>
        </w:trPr>
        <w:tc>
          <w:tcPr>
            <w:tcW w:w="4911" w:type="dxa"/>
          </w:tcPr>
          <w:p w14:paraId="18F698BF" w14:textId="77777777" w:rsidR="00A8739C" w:rsidRDefault="00A8739C" w:rsidP="003665A9">
            <w:pPr>
              <w:pStyle w:val="Avsndare"/>
              <w:framePr w:h="2268" w:hRule="exact" w:wrap="notBeside" w:x="1492" w:y="2071"/>
              <w:rPr>
                <w:bCs/>
                <w:iCs/>
              </w:rPr>
            </w:pPr>
          </w:p>
        </w:tc>
      </w:tr>
      <w:tr w:rsidR="00A8739C" w14:paraId="4837F9D7" w14:textId="77777777">
        <w:trPr>
          <w:trHeight w:val="284"/>
        </w:trPr>
        <w:tc>
          <w:tcPr>
            <w:tcW w:w="4911" w:type="dxa"/>
          </w:tcPr>
          <w:p w14:paraId="2E06715E" w14:textId="77777777" w:rsidR="00A8739C" w:rsidRDefault="00A8739C" w:rsidP="003665A9">
            <w:pPr>
              <w:pStyle w:val="Avsndare"/>
              <w:framePr w:h="2268" w:hRule="exact" w:wrap="notBeside" w:x="1492" w:y="2071"/>
              <w:rPr>
                <w:bCs/>
                <w:iCs/>
              </w:rPr>
            </w:pPr>
          </w:p>
        </w:tc>
      </w:tr>
      <w:tr w:rsidR="00A8739C" w14:paraId="79C6991B" w14:textId="77777777">
        <w:trPr>
          <w:trHeight w:val="284"/>
        </w:trPr>
        <w:tc>
          <w:tcPr>
            <w:tcW w:w="4911" w:type="dxa"/>
          </w:tcPr>
          <w:p w14:paraId="26788D04" w14:textId="77777777" w:rsidR="00A8739C" w:rsidRDefault="00A8739C" w:rsidP="003665A9">
            <w:pPr>
              <w:pStyle w:val="Avsndare"/>
              <w:framePr w:h="2268" w:hRule="exact" w:wrap="notBeside" w:x="1492" w:y="2071"/>
              <w:rPr>
                <w:bCs/>
                <w:iCs/>
              </w:rPr>
            </w:pPr>
          </w:p>
        </w:tc>
      </w:tr>
      <w:tr w:rsidR="00A8739C" w14:paraId="5C904EC0" w14:textId="77777777" w:rsidTr="00D72014">
        <w:trPr>
          <w:trHeight w:val="80"/>
        </w:trPr>
        <w:tc>
          <w:tcPr>
            <w:tcW w:w="4911" w:type="dxa"/>
          </w:tcPr>
          <w:p w14:paraId="52ECAC06" w14:textId="77777777" w:rsidR="00A8739C" w:rsidRDefault="00A8739C" w:rsidP="003665A9">
            <w:pPr>
              <w:pStyle w:val="Avsndare"/>
              <w:framePr w:h="2268" w:hRule="exact" w:wrap="notBeside" w:x="1492" w:y="2071"/>
              <w:rPr>
                <w:bCs/>
                <w:iCs/>
              </w:rPr>
            </w:pPr>
          </w:p>
        </w:tc>
      </w:tr>
    </w:tbl>
    <w:p w14:paraId="2729FD29" w14:textId="77777777" w:rsidR="006E4E11" w:rsidRDefault="008E35F9">
      <w:pPr>
        <w:framePr w:w="4400" w:h="2523" w:wrap="notBeside" w:vAnchor="page" w:hAnchor="page" w:x="6453" w:y="2445"/>
        <w:ind w:left="142"/>
      </w:pPr>
      <w:r>
        <w:t>Till riksdagen</w:t>
      </w:r>
    </w:p>
    <w:p w14:paraId="10E1C678" w14:textId="77777777" w:rsidR="006E4E11" w:rsidRDefault="008E35F9" w:rsidP="008E35F9">
      <w:pPr>
        <w:pStyle w:val="RKrubrik"/>
        <w:pBdr>
          <w:bottom w:val="single" w:sz="4" w:space="1" w:color="auto"/>
        </w:pBdr>
        <w:spacing w:before="0" w:after="0"/>
      </w:pPr>
      <w:r>
        <w:t>Svar på fråga 2014/15:119 av Roger Haddad (FP) Uppehållstillstånd för libanesiska medborgare i Sverige</w:t>
      </w:r>
    </w:p>
    <w:p w14:paraId="4087A264" w14:textId="77777777" w:rsidR="006E4E11" w:rsidRDefault="006E4E11">
      <w:pPr>
        <w:pStyle w:val="RKnormal"/>
      </w:pPr>
    </w:p>
    <w:p w14:paraId="2E6DA408" w14:textId="77777777" w:rsidR="006E4E11" w:rsidRDefault="008E35F9">
      <w:pPr>
        <w:pStyle w:val="RKnormal"/>
      </w:pPr>
      <w:r>
        <w:t>Roger Haddad har frågat mig vilka åtgärder jag avser att vidta för att hantera situationen med libanesiska medborgare som befinner sig i Sverige utan att ha beviljats uppehållstillstånd.</w:t>
      </w:r>
    </w:p>
    <w:p w14:paraId="3F3A883E" w14:textId="77777777" w:rsidR="008E35F9" w:rsidRDefault="008E35F9">
      <w:pPr>
        <w:pStyle w:val="RKnormal"/>
      </w:pPr>
    </w:p>
    <w:p w14:paraId="43899B59" w14:textId="65BD40B7" w:rsidR="008E35F9" w:rsidRDefault="008E35F9" w:rsidP="008E35F9">
      <w:pPr>
        <w:pStyle w:val="RKnormal"/>
        <w:rPr>
          <w:szCs w:val="24"/>
        </w:rPr>
      </w:pPr>
      <w:r w:rsidRPr="00883D56">
        <w:rPr>
          <w:szCs w:val="24"/>
        </w:rPr>
        <w:t>Inledningsvis vill jag understryka att jag inte får ingripa i eller påverka ansvariga mynd</w:t>
      </w:r>
      <w:r>
        <w:rPr>
          <w:szCs w:val="24"/>
        </w:rPr>
        <w:t xml:space="preserve">igheter eller domstolar i </w:t>
      </w:r>
      <w:r w:rsidRPr="00883D56">
        <w:rPr>
          <w:szCs w:val="24"/>
        </w:rPr>
        <w:t>handläggning</w:t>
      </w:r>
      <w:r>
        <w:rPr>
          <w:szCs w:val="24"/>
        </w:rPr>
        <w:t>en</w:t>
      </w:r>
      <w:r w:rsidRPr="00883D56">
        <w:rPr>
          <w:szCs w:val="24"/>
        </w:rPr>
        <w:t xml:space="preserve"> av enskilda ärenden.</w:t>
      </w:r>
    </w:p>
    <w:p w14:paraId="09027FDD" w14:textId="27C056A8" w:rsidR="00BB751C" w:rsidRPr="00BB751C" w:rsidRDefault="00BB751C" w:rsidP="008E35F9">
      <w:pPr>
        <w:pStyle w:val="RKnormal"/>
        <w:rPr>
          <w:szCs w:val="24"/>
        </w:rPr>
      </w:pPr>
    </w:p>
    <w:p w14:paraId="1ADA2507" w14:textId="418B7E54" w:rsidR="008E35F9" w:rsidRPr="004D7439" w:rsidRDefault="00BB751C" w:rsidP="008E35F9">
      <w:pPr>
        <w:pStyle w:val="RKnormal"/>
        <w:rPr>
          <w:szCs w:val="24"/>
        </w:rPr>
      </w:pPr>
      <w:r w:rsidRPr="004D7439">
        <w:rPr>
          <w:szCs w:val="24"/>
        </w:rPr>
        <w:t xml:space="preserve">Allmänt kan dock följande sägas. </w:t>
      </w:r>
      <w:r>
        <w:rPr>
          <w:szCs w:val="24"/>
        </w:rPr>
        <w:t>De libaneser</w:t>
      </w:r>
      <w:r w:rsidRPr="00BB751C">
        <w:rPr>
          <w:szCs w:val="24"/>
        </w:rPr>
        <w:t xml:space="preserve"> som söker asyl i Sverige och s</w:t>
      </w:r>
      <w:r>
        <w:rPr>
          <w:szCs w:val="24"/>
        </w:rPr>
        <w:t xml:space="preserve">om bedöms ha behov av skydd </w:t>
      </w:r>
      <w:r w:rsidRPr="00BB751C">
        <w:rPr>
          <w:szCs w:val="24"/>
        </w:rPr>
        <w:t>beviljas uppehållstillstånd i enlighet med utlänningslagen. De som inte bedöms ha tillräckliga skäl att beviljas uppehållstillstånd ska återvända till hemlandet. Det är Migrationsverkets och migrationsdomstolarnas uppgift att ta ställning till om det finns grund för uppehållstillstånd efter individuell prövning i varje enskilt fall.</w:t>
      </w:r>
      <w:r>
        <w:rPr>
          <w:szCs w:val="24"/>
        </w:rPr>
        <w:t xml:space="preserve"> </w:t>
      </w:r>
      <w:r w:rsidR="008E35F9">
        <w:rPr>
          <w:szCs w:val="24"/>
        </w:rPr>
        <w:t xml:space="preserve">I den prövning som görs ska </w:t>
      </w:r>
      <w:r w:rsidR="008E35F9" w:rsidRPr="004D7439">
        <w:rPr>
          <w:szCs w:val="24"/>
        </w:rPr>
        <w:t>även eventuella hinder mot att verkställa beslut om avvisning eller utvisning</w:t>
      </w:r>
      <w:r>
        <w:rPr>
          <w:szCs w:val="24"/>
        </w:rPr>
        <w:t xml:space="preserve"> beaktas</w:t>
      </w:r>
      <w:r w:rsidR="008E35F9" w:rsidRPr="004D7439">
        <w:rPr>
          <w:szCs w:val="24"/>
        </w:rPr>
        <w:t xml:space="preserve">. Enligt förarbetena till utlänningslagen bör ett </w:t>
      </w:r>
      <w:r w:rsidR="00424477">
        <w:rPr>
          <w:szCs w:val="24"/>
        </w:rPr>
        <w:t xml:space="preserve">sådant </w:t>
      </w:r>
      <w:r>
        <w:rPr>
          <w:szCs w:val="24"/>
        </w:rPr>
        <w:t>beslut</w:t>
      </w:r>
      <w:r w:rsidR="008E35F9" w:rsidRPr="004D7439">
        <w:rPr>
          <w:szCs w:val="24"/>
        </w:rPr>
        <w:t xml:space="preserve"> inte meddel</w:t>
      </w:r>
      <w:r w:rsidR="008E35F9">
        <w:rPr>
          <w:szCs w:val="24"/>
        </w:rPr>
        <w:t>as om det inte kan verkställas.</w:t>
      </w:r>
    </w:p>
    <w:p w14:paraId="3DCB49F8" w14:textId="77777777" w:rsidR="008E35F9" w:rsidRDefault="008E35F9" w:rsidP="008E35F9">
      <w:pPr>
        <w:pStyle w:val="RKnormal"/>
        <w:rPr>
          <w:szCs w:val="24"/>
        </w:rPr>
      </w:pPr>
    </w:p>
    <w:p w14:paraId="3AE1936C" w14:textId="26228DF7" w:rsidR="008E35F9" w:rsidRPr="006C7BDE" w:rsidRDefault="008E35F9" w:rsidP="008E35F9">
      <w:pPr>
        <w:pStyle w:val="RKnormal"/>
        <w:rPr>
          <w:szCs w:val="24"/>
        </w:rPr>
      </w:pPr>
      <w:r>
        <w:rPr>
          <w:szCs w:val="24"/>
        </w:rPr>
        <w:t>Sammanfattningsvis kan sägas att det</w:t>
      </w:r>
      <w:r w:rsidRPr="006C7BDE">
        <w:rPr>
          <w:szCs w:val="24"/>
        </w:rPr>
        <w:t xml:space="preserve"> nuvarande </w:t>
      </w:r>
      <w:r>
        <w:rPr>
          <w:szCs w:val="24"/>
        </w:rPr>
        <w:t xml:space="preserve">regelverket </w:t>
      </w:r>
      <w:r w:rsidRPr="006C7BDE">
        <w:rPr>
          <w:szCs w:val="24"/>
        </w:rPr>
        <w:t>svarar mot höga krav på rättssäkerhet.</w:t>
      </w:r>
    </w:p>
    <w:p w14:paraId="7AE17863" w14:textId="77777777" w:rsidR="008E35F9" w:rsidRPr="006C7BDE" w:rsidRDefault="008E35F9" w:rsidP="008E35F9">
      <w:pPr>
        <w:pStyle w:val="RKnormal"/>
        <w:rPr>
          <w:szCs w:val="24"/>
        </w:rPr>
      </w:pPr>
    </w:p>
    <w:p w14:paraId="36D46C38" w14:textId="038E2AB7" w:rsidR="008E35F9" w:rsidRDefault="008E35F9" w:rsidP="008E35F9">
      <w:pPr>
        <w:pStyle w:val="RKnormal"/>
      </w:pPr>
      <w:r>
        <w:rPr>
          <w:szCs w:val="24"/>
        </w:rPr>
        <w:t>Mot bakgrund av ovanstående finner jag inte</w:t>
      </w:r>
      <w:r w:rsidR="004333AA">
        <w:rPr>
          <w:szCs w:val="24"/>
        </w:rPr>
        <w:t xml:space="preserve"> skäl</w:t>
      </w:r>
      <w:r w:rsidRPr="00CB1C22">
        <w:rPr>
          <w:szCs w:val="24"/>
        </w:rPr>
        <w:t xml:space="preserve"> att vidta någon åtgärd med anledning av </w:t>
      </w:r>
      <w:r w:rsidR="0007766B">
        <w:rPr>
          <w:szCs w:val="24"/>
        </w:rPr>
        <w:t>Roger Haddad</w:t>
      </w:r>
      <w:r>
        <w:rPr>
          <w:szCs w:val="24"/>
        </w:rPr>
        <w:t>s</w:t>
      </w:r>
      <w:r w:rsidRPr="00CB1C22">
        <w:rPr>
          <w:szCs w:val="24"/>
        </w:rPr>
        <w:t xml:space="preserve"> fråga</w:t>
      </w:r>
      <w:r>
        <w:rPr>
          <w:szCs w:val="24"/>
        </w:rPr>
        <w:t>.</w:t>
      </w:r>
    </w:p>
    <w:p w14:paraId="0E487CBC" w14:textId="77777777" w:rsidR="008E35F9" w:rsidRDefault="008E35F9">
      <w:pPr>
        <w:pStyle w:val="RKnormal"/>
      </w:pPr>
    </w:p>
    <w:p w14:paraId="0DE5EA5A" w14:textId="57240FD1" w:rsidR="008E35F9" w:rsidRDefault="00392C67">
      <w:pPr>
        <w:pStyle w:val="RKnormal"/>
      </w:pPr>
      <w:r>
        <w:t>Stockholm den 8</w:t>
      </w:r>
      <w:r w:rsidR="008E35F9">
        <w:t xml:space="preserve"> december 2014</w:t>
      </w:r>
    </w:p>
    <w:p w14:paraId="2EFC54D3" w14:textId="70BD3E77" w:rsidR="003665A9" w:rsidRDefault="003665A9">
      <w:pPr>
        <w:pStyle w:val="RKnormal"/>
      </w:pPr>
    </w:p>
    <w:p w14:paraId="0820E351" w14:textId="77777777" w:rsidR="003665A9" w:rsidRDefault="003665A9">
      <w:pPr>
        <w:pStyle w:val="RKnormal"/>
      </w:pPr>
    </w:p>
    <w:p w14:paraId="4828F21B" w14:textId="77777777" w:rsidR="00D72014" w:rsidRDefault="00D72014">
      <w:pPr>
        <w:pStyle w:val="RKnormal"/>
      </w:pPr>
    </w:p>
    <w:p w14:paraId="1965929E" w14:textId="77777777" w:rsidR="008E35F9" w:rsidRDefault="008E35F9">
      <w:pPr>
        <w:pStyle w:val="RKnormal"/>
      </w:pPr>
      <w:r>
        <w:t>Morgan Johansson</w:t>
      </w:r>
    </w:p>
    <w:sectPr w:rsidR="008E35F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40DDD" w14:textId="77777777" w:rsidR="008E35F9" w:rsidRDefault="008E35F9">
      <w:r>
        <w:separator/>
      </w:r>
    </w:p>
  </w:endnote>
  <w:endnote w:type="continuationSeparator" w:id="0">
    <w:p w14:paraId="5BC79FB1" w14:textId="77777777" w:rsidR="008E35F9" w:rsidRDefault="008E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67955" w14:textId="77777777" w:rsidR="008E35F9" w:rsidRDefault="008E35F9">
      <w:r>
        <w:separator/>
      </w:r>
    </w:p>
  </w:footnote>
  <w:footnote w:type="continuationSeparator" w:id="0">
    <w:p w14:paraId="7A2BABA5" w14:textId="77777777" w:rsidR="008E35F9" w:rsidRDefault="008E3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761D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201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F50F8BA" w14:textId="77777777">
      <w:trPr>
        <w:cantSplit/>
      </w:trPr>
      <w:tc>
        <w:tcPr>
          <w:tcW w:w="3119" w:type="dxa"/>
        </w:tcPr>
        <w:p w14:paraId="1601C61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18DDF5" w14:textId="77777777" w:rsidR="00E80146" w:rsidRDefault="00E80146">
          <w:pPr>
            <w:pStyle w:val="Sidhuvud"/>
            <w:ind w:right="360"/>
          </w:pPr>
        </w:p>
      </w:tc>
      <w:tc>
        <w:tcPr>
          <w:tcW w:w="1525" w:type="dxa"/>
        </w:tcPr>
        <w:p w14:paraId="1E07E10A" w14:textId="77777777" w:rsidR="00E80146" w:rsidRDefault="00E80146">
          <w:pPr>
            <w:pStyle w:val="Sidhuvud"/>
            <w:ind w:right="360"/>
          </w:pPr>
        </w:p>
      </w:tc>
    </w:tr>
  </w:tbl>
  <w:p w14:paraId="5062C4F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3D3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038222" w14:textId="77777777">
      <w:trPr>
        <w:cantSplit/>
      </w:trPr>
      <w:tc>
        <w:tcPr>
          <w:tcW w:w="3119" w:type="dxa"/>
        </w:tcPr>
        <w:p w14:paraId="7DC4591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99BD09" w14:textId="77777777" w:rsidR="00E80146" w:rsidRDefault="00E80146">
          <w:pPr>
            <w:pStyle w:val="Sidhuvud"/>
            <w:ind w:right="360"/>
          </w:pPr>
        </w:p>
      </w:tc>
      <w:tc>
        <w:tcPr>
          <w:tcW w:w="1525" w:type="dxa"/>
        </w:tcPr>
        <w:p w14:paraId="54F5F6A2" w14:textId="77777777" w:rsidR="00E80146" w:rsidRDefault="00E80146">
          <w:pPr>
            <w:pStyle w:val="Sidhuvud"/>
            <w:ind w:right="360"/>
          </w:pPr>
        </w:p>
      </w:tc>
    </w:tr>
  </w:tbl>
  <w:p w14:paraId="50A4580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26662" w14:textId="1172A4EE" w:rsidR="008E35F9" w:rsidRDefault="008E35F9">
    <w:pPr>
      <w:framePr w:w="2948" w:h="1321" w:hRule="exact" w:wrap="notBeside" w:vAnchor="page" w:hAnchor="page" w:x="1362" w:y="653"/>
    </w:pPr>
    <w:r>
      <w:rPr>
        <w:noProof/>
        <w:lang w:eastAsia="sv-SE"/>
      </w:rPr>
      <w:drawing>
        <wp:inline distT="0" distB="0" distL="0" distR="0" wp14:anchorId="7118BB03" wp14:editId="0B6088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AEA72C" w14:textId="77777777" w:rsidR="00E80146" w:rsidRDefault="00E80146">
    <w:pPr>
      <w:pStyle w:val="RKrubrik"/>
      <w:keepNext w:val="0"/>
      <w:tabs>
        <w:tab w:val="clear" w:pos="1134"/>
        <w:tab w:val="clear" w:pos="2835"/>
      </w:tabs>
      <w:spacing w:before="0" w:after="0" w:line="320" w:lineRule="atLeast"/>
      <w:rPr>
        <w:bCs/>
      </w:rPr>
    </w:pPr>
  </w:p>
  <w:p w14:paraId="60504090" w14:textId="77777777" w:rsidR="00E80146" w:rsidRDefault="00E80146">
    <w:pPr>
      <w:rPr>
        <w:rFonts w:ascii="TradeGothic" w:hAnsi="TradeGothic"/>
        <w:b/>
        <w:bCs/>
        <w:spacing w:val="12"/>
        <w:sz w:val="22"/>
      </w:rPr>
    </w:pPr>
  </w:p>
  <w:p w14:paraId="01C9BEA4" w14:textId="77777777" w:rsidR="00E80146" w:rsidRDefault="00E80146">
    <w:pPr>
      <w:pStyle w:val="RKrubrik"/>
      <w:keepNext w:val="0"/>
      <w:tabs>
        <w:tab w:val="clear" w:pos="1134"/>
        <w:tab w:val="clear" w:pos="2835"/>
      </w:tabs>
      <w:spacing w:before="0" w:after="0" w:line="320" w:lineRule="atLeast"/>
      <w:rPr>
        <w:bCs/>
      </w:rPr>
    </w:pPr>
  </w:p>
  <w:p w14:paraId="33A3436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F9"/>
    <w:rsid w:val="0007766B"/>
    <w:rsid w:val="00150384"/>
    <w:rsid w:val="00160901"/>
    <w:rsid w:val="001805B7"/>
    <w:rsid w:val="0024368C"/>
    <w:rsid w:val="003665A9"/>
    <w:rsid w:val="00367B1C"/>
    <w:rsid w:val="00392C67"/>
    <w:rsid w:val="003C6A48"/>
    <w:rsid w:val="00424477"/>
    <w:rsid w:val="004333AA"/>
    <w:rsid w:val="004A328D"/>
    <w:rsid w:val="0058762B"/>
    <w:rsid w:val="006E4E11"/>
    <w:rsid w:val="007242A3"/>
    <w:rsid w:val="007A6855"/>
    <w:rsid w:val="008A3FFE"/>
    <w:rsid w:val="008E18AB"/>
    <w:rsid w:val="008E35F9"/>
    <w:rsid w:val="0092027A"/>
    <w:rsid w:val="00955E31"/>
    <w:rsid w:val="00992E72"/>
    <w:rsid w:val="00A51A83"/>
    <w:rsid w:val="00A8739C"/>
    <w:rsid w:val="00AF26D1"/>
    <w:rsid w:val="00BB751C"/>
    <w:rsid w:val="00D133D7"/>
    <w:rsid w:val="00D45070"/>
    <w:rsid w:val="00D72014"/>
    <w:rsid w:val="00E2129F"/>
    <w:rsid w:val="00E64FF1"/>
    <w:rsid w:val="00E80146"/>
    <w:rsid w:val="00E904D0"/>
    <w:rsid w:val="00EC25F9"/>
    <w:rsid w:val="00EC4F2D"/>
    <w:rsid w:val="00ED583F"/>
    <w:rsid w:val="00F76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1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35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35F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35F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35F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9962c789-da79-4d05-9c65-fa84ab698b36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k46d94c0acf84ab9a79866a9d8b1905f xmlns="a740bd93-4a52-4f4c-a481-4b2f0404c858">
      <Terms xmlns="http://schemas.microsoft.com/office/infopath/2007/PartnerControls"/>
    </k46d94c0acf84ab9a79866a9d8b1905f>
    <Nyckelord xmlns="a740bd93-4a52-4f4c-a481-4b2f0404c858" xsi:nil="true"/>
    <c9cd366cc722410295b9eacffbd73909 xmlns="a740bd93-4a52-4f4c-a481-4b2f0404c858">
      <Terms xmlns="http://schemas.microsoft.com/office/infopath/2007/PartnerControls"/>
    </c9cd366cc722410295b9eacffbd73909>
    <Sekretess xmlns="a740bd93-4a52-4f4c-a481-4b2f0404c858" xsi:nil="true"/>
    <_dlc_DocId xmlns="a740bd93-4a52-4f4c-a481-4b2f0404c858">VV7HMNPAP7JC-4-94</_dlc_DocId>
    <_dlc_DocIdUrl xmlns="a740bd93-4a52-4f4c-a481-4b2f0404c858">
      <Url>http://rkdhs-ju/enhet/jugem/_layouts/DocIdRedir.aspx?ID=VV7HMNPAP7JC-4-94</Url>
      <Description>VV7HMNPAP7JC-4-94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FFA6A-2EE6-424E-9EDC-49E671543195}"/>
</file>

<file path=customXml/itemProps2.xml><?xml version="1.0" encoding="utf-8"?>
<ds:datastoreItem xmlns:ds="http://schemas.openxmlformats.org/officeDocument/2006/customXml" ds:itemID="{A0A45A6E-6C6F-4C3C-A912-68132D329592}"/>
</file>

<file path=customXml/itemProps3.xml><?xml version="1.0" encoding="utf-8"?>
<ds:datastoreItem xmlns:ds="http://schemas.openxmlformats.org/officeDocument/2006/customXml" ds:itemID="{E3C9DB96-605B-4EE4-A338-A7D5E8F8C0F3}"/>
</file>

<file path=customXml/itemProps4.xml><?xml version="1.0" encoding="utf-8"?>
<ds:datastoreItem xmlns:ds="http://schemas.openxmlformats.org/officeDocument/2006/customXml" ds:itemID="{0DB854E4-90F5-4F81-99C9-0D8F859B5BC4}"/>
</file>

<file path=customXml/itemProps5.xml><?xml version="1.0" encoding="utf-8"?>
<ds:datastoreItem xmlns:ds="http://schemas.openxmlformats.org/officeDocument/2006/customXml" ds:itemID="{A0A45A6E-6C6F-4C3C-A912-68132D329592}"/>
</file>

<file path=customXml/itemProps6.xml><?xml version="1.0" encoding="utf-8"?>
<ds:datastoreItem xmlns:ds="http://schemas.openxmlformats.org/officeDocument/2006/customXml" ds:itemID="{292BE053-D2FD-4306-9381-28AF19AAD74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1274</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Malkan</dc:creator>
  <cp:lastModifiedBy>Gunilla Hansson-Böe</cp:lastModifiedBy>
  <cp:revision>2</cp:revision>
  <cp:lastPrinted>2014-12-08T07:41:00Z</cp:lastPrinted>
  <dcterms:created xsi:type="dcterms:W3CDTF">2014-12-08T07:43:00Z</dcterms:created>
  <dcterms:modified xsi:type="dcterms:W3CDTF">2014-12-08T07:43:00Z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8e3f435c-a0b0-404e-9275-e408174e7a76</vt:lpwstr>
  </property>
</Properties>
</file>