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739F719F874EC994F968D6217D4B3D"/>
        </w:placeholder>
        <w:text/>
      </w:sdtPr>
      <w:sdtEndPr/>
      <w:sdtContent>
        <w:p w:rsidRPr="009B062B" w:rsidR="00AF30DD" w:rsidP="00DA28CE" w:rsidRDefault="00AF30DD" w14:paraId="50A13634" w14:textId="77777777">
          <w:pPr>
            <w:pStyle w:val="Rubrik1"/>
            <w:spacing w:after="300"/>
          </w:pPr>
          <w:r w:rsidRPr="009B062B">
            <w:t>Förslag till riksdagsbeslut</w:t>
          </w:r>
        </w:p>
      </w:sdtContent>
    </w:sdt>
    <w:sdt>
      <w:sdtPr>
        <w:alias w:val="Yrkande 1"/>
        <w:tag w:val="0738421e-f314-405b-a215-3a61406f23e2"/>
        <w:id w:val="-1341772410"/>
        <w:lock w:val="sdtLocked"/>
      </w:sdtPr>
      <w:sdtEndPr/>
      <w:sdtContent>
        <w:p w:rsidR="00067C39" w:rsidRDefault="00E97B09" w14:paraId="50A13635" w14:textId="23CA5FEB">
          <w:pPr>
            <w:pStyle w:val="Frslagstext"/>
            <w:numPr>
              <w:ilvl w:val="0"/>
              <w:numId w:val="0"/>
            </w:numPr>
          </w:pPr>
          <w:r>
            <w:t>Riksdagen ställer sig bakom det som anförs i motionen om att begränsa möjligheten för utländska aktörer att köpa strategiska fastigheter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1CE97C0AB044F78AD5AFA625748041"/>
        </w:placeholder>
        <w:text/>
      </w:sdtPr>
      <w:sdtEndPr/>
      <w:sdtContent>
        <w:p w:rsidRPr="009B062B" w:rsidR="006D79C9" w:rsidP="00333E95" w:rsidRDefault="006D79C9" w14:paraId="50A13636" w14:textId="77777777">
          <w:pPr>
            <w:pStyle w:val="Rubrik1"/>
          </w:pPr>
          <w:r>
            <w:t>Motivering</w:t>
          </w:r>
        </w:p>
      </w:sdtContent>
    </w:sdt>
    <w:p w:rsidRPr="00F12C47" w:rsidR="00F12C47" w:rsidP="00F12C47" w:rsidRDefault="00F12C47" w14:paraId="50A13637" w14:textId="7C6B6BC7">
      <w:pPr>
        <w:ind w:firstLine="0"/>
      </w:pPr>
      <w:r w:rsidRPr="00F12C47">
        <w:t>I Sverige saknas det möjligheter att begränsa utländska aktörer från att köpa eller hyra strategiskt belägna fastigheter. Det rysk-tyska bolaget Nord Stream</w:t>
      </w:r>
      <w:r w:rsidR="00E33126">
        <w:t> </w:t>
      </w:r>
      <w:r w:rsidRPr="00F12C47">
        <w:t>2 hyrde under drygt två år hamnen i Karlshamn, i ett område nära</w:t>
      </w:r>
      <w:r w:rsidR="00E33126">
        <w:t xml:space="preserve"> såväl</w:t>
      </w:r>
      <w:r w:rsidRPr="00F12C47">
        <w:t xml:space="preserve"> marinbasen i Karlskrona</w:t>
      </w:r>
      <w:r w:rsidR="00E33126">
        <w:t xml:space="preserve"> </w:t>
      </w:r>
      <w:r w:rsidRPr="00F12C47">
        <w:t>och flyg</w:t>
      </w:r>
      <w:r w:rsidR="00E528EE">
        <w:softHyphen/>
      </w:r>
      <w:r w:rsidRPr="00F12C47">
        <w:t xml:space="preserve">flottiljen i Ronneby som stridsgruppen på Gotland. Detta trots kritik från regeringen och från </w:t>
      </w:r>
      <w:r w:rsidRPr="00F12C47" w:rsidR="00E33126">
        <w:t xml:space="preserve">Försvarsmaktens </w:t>
      </w:r>
      <w:r w:rsidRPr="00F12C47">
        <w:t xml:space="preserve">chef. </w:t>
      </w:r>
    </w:p>
    <w:p w:rsidRPr="00F12C47" w:rsidR="00422B9E" w:rsidP="00F12C47" w:rsidRDefault="00F12C47" w14:paraId="50A13638" w14:textId="4012A49C">
      <w:r w:rsidRPr="00F12C47">
        <w:t>För att garantera den nationella säkerheten behöver staten ha större insyn i utländska aktörers köp- och hyresförfarande av strategiskt belägna fastigheter. Likaså behöver staten kunna ingripa om utländska aktörer som äger fastigheter ägnar sig åt brottslig verksamhet eller spionage. Med tanke på Rysslands allt aggressivare utrikespolitik och tydliga militära närvaro och aktivitet är det viktigt att inte vara aningslös och oför</w:t>
      </w:r>
      <w:r w:rsidR="00E528EE">
        <w:softHyphen/>
      </w:r>
      <w:bookmarkStart w:name="_GoBack" w:id="1"/>
      <w:bookmarkEnd w:id="1"/>
      <w:r w:rsidRPr="00F12C47">
        <w:t>beredd.</w:t>
      </w:r>
    </w:p>
    <w:sdt>
      <w:sdtPr>
        <w:rPr>
          <w:i/>
          <w:noProof/>
        </w:rPr>
        <w:alias w:val="CC_Underskrifter"/>
        <w:tag w:val="CC_Underskrifter"/>
        <w:id w:val="583496634"/>
        <w:lock w:val="sdtContentLocked"/>
        <w:placeholder>
          <w:docPart w:val="2D5C4205F9104A5A946FE473BB3C1075"/>
        </w:placeholder>
      </w:sdtPr>
      <w:sdtEndPr>
        <w:rPr>
          <w:i w:val="0"/>
          <w:noProof w:val="0"/>
        </w:rPr>
      </w:sdtEndPr>
      <w:sdtContent>
        <w:p w:rsidR="00FC401C" w:rsidP="00FC401C" w:rsidRDefault="00FC401C" w14:paraId="50A1363A" w14:textId="77777777"/>
        <w:p w:rsidRPr="008E0FE2" w:rsidR="004801AC" w:rsidP="00FC401C" w:rsidRDefault="00E528EE" w14:paraId="50A136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D4F00" w:rsidRDefault="00FD4F00" w14:paraId="50A1363F" w14:textId="77777777"/>
    <w:sectPr w:rsidR="00FD4F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3641" w14:textId="77777777" w:rsidR="00EB17D2" w:rsidRDefault="00EB17D2" w:rsidP="000C1CAD">
      <w:pPr>
        <w:spacing w:line="240" w:lineRule="auto"/>
      </w:pPr>
      <w:r>
        <w:separator/>
      </w:r>
    </w:p>
  </w:endnote>
  <w:endnote w:type="continuationSeparator" w:id="0">
    <w:p w14:paraId="50A13642" w14:textId="77777777" w:rsidR="00EB17D2" w:rsidRDefault="00EB1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3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36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40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3650" w14:textId="77777777" w:rsidR="00262EA3" w:rsidRPr="00FC401C" w:rsidRDefault="00262EA3" w:rsidP="00FC4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1363F" w14:textId="77777777" w:rsidR="00EB17D2" w:rsidRDefault="00EB17D2" w:rsidP="000C1CAD">
      <w:pPr>
        <w:spacing w:line="240" w:lineRule="auto"/>
      </w:pPr>
      <w:r>
        <w:separator/>
      </w:r>
    </w:p>
  </w:footnote>
  <w:footnote w:type="continuationSeparator" w:id="0">
    <w:p w14:paraId="50A13640" w14:textId="77777777" w:rsidR="00EB17D2" w:rsidRDefault="00EB1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A136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13652" wp14:anchorId="50A13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8EE" w14:paraId="50A13655" w14:textId="77777777">
                          <w:pPr>
                            <w:jc w:val="right"/>
                          </w:pPr>
                          <w:sdt>
                            <w:sdtPr>
                              <w:alias w:val="CC_Noformat_Partikod"/>
                              <w:tag w:val="CC_Noformat_Partikod"/>
                              <w:id w:val="-53464382"/>
                              <w:placeholder>
                                <w:docPart w:val="D27B429758C040539212C924A1B91F05"/>
                              </w:placeholder>
                              <w:text/>
                            </w:sdtPr>
                            <w:sdtEndPr/>
                            <w:sdtContent>
                              <w:r w:rsidR="00F12C47">
                                <w:t>M</w:t>
                              </w:r>
                            </w:sdtContent>
                          </w:sdt>
                          <w:sdt>
                            <w:sdtPr>
                              <w:alias w:val="CC_Noformat_Partinummer"/>
                              <w:tag w:val="CC_Noformat_Partinummer"/>
                              <w:id w:val="-1709555926"/>
                              <w:placeholder>
                                <w:docPart w:val="3A290BD4DA464B1B999E40A8DA152E53"/>
                              </w:placeholder>
                              <w:text/>
                            </w:sdtPr>
                            <w:sdtEndPr/>
                            <w:sdtContent>
                              <w:r w:rsidR="00F12C47">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136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8EE" w14:paraId="50A13655" w14:textId="77777777">
                    <w:pPr>
                      <w:jc w:val="right"/>
                    </w:pPr>
                    <w:sdt>
                      <w:sdtPr>
                        <w:alias w:val="CC_Noformat_Partikod"/>
                        <w:tag w:val="CC_Noformat_Partikod"/>
                        <w:id w:val="-53464382"/>
                        <w:placeholder>
                          <w:docPart w:val="D27B429758C040539212C924A1B91F05"/>
                        </w:placeholder>
                        <w:text/>
                      </w:sdtPr>
                      <w:sdtEndPr/>
                      <w:sdtContent>
                        <w:r w:rsidR="00F12C47">
                          <w:t>M</w:t>
                        </w:r>
                      </w:sdtContent>
                    </w:sdt>
                    <w:sdt>
                      <w:sdtPr>
                        <w:alias w:val="CC_Noformat_Partinummer"/>
                        <w:tag w:val="CC_Noformat_Partinummer"/>
                        <w:id w:val="-1709555926"/>
                        <w:placeholder>
                          <w:docPart w:val="3A290BD4DA464B1B999E40A8DA152E53"/>
                        </w:placeholder>
                        <w:text/>
                      </w:sdtPr>
                      <w:sdtEndPr/>
                      <w:sdtContent>
                        <w:r w:rsidR="00F12C47">
                          <w:t>2117</w:t>
                        </w:r>
                      </w:sdtContent>
                    </w:sdt>
                  </w:p>
                </w:txbxContent>
              </v:textbox>
              <w10:wrap anchorx="page"/>
            </v:shape>
          </w:pict>
        </mc:Fallback>
      </mc:AlternateContent>
    </w:r>
  </w:p>
  <w:p w:rsidRPr="00293C4F" w:rsidR="00262EA3" w:rsidP="00776B74" w:rsidRDefault="00262EA3" w14:paraId="50A136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A13645" w14:textId="77777777">
    <w:pPr>
      <w:jc w:val="right"/>
    </w:pPr>
  </w:p>
  <w:p w:rsidR="00262EA3" w:rsidP="00776B74" w:rsidRDefault="00262EA3" w14:paraId="50A136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28EE" w14:paraId="50A13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13654" wp14:anchorId="50A13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8EE" w14:paraId="50A136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C47">
          <w:t>M</w:t>
        </w:r>
      </w:sdtContent>
    </w:sdt>
    <w:sdt>
      <w:sdtPr>
        <w:alias w:val="CC_Noformat_Partinummer"/>
        <w:tag w:val="CC_Noformat_Partinummer"/>
        <w:id w:val="-2014525982"/>
        <w:text/>
      </w:sdtPr>
      <w:sdtEndPr/>
      <w:sdtContent>
        <w:r w:rsidR="00F12C47">
          <w:t>2117</w:t>
        </w:r>
      </w:sdtContent>
    </w:sdt>
  </w:p>
  <w:p w:rsidRPr="008227B3" w:rsidR="00262EA3" w:rsidP="008227B3" w:rsidRDefault="00E528EE" w14:paraId="50A136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8EE" w14:paraId="50A136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262EA3" w:rsidP="00E03A3D" w:rsidRDefault="00E528EE" w14:paraId="50A1364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F12C47" w14:paraId="50A1364E" w14:textId="77777777">
        <w:pPr>
          <w:pStyle w:val="FSHRub2"/>
        </w:pPr>
        <w:r>
          <w:t>Begränsa möjligheten för utländska aktörer att köpa strategiska fastigheter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0A136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2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3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11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2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6B"/>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2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8E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B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D2"/>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4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01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00"/>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13633"/>
  <w15:chartTrackingRefBased/>
  <w15:docId w15:val="{2A42E953-456C-4432-BC7B-3C72ECAC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739F719F874EC994F968D6217D4B3D"/>
        <w:category>
          <w:name w:val="Allmänt"/>
          <w:gallery w:val="placeholder"/>
        </w:category>
        <w:types>
          <w:type w:val="bbPlcHdr"/>
        </w:types>
        <w:behaviors>
          <w:behavior w:val="content"/>
        </w:behaviors>
        <w:guid w:val="{C7DACC21-1C03-4FB3-A523-65B4F2F64D8E}"/>
      </w:docPartPr>
      <w:docPartBody>
        <w:p w:rsidR="00164077" w:rsidRDefault="00021060">
          <w:pPr>
            <w:pStyle w:val="7A739F719F874EC994F968D6217D4B3D"/>
          </w:pPr>
          <w:r w:rsidRPr="005A0A93">
            <w:rPr>
              <w:rStyle w:val="Platshllartext"/>
            </w:rPr>
            <w:t>Förslag till riksdagsbeslut</w:t>
          </w:r>
        </w:p>
      </w:docPartBody>
    </w:docPart>
    <w:docPart>
      <w:docPartPr>
        <w:name w:val="041CE97C0AB044F78AD5AFA625748041"/>
        <w:category>
          <w:name w:val="Allmänt"/>
          <w:gallery w:val="placeholder"/>
        </w:category>
        <w:types>
          <w:type w:val="bbPlcHdr"/>
        </w:types>
        <w:behaviors>
          <w:behavior w:val="content"/>
        </w:behaviors>
        <w:guid w:val="{D48C63F2-7C9B-4A2B-BB09-800B0B087963}"/>
      </w:docPartPr>
      <w:docPartBody>
        <w:p w:rsidR="00164077" w:rsidRDefault="00021060">
          <w:pPr>
            <w:pStyle w:val="041CE97C0AB044F78AD5AFA625748041"/>
          </w:pPr>
          <w:r w:rsidRPr="005A0A93">
            <w:rPr>
              <w:rStyle w:val="Platshllartext"/>
            </w:rPr>
            <w:t>Motivering</w:t>
          </w:r>
        </w:p>
      </w:docPartBody>
    </w:docPart>
    <w:docPart>
      <w:docPartPr>
        <w:name w:val="D27B429758C040539212C924A1B91F05"/>
        <w:category>
          <w:name w:val="Allmänt"/>
          <w:gallery w:val="placeholder"/>
        </w:category>
        <w:types>
          <w:type w:val="bbPlcHdr"/>
        </w:types>
        <w:behaviors>
          <w:behavior w:val="content"/>
        </w:behaviors>
        <w:guid w:val="{CD46E993-5411-40BA-9321-1C18D9DB571E}"/>
      </w:docPartPr>
      <w:docPartBody>
        <w:p w:rsidR="00164077" w:rsidRDefault="00021060">
          <w:pPr>
            <w:pStyle w:val="D27B429758C040539212C924A1B91F05"/>
          </w:pPr>
          <w:r>
            <w:rPr>
              <w:rStyle w:val="Platshllartext"/>
            </w:rPr>
            <w:t xml:space="preserve"> </w:t>
          </w:r>
        </w:p>
      </w:docPartBody>
    </w:docPart>
    <w:docPart>
      <w:docPartPr>
        <w:name w:val="3A290BD4DA464B1B999E40A8DA152E53"/>
        <w:category>
          <w:name w:val="Allmänt"/>
          <w:gallery w:val="placeholder"/>
        </w:category>
        <w:types>
          <w:type w:val="bbPlcHdr"/>
        </w:types>
        <w:behaviors>
          <w:behavior w:val="content"/>
        </w:behaviors>
        <w:guid w:val="{A40727C1-2707-414A-BFBF-98D28BFA1714}"/>
      </w:docPartPr>
      <w:docPartBody>
        <w:p w:rsidR="00164077" w:rsidRDefault="00021060">
          <w:pPr>
            <w:pStyle w:val="3A290BD4DA464B1B999E40A8DA152E53"/>
          </w:pPr>
          <w:r>
            <w:t xml:space="preserve"> </w:t>
          </w:r>
        </w:p>
      </w:docPartBody>
    </w:docPart>
    <w:docPart>
      <w:docPartPr>
        <w:name w:val="2D5C4205F9104A5A946FE473BB3C1075"/>
        <w:category>
          <w:name w:val="Allmänt"/>
          <w:gallery w:val="placeholder"/>
        </w:category>
        <w:types>
          <w:type w:val="bbPlcHdr"/>
        </w:types>
        <w:behaviors>
          <w:behavior w:val="content"/>
        </w:behaviors>
        <w:guid w:val="{EDBB270E-ED0B-46AB-B491-075CCB58F060}"/>
      </w:docPartPr>
      <w:docPartBody>
        <w:p w:rsidR="000F4993" w:rsidRDefault="000F4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60"/>
    <w:rsid w:val="00021060"/>
    <w:rsid w:val="000F4993"/>
    <w:rsid w:val="00164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39F719F874EC994F968D6217D4B3D">
    <w:name w:val="7A739F719F874EC994F968D6217D4B3D"/>
  </w:style>
  <w:style w:type="paragraph" w:customStyle="1" w:styleId="51FAC7957C8E4B1888AA1CC2D06FA9CA">
    <w:name w:val="51FAC7957C8E4B1888AA1CC2D06FA9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5EBF7CFF3C4C32891458097813580E">
    <w:name w:val="7C5EBF7CFF3C4C32891458097813580E"/>
  </w:style>
  <w:style w:type="paragraph" w:customStyle="1" w:styleId="041CE97C0AB044F78AD5AFA625748041">
    <w:name w:val="041CE97C0AB044F78AD5AFA625748041"/>
  </w:style>
  <w:style w:type="paragraph" w:customStyle="1" w:styleId="8DADC5D0DB26463B9A6CE0FD4233EAE4">
    <w:name w:val="8DADC5D0DB26463B9A6CE0FD4233EAE4"/>
  </w:style>
  <w:style w:type="paragraph" w:customStyle="1" w:styleId="F1514B27E77A4E06AC1FF6270B45CBFB">
    <w:name w:val="F1514B27E77A4E06AC1FF6270B45CBFB"/>
  </w:style>
  <w:style w:type="paragraph" w:customStyle="1" w:styleId="D27B429758C040539212C924A1B91F05">
    <w:name w:val="D27B429758C040539212C924A1B91F05"/>
  </w:style>
  <w:style w:type="paragraph" w:customStyle="1" w:styleId="3A290BD4DA464B1B999E40A8DA152E53">
    <w:name w:val="3A290BD4DA464B1B999E40A8DA152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3EC3C-3E02-4081-B6BD-23889CBD8DFA}"/>
</file>

<file path=customXml/itemProps2.xml><?xml version="1.0" encoding="utf-8"?>
<ds:datastoreItem xmlns:ds="http://schemas.openxmlformats.org/officeDocument/2006/customXml" ds:itemID="{3A5E4BB1-59D3-4A97-B98A-69E8B281A946}"/>
</file>

<file path=customXml/itemProps3.xml><?xml version="1.0" encoding="utf-8"?>
<ds:datastoreItem xmlns:ds="http://schemas.openxmlformats.org/officeDocument/2006/customXml" ds:itemID="{A4E4F91B-ABB8-410A-A2E2-19B9FC16CD7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922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M2117 Begränsa möjligheten för utländska aktörer att köpa strategiska fastigheter i Sverige</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