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065D09B189343C7864891431D2B2D45"/>
        </w:placeholder>
        <w:text/>
      </w:sdtPr>
      <w:sdtEndPr/>
      <w:sdtContent>
        <w:p w:rsidRPr="009B062B" w:rsidR="00AF30DD" w:rsidP="00DA28CE" w:rsidRDefault="00AF30DD" w14:paraId="06E634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175a80-e419-4b26-9370-4c053f92d44d"/>
        <w:id w:val="2037464355"/>
        <w:lock w:val="sdtLocked"/>
      </w:sdtPr>
      <w:sdtEndPr/>
      <w:sdtContent>
        <w:p w:rsidR="00F32124" w:rsidRDefault="004F0127" w14:paraId="48890E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får i uppdrag att snarast möjligt vidta åtgärder för att stoppa försäljning av pass inom EU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83E50AC932451099686D0D1D30738B"/>
        </w:placeholder>
        <w:text/>
      </w:sdtPr>
      <w:sdtEndPr/>
      <w:sdtContent>
        <w:p w:rsidRPr="009B062B" w:rsidR="006D79C9" w:rsidP="00333E95" w:rsidRDefault="006D79C9" w14:paraId="4CF11F39" w14:textId="77777777">
          <w:pPr>
            <w:pStyle w:val="Rubrik1"/>
          </w:pPr>
          <w:r>
            <w:t>Motivering</w:t>
          </w:r>
        </w:p>
      </w:sdtContent>
    </w:sdt>
    <w:p w:rsidR="00024DE3" w:rsidP="00024DE3" w:rsidRDefault="00024DE3" w14:paraId="5947AFDD" w14:textId="693E8E1C">
      <w:pPr>
        <w:pStyle w:val="Normalutanindragellerluft"/>
      </w:pPr>
      <w:r>
        <w:t xml:space="preserve">I ett avslöjande i augusti 2020 visar Sveriges Radios </w:t>
      </w:r>
      <w:r w:rsidR="004F5427">
        <w:t>E</w:t>
      </w:r>
      <w:r>
        <w:t>koredaktion i samarbete med tv-bolaget Al-Jazira och nättidningen Utrikesmagasinet att Cypern har sålt så kallade guld</w:t>
      </w:r>
      <w:r w:rsidR="000C2023">
        <w:softHyphen/>
      </w:r>
      <w:r>
        <w:t xml:space="preserve">pass, dvs EU-medborgarskap, till ryska oligarker, kinesiska affärsmän och kriminella som är dömda eller misstänkta för exempelvis korruption och penningtvätt. Ett pass i ett medlemsland innebär att man får ett EU-medborgarskap och därmed tillträde till övriga EU-länder. </w:t>
      </w:r>
    </w:p>
    <w:p w:rsidRPr="000C2023" w:rsidR="00024DE3" w:rsidP="000C2023" w:rsidRDefault="00024DE3" w14:paraId="2E32892D" w14:textId="6E41A48E">
      <w:r w:rsidRPr="000C2023">
        <w:t>Passen ska ha sålts för motsvarande 20 miljoner kronor vardera mellan 2017 och 2019 till runt 2</w:t>
      </w:r>
      <w:r w:rsidRPr="000C2023" w:rsidR="004F5427">
        <w:t> </w:t>
      </w:r>
      <w:r w:rsidRPr="000C2023">
        <w:t>500 personer som beskrivs som högriskpersoner. Enligt avslöjandet är det personer som har starka kopplingar till ryska makteliten, en afghansk general, en medlem i bin</w:t>
      </w:r>
      <w:r w:rsidRPr="000C2023" w:rsidR="004F5427">
        <w:t xml:space="preserve"> </w:t>
      </w:r>
      <w:r w:rsidRPr="000C2023">
        <w:t>Laden</w:t>
      </w:r>
      <w:r w:rsidRPr="000C2023" w:rsidR="004F5427">
        <w:t>-</w:t>
      </w:r>
      <w:r w:rsidRPr="000C2023">
        <w:t xml:space="preserve">familjen och en sydamerikansk svindlarbankir. Minst 35 av dessa är antingen redan dömda, </w:t>
      </w:r>
      <w:r w:rsidRPr="000C2023" w:rsidR="004F5427">
        <w:t xml:space="preserve">har </w:t>
      </w:r>
      <w:r w:rsidRPr="000C2023">
        <w:t xml:space="preserve">utretts för brott i sina hemländer eller är föremål för internationella sanktioner, enligt Ekot. </w:t>
      </w:r>
    </w:p>
    <w:p w:rsidRPr="000C2023" w:rsidR="00024DE3" w:rsidP="000C2023" w:rsidRDefault="00024DE3" w14:paraId="63C55FA8" w14:textId="6752BD5E">
      <w:r w:rsidRPr="000C2023">
        <w:t xml:space="preserve">Uppgifter om sålda pass har lyfts tidigare. I januari förra året kritiserade EU-kommissionen Cypern, Bulgarien och Malta för att de sålt gyllene pass. </w:t>
      </w:r>
    </w:p>
    <w:p w:rsidR="000C2023" w:rsidP="000C2023" w:rsidRDefault="00024DE3" w14:paraId="25F3A7D8" w14:textId="52EE232B">
      <w:r w:rsidRPr="000C2023">
        <w:t>Eftersom de som får pass inom EU påverkar alla som ingår i EU påverkar det även Sverige och hur vi ska kunna bekämpa organiserad brottslighet</w:t>
      </w:r>
      <w:r w:rsidRPr="000C2023" w:rsidR="004F5427">
        <w:t xml:space="preserve"> m</w:t>
      </w:r>
      <w:r w:rsidRPr="000C2023">
        <w:t>en även trovärdigheten kring hur vi hanterar medborgarskap inom unionen.</w:t>
      </w:r>
    </w:p>
    <w:p w:rsidR="000C2023" w:rsidRDefault="000C2023" w14:paraId="14C80C5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0C2023" w:rsidR="00422B9E" w:rsidP="000C2023" w:rsidRDefault="00024DE3" w14:paraId="0F7ACDF5" w14:textId="2C3430BD">
      <w:bookmarkStart w:name="_GoBack" w:id="1"/>
      <w:bookmarkEnd w:id="1"/>
      <w:r w:rsidRPr="000C2023">
        <w:lastRenderedPageBreak/>
        <w:t xml:space="preserve">Denna hantering måste snarast motverkas. Regeringen bör agera för att få upp frågan på EU:s dagordning snarast möjligt. </w:t>
      </w:r>
    </w:p>
    <w:sdt>
      <w:sdtPr>
        <w:alias w:val="CC_Underskrifter"/>
        <w:tag w:val="CC_Underskrifter"/>
        <w:id w:val="583496634"/>
        <w:lock w:val="sdtContentLocked"/>
        <w:placeholder>
          <w:docPart w:val="1A4EBD6EED664EFF8AED2301924F870D"/>
        </w:placeholder>
      </w:sdtPr>
      <w:sdtEndPr>
        <w:rPr>
          <w:i/>
          <w:noProof/>
        </w:rPr>
      </w:sdtEndPr>
      <w:sdtContent>
        <w:p w:rsidR="00024DE3" w:rsidP="005C60C6" w:rsidRDefault="00024DE3" w14:paraId="15AF7611" w14:textId="77777777"/>
        <w:p w:rsidR="00CC11BF" w:rsidP="005C60C6" w:rsidRDefault="000C2023" w14:paraId="07511A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Désirée Pethrus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936B0CD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8450C" w14:textId="77777777" w:rsidR="00024DE3" w:rsidRDefault="00024DE3" w:rsidP="000C1CAD">
      <w:pPr>
        <w:spacing w:line="240" w:lineRule="auto"/>
      </w:pPr>
      <w:r>
        <w:separator/>
      </w:r>
    </w:p>
  </w:endnote>
  <w:endnote w:type="continuationSeparator" w:id="0">
    <w:p w14:paraId="7EB4F44D" w14:textId="77777777" w:rsidR="00024DE3" w:rsidRDefault="00024D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A7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17A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76B8" w14:textId="77777777" w:rsidR="00262EA3" w:rsidRPr="005C60C6" w:rsidRDefault="00262EA3" w:rsidP="005C60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FD7C0" w14:textId="77777777" w:rsidR="00024DE3" w:rsidRDefault="00024DE3" w:rsidP="000C1CAD">
      <w:pPr>
        <w:spacing w:line="240" w:lineRule="auto"/>
      </w:pPr>
      <w:r>
        <w:separator/>
      </w:r>
    </w:p>
  </w:footnote>
  <w:footnote w:type="continuationSeparator" w:id="0">
    <w:p w14:paraId="515CE560" w14:textId="77777777" w:rsidR="00024DE3" w:rsidRDefault="00024D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3322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381E67" wp14:anchorId="4FDE2B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2023" w14:paraId="48624A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62AE1DF72047B8BE2A1CF05182CBAB"/>
                              </w:placeholder>
                              <w:text/>
                            </w:sdtPr>
                            <w:sdtEndPr/>
                            <w:sdtContent>
                              <w:r w:rsidR="00024DE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ACEFF5E01A4BA8BD7D9B42F9C00A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E2B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2023" w14:paraId="48624A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62AE1DF72047B8BE2A1CF05182CBAB"/>
                        </w:placeholder>
                        <w:text/>
                      </w:sdtPr>
                      <w:sdtEndPr/>
                      <w:sdtContent>
                        <w:r w:rsidR="00024DE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ACEFF5E01A4BA8BD7D9B42F9C00A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CB13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E3129C" w14:textId="77777777">
    <w:pPr>
      <w:jc w:val="right"/>
    </w:pPr>
  </w:p>
  <w:p w:rsidR="00262EA3" w:rsidP="00776B74" w:rsidRDefault="00262EA3" w14:paraId="3B4DE3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C2023" w14:paraId="60EEAD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0A6F72" wp14:anchorId="18F318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2023" w14:paraId="3F8E05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DE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C2023" w14:paraId="4663FE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2023" w14:paraId="051E41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:494</w:t>
        </w:r>
      </w:sdtContent>
    </w:sdt>
  </w:p>
  <w:p w:rsidR="00262EA3" w:rsidP="00E03A3D" w:rsidRDefault="000C2023" w14:paraId="74D42F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Désirée Pethrus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4DE3" w14:paraId="0B2AC056" w14:textId="77777777">
        <w:pPr>
          <w:pStyle w:val="FSHRub2"/>
        </w:pPr>
        <w:r>
          <w:t>Stoppa försäljning av pass inom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214E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24D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DE3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023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127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427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C6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C56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2D7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76"/>
    <w:rsid w:val="00F31ED9"/>
    <w:rsid w:val="00F32124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F3F73A"/>
  <w15:chartTrackingRefBased/>
  <w15:docId w15:val="{8D759CC6-D6DE-4070-9B56-45CC18F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65D09B189343C7864891431D2B2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D319B-4D9C-446C-A241-7AAF6F9BAE4A}"/>
      </w:docPartPr>
      <w:docPartBody>
        <w:p w:rsidR="00D42564" w:rsidRDefault="00D42564">
          <w:pPr>
            <w:pStyle w:val="E065D09B189343C7864891431D2B2D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3E50AC932451099686D0D1D307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BF849-68B3-416C-9550-B0A81363B6A9}"/>
      </w:docPartPr>
      <w:docPartBody>
        <w:p w:rsidR="00D42564" w:rsidRDefault="00D42564">
          <w:pPr>
            <w:pStyle w:val="A983E50AC932451099686D0D1D3073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62AE1DF72047B8BE2A1CF05182C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64E1D-D516-4A24-AC97-2B65739D0A7C}"/>
      </w:docPartPr>
      <w:docPartBody>
        <w:p w:rsidR="00D42564" w:rsidRDefault="00D42564">
          <w:pPr>
            <w:pStyle w:val="9962AE1DF72047B8BE2A1CF05182CB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ACEFF5E01A4BA8BD7D9B42F9C00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55A92-8516-4B31-8774-2DB20A2FFAAF}"/>
      </w:docPartPr>
      <w:docPartBody>
        <w:p w:rsidR="00D42564" w:rsidRDefault="00D42564">
          <w:pPr>
            <w:pStyle w:val="BEACEFF5E01A4BA8BD7D9B42F9C00A1F"/>
          </w:pPr>
          <w:r>
            <w:t xml:space="preserve"> </w:t>
          </w:r>
        </w:p>
      </w:docPartBody>
    </w:docPart>
    <w:docPart>
      <w:docPartPr>
        <w:name w:val="1A4EBD6EED664EFF8AED2301924F8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73C8D-0FE1-48AA-A6FB-1EE188295B00}"/>
      </w:docPartPr>
      <w:docPartBody>
        <w:p w:rsidR="004C5169" w:rsidRDefault="004C51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64"/>
    <w:rsid w:val="004C5169"/>
    <w:rsid w:val="00D4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65D09B189343C7864891431D2B2D45">
    <w:name w:val="E065D09B189343C7864891431D2B2D45"/>
  </w:style>
  <w:style w:type="paragraph" w:customStyle="1" w:styleId="F9FC5B513B4C4589A9AA4708B1458858">
    <w:name w:val="F9FC5B513B4C4589A9AA4708B14588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5397A7E3AA42C0B2374D9D5B57A09C">
    <w:name w:val="BE5397A7E3AA42C0B2374D9D5B57A09C"/>
  </w:style>
  <w:style w:type="paragraph" w:customStyle="1" w:styleId="A983E50AC932451099686D0D1D30738B">
    <w:name w:val="A983E50AC932451099686D0D1D30738B"/>
  </w:style>
  <w:style w:type="paragraph" w:customStyle="1" w:styleId="0574D808630B43B98FF4423880D84C21">
    <w:name w:val="0574D808630B43B98FF4423880D84C21"/>
  </w:style>
  <w:style w:type="paragraph" w:customStyle="1" w:styleId="5971159E54024118B5975EA6FEC0FAF2">
    <w:name w:val="5971159E54024118B5975EA6FEC0FAF2"/>
  </w:style>
  <w:style w:type="paragraph" w:customStyle="1" w:styleId="9962AE1DF72047B8BE2A1CF05182CBAB">
    <w:name w:val="9962AE1DF72047B8BE2A1CF05182CBAB"/>
  </w:style>
  <w:style w:type="paragraph" w:customStyle="1" w:styleId="BEACEFF5E01A4BA8BD7D9B42F9C00A1F">
    <w:name w:val="BEACEFF5E01A4BA8BD7D9B42F9C00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0515D-406F-4A3D-B867-9E6E301EB793}"/>
</file>

<file path=customXml/itemProps2.xml><?xml version="1.0" encoding="utf-8"?>
<ds:datastoreItem xmlns:ds="http://schemas.openxmlformats.org/officeDocument/2006/customXml" ds:itemID="{25E6E261-13DC-407E-93A6-DB945A5D391F}"/>
</file>

<file path=customXml/itemProps3.xml><?xml version="1.0" encoding="utf-8"?>
<ds:datastoreItem xmlns:ds="http://schemas.openxmlformats.org/officeDocument/2006/customXml" ds:itemID="{D1E8C051-20FC-4174-B1AF-AB33078B5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