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10260" w:displacedByCustomXml="next" w:id="2"/>
    <w:sdt>
      <w:sdtPr>
        <w:alias w:val="CC_Boilerplate_4"/>
        <w:tag w:val="CC_Boilerplate_4"/>
        <w:id w:val="-1644581176"/>
        <w:lock w:val="sdtLocked"/>
        <w:placeholder>
          <w:docPart w:val="AA49C525CCE94591879A24D589FE8292"/>
        </w:placeholder>
        <w:text/>
      </w:sdtPr>
      <w:sdtEndPr/>
      <w:sdtContent>
        <w:p w:rsidRPr="009B062B" w:rsidR="00AF30DD" w:rsidP="00DA28CE" w:rsidRDefault="00AF30DD" w14:paraId="75B263CD" w14:textId="77777777">
          <w:pPr>
            <w:pStyle w:val="Rubrik1"/>
            <w:spacing w:after="300"/>
          </w:pPr>
          <w:r w:rsidRPr="009B062B">
            <w:t>Förslag till riksdagsbeslut</w:t>
          </w:r>
        </w:p>
      </w:sdtContent>
    </w:sdt>
    <w:sdt>
      <w:sdtPr>
        <w:alias w:val="Yrkande 1"/>
        <w:tag w:val="3ee90cb6-e0d8-40f7-bc15-69734c05464e"/>
        <w:id w:val="174392450"/>
        <w:lock w:val="sdtLocked"/>
      </w:sdtPr>
      <w:sdtEndPr/>
      <w:sdtContent>
        <w:p w:rsidR="00D14E86" w:rsidRDefault="004C71B1" w14:paraId="43934E60" w14:textId="77777777">
          <w:pPr>
            <w:pStyle w:val="Frslagstext"/>
            <w:numPr>
              <w:ilvl w:val="0"/>
              <w:numId w:val="0"/>
            </w:numPr>
          </w:pPr>
          <w:r>
            <w:t>Riksdagen anvisar anslagen för 2023 inom utgiftsområde 5 Internationell samverkan enligt förslaget i tabell A i motionen.</w:t>
          </w:r>
        </w:p>
      </w:sdtContent>
    </w:sdt>
    <w:bookmarkEnd w:displacedByCustomXml="prev" w:id="0"/>
    <w:bookmarkEnd w:displacedByCustomXml="prev" w:id="1"/>
    <w:p w:rsidRPr="00EA4C14" w:rsidR="00315EA9" w:rsidP="00EA4C14" w:rsidRDefault="00734356" w14:paraId="21142635" w14:textId="7C0A11B6">
      <w:pPr>
        <w:pStyle w:val="Tabellrubrik"/>
      </w:pPr>
      <w:bookmarkStart w:name="MotionsStart" w:id="3"/>
      <w:bookmarkEnd w:id="3"/>
      <w:r w:rsidRPr="00EA4C14">
        <w:t>Tabell A Anslagsförslag 2023 för utgiftsområde</w:t>
      </w:r>
      <w:r w:rsidRPr="00EA4C14" w:rsidR="004C71B1">
        <w:t> </w:t>
      </w:r>
      <w:r w:rsidRPr="00EA4C14">
        <w:t>5 Internationell samverkan</w:t>
      </w:r>
      <w:r w:rsidRPr="00EA4C14" w:rsidR="00315EA9">
        <w:t> </w:t>
      </w:r>
    </w:p>
    <w:p w:rsidRPr="00EA4C14" w:rsidR="00315EA9" w:rsidP="00EA4C14" w:rsidRDefault="00315EA9" w14:paraId="1D0A762E" w14:textId="77777777">
      <w:pPr>
        <w:pStyle w:val="Tabellunderrubrik"/>
      </w:pPr>
      <w:r w:rsidRPr="00EA4C14">
        <w:t>Tusental kronor</w:t>
      </w:r>
    </w:p>
    <w:tbl>
      <w:tblPr>
        <w:tblW w:w="8505" w:type="dxa"/>
        <w:tblLayout w:type="fixed"/>
        <w:tblCellMar>
          <w:left w:w="0" w:type="dxa"/>
          <w:right w:w="0" w:type="dxa"/>
        </w:tblCellMar>
        <w:tblLook w:val="04A0" w:firstRow="1" w:lastRow="0" w:firstColumn="1" w:lastColumn="0" w:noHBand="0" w:noVBand="1"/>
      </w:tblPr>
      <w:tblGrid>
        <w:gridCol w:w="556"/>
        <w:gridCol w:w="4713"/>
        <w:gridCol w:w="1540"/>
        <w:gridCol w:w="1696"/>
      </w:tblGrid>
      <w:tr w:rsidRPr="00315EA9" w:rsidR="00315EA9" w:rsidTr="003600F7" w14:paraId="77CBE97D" w14:textId="77777777">
        <w:trPr>
          <w:trHeight w:val="20"/>
        </w:trPr>
        <w:tc>
          <w:tcPr>
            <w:tcW w:w="5268" w:type="dxa"/>
            <w:gridSpan w:val="2"/>
            <w:tcBorders>
              <w:top w:val="single" w:color="000000" w:sz="6" w:space="0"/>
              <w:bottom w:val="single" w:color="000000" w:sz="6" w:space="0"/>
            </w:tcBorders>
            <w:shd w:val="clear" w:color="auto" w:fill="FFFFFF"/>
            <w:hideMark/>
          </w:tcPr>
          <w:p w:rsidRPr="00315EA9" w:rsidR="00315EA9" w:rsidP="008C7F4E" w:rsidRDefault="00315EA9" w14:paraId="35647BA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b/>
                <w:bCs/>
                <w:color w:val="000000"/>
                <w:kern w:val="0"/>
                <w:sz w:val="20"/>
                <w:szCs w:val="20"/>
                <w:lang w:eastAsia="sv-SE"/>
                <w14:numSpacing w14:val="default"/>
              </w:rPr>
              <w:t>Ramanslag</w:t>
            </w:r>
          </w:p>
        </w:tc>
        <w:tc>
          <w:tcPr>
            <w:tcW w:w="1540" w:type="dxa"/>
            <w:tcBorders>
              <w:top w:val="single" w:color="000000" w:sz="6" w:space="0"/>
              <w:bottom w:val="single" w:color="000000" w:sz="6" w:space="0"/>
            </w:tcBorders>
            <w:vAlign w:val="bottom"/>
            <w:hideMark/>
          </w:tcPr>
          <w:p w:rsidRPr="00315EA9" w:rsidR="00315EA9" w:rsidP="008C7F4E" w:rsidRDefault="00315EA9" w14:paraId="6AE8B7A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b/>
                <w:bCs/>
                <w:color w:val="000000"/>
                <w:kern w:val="0"/>
                <w:sz w:val="20"/>
                <w:szCs w:val="20"/>
                <w:lang w:eastAsia="sv-SE"/>
                <w14:numSpacing w14:val="default"/>
              </w:rPr>
              <w:t>Regeringens förslag</w:t>
            </w:r>
          </w:p>
        </w:tc>
        <w:tc>
          <w:tcPr>
            <w:tcW w:w="1696" w:type="dxa"/>
            <w:tcBorders>
              <w:top w:val="single" w:color="000000" w:sz="6" w:space="0"/>
              <w:bottom w:val="single" w:color="000000" w:sz="6" w:space="0"/>
            </w:tcBorders>
            <w:vAlign w:val="bottom"/>
            <w:hideMark/>
          </w:tcPr>
          <w:p w:rsidRPr="00315EA9" w:rsidR="00315EA9" w:rsidP="008C7F4E" w:rsidRDefault="00315EA9" w14:paraId="7CDAFA9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b/>
                <w:bCs/>
                <w:color w:val="000000"/>
                <w:kern w:val="0"/>
                <w:sz w:val="20"/>
                <w:szCs w:val="20"/>
                <w:lang w:eastAsia="sv-SE"/>
                <w14:numSpacing w14:val="default"/>
              </w:rPr>
              <w:t>Avvikelse från regeringen</w:t>
            </w:r>
          </w:p>
        </w:tc>
      </w:tr>
      <w:tr w:rsidRPr="00315EA9" w:rsidR="00315EA9" w:rsidTr="003600F7" w14:paraId="39D8CD3D" w14:textId="77777777">
        <w:trPr>
          <w:trHeight w:val="20"/>
        </w:trPr>
        <w:tc>
          <w:tcPr>
            <w:tcW w:w="556" w:type="dxa"/>
            <w:tcBorders>
              <w:top w:val="single" w:color="000000" w:sz="6" w:space="0"/>
            </w:tcBorders>
            <w:hideMark/>
          </w:tcPr>
          <w:p w:rsidRPr="00315EA9" w:rsidR="00315EA9" w:rsidP="008C7F4E" w:rsidRDefault="00315EA9" w14:paraId="64C945A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1:1</w:t>
            </w:r>
          </w:p>
        </w:tc>
        <w:tc>
          <w:tcPr>
            <w:tcW w:w="4712" w:type="dxa"/>
            <w:tcBorders>
              <w:top w:val="single" w:color="000000" w:sz="6" w:space="0"/>
            </w:tcBorders>
            <w:hideMark/>
          </w:tcPr>
          <w:p w:rsidRPr="00315EA9" w:rsidR="00315EA9" w:rsidP="008C7F4E" w:rsidRDefault="00315EA9" w14:paraId="1881675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540" w:type="dxa"/>
            <w:tcBorders>
              <w:top w:val="single" w:color="000000" w:sz="6" w:space="0"/>
            </w:tcBorders>
            <w:vAlign w:val="bottom"/>
            <w:hideMark/>
          </w:tcPr>
          <w:p w:rsidRPr="00315EA9" w:rsidR="00315EA9" w:rsidP="008C7F4E" w:rsidRDefault="00315EA9" w14:paraId="3766486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1 333 554</w:t>
            </w:r>
          </w:p>
        </w:tc>
        <w:tc>
          <w:tcPr>
            <w:tcW w:w="1696" w:type="dxa"/>
            <w:tcBorders>
              <w:top w:val="single" w:color="000000" w:sz="6" w:space="0"/>
            </w:tcBorders>
            <w:vAlign w:val="bottom"/>
            <w:hideMark/>
          </w:tcPr>
          <w:p w:rsidRPr="00315EA9" w:rsidR="00315EA9" w:rsidP="008C7F4E" w:rsidRDefault="00315EA9" w14:paraId="69F3678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300 000</w:t>
            </w:r>
          </w:p>
        </w:tc>
      </w:tr>
      <w:tr w:rsidRPr="00315EA9" w:rsidR="00315EA9" w:rsidTr="003600F7" w14:paraId="329413FD" w14:textId="77777777">
        <w:trPr>
          <w:trHeight w:val="20"/>
        </w:trPr>
        <w:tc>
          <w:tcPr>
            <w:tcW w:w="556" w:type="dxa"/>
            <w:hideMark/>
          </w:tcPr>
          <w:p w:rsidRPr="00315EA9" w:rsidR="00315EA9" w:rsidP="008C7F4E" w:rsidRDefault="00315EA9" w14:paraId="4D46736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1:2</w:t>
            </w:r>
          </w:p>
        </w:tc>
        <w:tc>
          <w:tcPr>
            <w:tcW w:w="4712" w:type="dxa"/>
            <w:hideMark/>
          </w:tcPr>
          <w:p w:rsidRPr="00315EA9" w:rsidR="00315EA9" w:rsidP="008C7F4E" w:rsidRDefault="00315EA9" w14:paraId="22C612E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540" w:type="dxa"/>
            <w:vAlign w:val="bottom"/>
            <w:hideMark/>
          </w:tcPr>
          <w:p w:rsidRPr="00315EA9" w:rsidR="00315EA9" w:rsidP="008C7F4E" w:rsidRDefault="00315EA9" w14:paraId="23CF212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183 294</w:t>
            </w:r>
          </w:p>
        </w:tc>
        <w:tc>
          <w:tcPr>
            <w:tcW w:w="1696" w:type="dxa"/>
            <w:vAlign w:val="bottom"/>
            <w:hideMark/>
          </w:tcPr>
          <w:p w:rsidRPr="00315EA9" w:rsidR="00315EA9" w:rsidP="008C7F4E" w:rsidRDefault="00315EA9" w14:paraId="5C3684D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±0</w:t>
            </w:r>
          </w:p>
        </w:tc>
      </w:tr>
      <w:tr w:rsidRPr="00315EA9" w:rsidR="00315EA9" w:rsidTr="003600F7" w14:paraId="523E82BF" w14:textId="77777777">
        <w:trPr>
          <w:trHeight w:val="20"/>
        </w:trPr>
        <w:tc>
          <w:tcPr>
            <w:tcW w:w="556" w:type="dxa"/>
            <w:hideMark/>
          </w:tcPr>
          <w:p w:rsidRPr="00315EA9" w:rsidR="00315EA9" w:rsidP="008C7F4E" w:rsidRDefault="00315EA9" w14:paraId="75CF947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1:3</w:t>
            </w:r>
          </w:p>
        </w:tc>
        <w:tc>
          <w:tcPr>
            <w:tcW w:w="4712" w:type="dxa"/>
            <w:hideMark/>
          </w:tcPr>
          <w:p w:rsidRPr="00315EA9" w:rsidR="00315EA9" w:rsidP="008C7F4E" w:rsidRDefault="00315EA9" w14:paraId="37809FD5"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Nordiskt samarbete</w:t>
            </w:r>
          </w:p>
        </w:tc>
        <w:tc>
          <w:tcPr>
            <w:tcW w:w="1540" w:type="dxa"/>
            <w:vAlign w:val="bottom"/>
            <w:hideMark/>
          </w:tcPr>
          <w:p w:rsidRPr="00315EA9" w:rsidR="00315EA9" w:rsidP="008C7F4E" w:rsidRDefault="00315EA9" w14:paraId="5C80842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13 595</w:t>
            </w:r>
          </w:p>
        </w:tc>
        <w:tc>
          <w:tcPr>
            <w:tcW w:w="1696" w:type="dxa"/>
            <w:vAlign w:val="bottom"/>
            <w:hideMark/>
          </w:tcPr>
          <w:p w:rsidRPr="00315EA9" w:rsidR="00315EA9" w:rsidP="008C7F4E" w:rsidRDefault="00315EA9" w14:paraId="495B650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±0</w:t>
            </w:r>
          </w:p>
        </w:tc>
      </w:tr>
      <w:tr w:rsidRPr="00315EA9" w:rsidR="00315EA9" w:rsidTr="003600F7" w14:paraId="5936283A" w14:textId="77777777">
        <w:trPr>
          <w:trHeight w:val="20"/>
        </w:trPr>
        <w:tc>
          <w:tcPr>
            <w:tcW w:w="556" w:type="dxa"/>
            <w:hideMark/>
          </w:tcPr>
          <w:p w:rsidRPr="00315EA9" w:rsidR="00315EA9" w:rsidP="008C7F4E" w:rsidRDefault="00315EA9" w14:paraId="432AB9B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1:4</w:t>
            </w:r>
          </w:p>
        </w:tc>
        <w:tc>
          <w:tcPr>
            <w:tcW w:w="4712" w:type="dxa"/>
            <w:hideMark/>
          </w:tcPr>
          <w:p w:rsidRPr="00315EA9" w:rsidR="00315EA9" w:rsidP="008C7F4E" w:rsidRDefault="00315EA9" w14:paraId="59249E7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540" w:type="dxa"/>
            <w:vAlign w:val="bottom"/>
            <w:hideMark/>
          </w:tcPr>
          <w:p w:rsidRPr="00315EA9" w:rsidR="00315EA9" w:rsidP="008C7F4E" w:rsidRDefault="00315EA9" w14:paraId="6CE113E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4 826</w:t>
            </w:r>
          </w:p>
        </w:tc>
        <w:tc>
          <w:tcPr>
            <w:tcW w:w="1696" w:type="dxa"/>
            <w:vAlign w:val="bottom"/>
            <w:hideMark/>
          </w:tcPr>
          <w:p w:rsidRPr="00315EA9" w:rsidR="00315EA9" w:rsidP="008C7F4E" w:rsidRDefault="00315EA9" w14:paraId="11C54D6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±0</w:t>
            </w:r>
          </w:p>
        </w:tc>
      </w:tr>
      <w:tr w:rsidRPr="00315EA9" w:rsidR="00315EA9" w:rsidTr="003600F7" w14:paraId="55790856" w14:textId="77777777">
        <w:trPr>
          <w:trHeight w:val="20"/>
        </w:trPr>
        <w:tc>
          <w:tcPr>
            <w:tcW w:w="556" w:type="dxa"/>
            <w:hideMark/>
          </w:tcPr>
          <w:p w:rsidRPr="00315EA9" w:rsidR="00315EA9" w:rsidP="008C7F4E" w:rsidRDefault="00315EA9" w14:paraId="0DB2166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1:5</w:t>
            </w:r>
          </w:p>
        </w:tc>
        <w:tc>
          <w:tcPr>
            <w:tcW w:w="4712" w:type="dxa"/>
            <w:hideMark/>
          </w:tcPr>
          <w:p w:rsidRPr="00315EA9" w:rsidR="00315EA9" w:rsidP="008C7F4E" w:rsidRDefault="00315EA9" w14:paraId="0413603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540" w:type="dxa"/>
            <w:vAlign w:val="bottom"/>
            <w:hideMark/>
          </w:tcPr>
          <w:p w:rsidRPr="00315EA9" w:rsidR="00315EA9" w:rsidP="008C7F4E" w:rsidRDefault="00315EA9" w14:paraId="765FDBA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114 404</w:t>
            </w:r>
          </w:p>
        </w:tc>
        <w:tc>
          <w:tcPr>
            <w:tcW w:w="1696" w:type="dxa"/>
            <w:vAlign w:val="bottom"/>
            <w:hideMark/>
          </w:tcPr>
          <w:p w:rsidRPr="00315EA9" w:rsidR="00315EA9" w:rsidP="008C7F4E" w:rsidRDefault="00315EA9" w14:paraId="567B5BAE"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±0</w:t>
            </w:r>
          </w:p>
        </w:tc>
      </w:tr>
      <w:tr w:rsidRPr="00315EA9" w:rsidR="00315EA9" w:rsidTr="003600F7" w14:paraId="56CFB5C5" w14:textId="77777777">
        <w:trPr>
          <w:trHeight w:val="20"/>
        </w:trPr>
        <w:tc>
          <w:tcPr>
            <w:tcW w:w="556" w:type="dxa"/>
            <w:hideMark/>
          </w:tcPr>
          <w:p w:rsidRPr="00315EA9" w:rsidR="00315EA9" w:rsidP="008C7F4E" w:rsidRDefault="00315EA9" w14:paraId="1F41BB3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1:6</w:t>
            </w:r>
          </w:p>
        </w:tc>
        <w:tc>
          <w:tcPr>
            <w:tcW w:w="4712" w:type="dxa"/>
            <w:hideMark/>
          </w:tcPr>
          <w:p w:rsidRPr="00315EA9" w:rsidR="00315EA9" w:rsidP="008C7F4E" w:rsidRDefault="00315EA9" w14:paraId="37B6E22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540" w:type="dxa"/>
            <w:vAlign w:val="bottom"/>
            <w:hideMark/>
          </w:tcPr>
          <w:p w:rsidRPr="00315EA9" w:rsidR="00315EA9" w:rsidP="008C7F4E" w:rsidRDefault="00315EA9" w14:paraId="7E0EB11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79 358</w:t>
            </w:r>
          </w:p>
        </w:tc>
        <w:tc>
          <w:tcPr>
            <w:tcW w:w="1696" w:type="dxa"/>
            <w:vAlign w:val="bottom"/>
            <w:hideMark/>
          </w:tcPr>
          <w:p w:rsidRPr="00315EA9" w:rsidR="00315EA9" w:rsidP="008C7F4E" w:rsidRDefault="00315EA9" w14:paraId="14AD48D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30 000</w:t>
            </w:r>
          </w:p>
        </w:tc>
      </w:tr>
      <w:tr w:rsidRPr="00315EA9" w:rsidR="00315EA9" w:rsidTr="003600F7" w14:paraId="08CCB4FA" w14:textId="77777777">
        <w:trPr>
          <w:trHeight w:val="20"/>
        </w:trPr>
        <w:tc>
          <w:tcPr>
            <w:tcW w:w="556" w:type="dxa"/>
            <w:hideMark/>
          </w:tcPr>
          <w:p w:rsidRPr="00315EA9" w:rsidR="00315EA9" w:rsidP="008C7F4E" w:rsidRDefault="00315EA9" w14:paraId="797D2EB7"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1:7</w:t>
            </w:r>
          </w:p>
        </w:tc>
        <w:tc>
          <w:tcPr>
            <w:tcW w:w="4712" w:type="dxa"/>
            <w:hideMark/>
          </w:tcPr>
          <w:p w:rsidRPr="00315EA9" w:rsidR="00315EA9" w:rsidP="008C7F4E" w:rsidRDefault="00315EA9" w14:paraId="52760EC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540" w:type="dxa"/>
            <w:vAlign w:val="bottom"/>
            <w:hideMark/>
          </w:tcPr>
          <w:p w:rsidRPr="00315EA9" w:rsidR="00315EA9" w:rsidP="008C7F4E" w:rsidRDefault="00315EA9" w14:paraId="1620C7B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28 402</w:t>
            </w:r>
          </w:p>
        </w:tc>
        <w:tc>
          <w:tcPr>
            <w:tcW w:w="1696" w:type="dxa"/>
            <w:vAlign w:val="bottom"/>
            <w:hideMark/>
          </w:tcPr>
          <w:p w:rsidRPr="00315EA9" w:rsidR="00315EA9" w:rsidP="008C7F4E" w:rsidRDefault="00315EA9" w14:paraId="029AD43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±0</w:t>
            </w:r>
          </w:p>
        </w:tc>
      </w:tr>
      <w:tr w:rsidRPr="00315EA9" w:rsidR="00315EA9" w:rsidTr="003600F7" w14:paraId="63DC24B5" w14:textId="77777777">
        <w:trPr>
          <w:trHeight w:val="20"/>
        </w:trPr>
        <w:tc>
          <w:tcPr>
            <w:tcW w:w="556" w:type="dxa"/>
            <w:hideMark/>
          </w:tcPr>
          <w:p w:rsidRPr="00315EA9" w:rsidR="00315EA9" w:rsidP="008C7F4E" w:rsidRDefault="00315EA9" w14:paraId="3047909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1:8</w:t>
            </w:r>
          </w:p>
        </w:tc>
        <w:tc>
          <w:tcPr>
            <w:tcW w:w="4712" w:type="dxa"/>
            <w:hideMark/>
          </w:tcPr>
          <w:p w:rsidRPr="00315EA9" w:rsidR="00315EA9" w:rsidP="008C7F4E" w:rsidRDefault="00315EA9" w14:paraId="4483FE4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540" w:type="dxa"/>
            <w:vAlign w:val="bottom"/>
            <w:hideMark/>
          </w:tcPr>
          <w:p w:rsidRPr="00315EA9" w:rsidR="00315EA9" w:rsidP="008C7F4E" w:rsidRDefault="00315EA9" w14:paraId="16BE517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19 175</w:t>
            </w:r>
          </w:p>
        </w:tc>
        <w:tc>
          <w:tcPr>
            <w:tcW w:w="1696" w:type="dxa"/>
            <w:vAlign w:val="bottom"/>
            <w:hideMark/>
          </w:tcPr>
          <w:p w:rsidRPr="00315EA9" w:rsidR="00315EA9" w:rsidP="008C7F4E" w:rsidRDefault="00315EA9" w14:paraId="1E48A48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±0</w:t>
            </w:r>
          </w:p>
        </w:tc>
      </w:tr>
      <w:tr w:rsidRPr="00315EA9" w:rsidR="00315EA9" w:rsidTr="003600F7" w14:paraId="27A13F46" w14:textId="77777777">
        <w:trPr>
          <w:trHeight w:val="20"/>
        </w:trPr>
        <w:tc>
          <w:tcPr>
            <w:tcW w:w="556" w:type="dxa"/>
            <w:hideMark/>
          </w:tcPr>
          <w:p w:rsidRPr="00315EA9" w:rsidR="00315EA9" w:rsidP="008C7F4E" w:rsidRDefault="00315EA9" w14:paraId="0F791BE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1:9</w:t>
            </w:r>
          </w:p>
        </w:tc>
        <w:tc>
          <w:tcPr>
            <w:tcW w:w="4712" w:type="dxa"/>
            <w:hideMark/>
          </w:tcPr>
          <w:p w:rsidRPr="00315EA9" w:rsidR="00315EA9" w:rsidP="008C7F4E" w:rsidRDefault="00315EA9" w14:paraId="3430593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Svenska institutet</w:t>
            </w:r>
          </w:p>
        </w:tc>
        <w:tc>
          <w:tcPr>
            <w:tcW w:w="1540" w:type="dxa"/>
            <w:vAlign w:val="bottom"/>
            <w:hideMark/>
          </w:tcPr>
          <w:p w:rsidRPr="00315EA9" w:rsidR="00315EA9" w:rsidP="008C7F4E" w:rsidRDefault="00315EA9" w14:paraId="3DDA7256"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132 371</w:t>
            </w:r>
          </w:p>
        </w:tc>
        <w:tc>
          <w:tcPr>
            <w:tcW w:w="1696" w:type="dxa"/>
            <w:vAlign w:val="bottom"/>
            <w:hideMark/>
          </w:tcPr>
          <w:p w:rsidRPr="00315EA9" w:rsidR="00315EA9" w:rsidP="008C7F4E" w:rsidRDefault="00315EA9" w14:paraId="0061164D"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±0</w:t>
            </w:r>
          </w:p>
        </w:tc>
      </w:tr>
      <w:tr w:rsidRPr="00315EA9" w:rsidR="00315EA9" w:rsidTr="003600F7" w14:paraId="760DEDA0" w14:textId="77777777">
        <w:trPr>
          <w:trHeight w:val="20"/>
        </w:trPr>
        <w:tc>
          <w:tcPr>
            <w:tcW w:w="556" w:type="dxa"/>
            <w:hideMark/>
          </w:tcPr>
          <w:p w:rsidRPr="00315EA9" w:rsidR="00315EA9" w:rsidP="008C7F4E" w:rsidRDefault="00315EA9" w14:paraId="700515DA"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1:10</w:t>
            </w:r>
          </w:p>
        </w:tc>
        <w:tc>
          <w:tcPr>
            <w:tcW w:w="4712" w:type="dxa"/>
            <w:hideMark/>
          </w:tcPr>
          <w:p w:rsidRPr="00315EA9" w:rsidR="00315EA9" w:rsidP="008C7F4E" w:rsidRDefault="00315EA9" w14:paraId="0E2447FB"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Information om Sverige i utlandet</w:t>
            </w:r>
          </w:p>
        </w:tc>
        <w:tc>
          <w:tcPr>
            <w:tcW w:w="1540" w:type="dxa"/>
            <w:vAlign w:val="bottom"/>
            <w:hideMark/>
          </w:tcPr>
          <w:p w:rsidRPr="00315EA9" w:rsidR="00315EA9" w:rsidP="008C7F4E" w:rsidRDefault="00315EA9" w14:paraId="20EA1E5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15 475</w:t>
            </w:r>
          </w:p>
        </w:tc>
        <w:tc>
          <w:tcPr>
            <w:tcW w:w="1696" w:type="dxa"/>
            <w:vAlign w:val="bottom"/>
            <w:hideMark/>
          </w:tcPr>
          <w:p w:rsidRPr="00315EA9" w:rsidR="00315EA9" w:rsidP="008C7F4E" w:rsidRDefault="00315EA9" w14:paraId="509B6F6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±0</w:t>
            </w:r>
          </w:p>
        </w:tc>
      </w:tr>
      <w:tr w:rsidRPr="00315EA9" w:rsidR="00315EA9" w:rsidTr="003600F7" w14:paraId="3F61EA80" w14:textId="77777777">
        <w:trPr>
          <w:trHeight w:val="20"/>
        </w:trPr>
        <w:tc>
          <w:tcPr>
            <w:tcW w:w="556" w:type="dxa"/>
            <w:hideMark/>
          </w:tcPr>
          <w:p w:rsidRPr="00315EA9" w:rsidR="00315EA9" w:rsidP="008C7F4E" w:rsidRDefault="00315EA9" w14:paraId="0F62153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1:11</w:t>
            </w:r>
          </w:p>
        </w:tc>
        <w:tc>
          <w:tcPr>
            <w:tcW w:w="4712" w:type="dxa"/>
            <w:hideMark/>
          </w:tcPr>
          <w:p w:rsidRPr="00315EA9" w:rsidR="00315EA9" w:rsidP="008C7F4E" w:rsidRDefault="00315EA9" w14:paraId="40D42BF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Samarbete inom Östersjöregionen</w:t>
            </w:r>
          </w:p>
        </w:tc>
        <w:tc>
          <w:tcPr>
            <w:tcW w:w="1540" w:type="dxa"/>
            <w:vAlign w:val="bottom"/>
            <w:hideMark/>
          </w:tcPr>
          <w:p w:rsidRPr="00315EA9" w:rsidR="00315EA9" w:rsidP="008C7F4E" w:rsidRDefault="00315EA9" w14:paraId="26A7151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170 215</w:t>
            </w:r>
          </w:p>
        </w:tc>
        <w:tc>
          <w:tcPr>
            <w:tcW w:w="1696" w:type="dxa"/>
            <w:vAlign w:val="bottom"/>
            <w:hideMark/>
          </w:tcPr>
          <w:p w:rsidRPr="00315EA9" w:rsidR="00315EA9" w:rsidP="008C7F4E" w:rsidRDefault="00315EA9" w14:paraId="72E1114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color w:val="000000"/>
                <w:kern w:val="0"/>
                <w:sz w:val="20"/>
                <w:szCs w:val="20"/>
                <w:lang w:eastAsia="sv-SE"/>
                <w14:numSpacing w14:val="default"/>
              </w:rPr>
              <w:t>±0</w:t>
            </w:r>
          </w:p>
        </w:tc>
      </w:tr>
      <w:tr w:rsidRPr="00315EA9" w:rsidR="00315EA9" w:rsidTr="003600F7" w14:paraId="204E3D33" w14:textId="77777777">
        <w:trPr>
          <w:trHeight w:val="20"/>
        </w:trPr>
        <w:tc>
          <w:tcPr>
            <w:tcW w:w="5268" w:type="dxa"/>
            <w:gridSpan w:val="2"/>
            <w:tcBorders>
              <w:bottom w:val="single" w:color="000000" w:sz="6" w:space="0"/>
            </w:tcBorders>
            <w:hideMark/>
          </w:tcPr>
          <w:p w:rsidRPr="00315EA9" w:rsidR="00315EA9" w:rsidP="008C7F4E" w:rsidRDefault="00315EA9" w14:paraId="2A6E126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b/>
                <w:bCs/>
                <w:color w:val="000000"/>
                <w:kern w:val="0"/>
                <w:sz w:val="20"/>
                <w:szCs w:val="20"/>
                <w:lang w:eastAsia="sv-SE"/>
                <w14:numSpacing w14:val="default"/>
              </w:rPr>
              <w:t>Summa</w:t>
            </w:r>
          </w:p>
        </w:tc>
        <w:tc>
          <w:tcPr>
            <w:tcW w:w="1540" w:type="dxa"/>
            <w:tcBorders>
              <w:bottom w:val="single" w:color="000000" w:sz="6" w:space="0"/>
            </w:tcBorders>
            <w:vAlign w:val="bottom"/>
            <w:hideMark/>
          </w:tcPr>
          <w:p w:rsidRPr="00315EA9" w:rsidR="00315EA9" w:rsidP="008C7F4E" w:rsidRDefault="00315EA9" w14:paraId="5BC5EF4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b/>
                <w:bCs/>
                <w:color w:val="000000"/>
                <w:kern w:val="0"/>
                <w:sz w:val="20"/>
                <w:szCs w:val="20"/>
                <w:lang w:eastAsia="sv-SE"/>
                <w14:numSpacing w14:val="default"/>
              </w:rPr>
              <w:t>2 094 669</w:t>
            </w:r>
          </w:p>
        </w:tc>
        <w:tc>
          <w:tcPr>
            <w:tcW w:w="1696" w:type="dxa"/>
            <w:tcBorders>
              <w:bottom w:val="single" w:color="000000" w:sz="6" w:space="0"/>
            </w:tcBorders>
            <w:vAlign w:val="bottom"/>
            <w:hideMark/>
          </w:tcPr>
          <w:p w:rsidRPr="00315EA9" w:rsidR="00315EA9" w:rsidP="008C7F4E" w:rsidRDefault="00315EA9" w14:paraId="537A9260"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315EA9">
              <w:rPr>
                <w:rFonts w:ascii="Times New Roman" w:hAnsi="Times New Roman" w:eastAsia="Times New Roman" w:cs="Times New Roman"/>
                <w:b/>
                <w:bCs/>
                <w:color w:val="000000"/>
                <w:kern w:val="0"/>
                <w:sz w:val="20"/>
                <w:szCs w:val="20"/>
                <w:lang w:eastAsia="sv-SE"/>
                <w14:numSpacing w14:val="default"/>
              </w:rPr>
              <w:t>330 000</w:t>
            </w:r>
          </w:p>
        </w:tc>
      </w:tr>
    </w:tbl>
    <w:p w:rsidRPr="00EA4C14" w:rsidR="00315EA9" w:rsidP="00EA4C14" w:rsidRDefault="00315EA9" w14:paraId="232958EC" w14:textId="3CF7832A">
      <w:pPr>
        <w:pStyle w:val="Rubrik1"/>
      </w:pPr>
      <w:r w:rsidRPr="00EA4C14">
        <w:t>Sverige ska stå fast vid sina internationella åtaganden</w:t>
      </w:r>
    </w:p>
    <w:p w:rsidRPr="00547193" w:rsidR="00315EA9" w:rsidP="00315EA9" w:rsidRDefault="00315EA9" w14:paraId="04452B15" w14:textId="58CBE0DB">
      <w:pPr>
        <w:pStyle w:val="Normalutanindragellerluft"/>
        <w:rPr>
          <w:rFonts w:eastAsia="Times New Roman"/>
          <w:lang w:eastAsia="sv-SE"/>
        </w:rPr>
      </w:pPr>
      <w:r w:rsidRPr="00547193">
        <w:rPr>
          <w:rFonts w:eastAsia="Times New Roman"/>
          <w:lang w:eastAsia="sv-SE"/>
        </w:rPr>
        <w:t xml:space="preserve">Sverige ska vara en internationell röst för demokrati, fred och mänskliga rättigheter. Nu är inte tiden för att backa från våra internationella åtaganden </w:t>
      </w:r>
      <w:r w:rsidR="004C71B1">
        <w:rPr>
          <w:rFonts w:eastAsia="Times New Roman"/>
          <w:lang w:eastAsia="sv-SE"/>
        </w:rPr>
        <w:t>–</w:t>
      </w:r>
      <w:r w:rsidRPr="00547193">
        <w:rPr>
          <w:rFonts w:eastAsia="Times New Roman"/>
          <w:lang w:eastAsia="sv-SE"/>
        </w:rPr>
        <w:t xml:space="preserve"> tvärtom. Regeringens politik är ett bakslag för den svenska utrikes- och utvecklingspolitiken och ett tydligt </w:t>
      </w:r>
      <w:r w:rsidRPr="00547193">
        <w:rPr>
          <w:rFonts w:eastAsia="Times New Roman"/>
          <w:lang w:eastAsia="sv-SE"/>
        </w:rPr>
        <w:lastRenderedPageBreak/>
        <w:t>avsteg från de värden som framhölls då Sverige drev en feministisk utrikespolitik. Samarbete är avgörande i en svår tid med svåra utmaningar. Därför vill vi att Sveriges avgifter till internationella organisationer ska förbli på den nivå som vi sett de senaste åren. </w:t>
      </w:r>
    </w:p>
    <w:p w:rsidRPr="00EA4C14" w:rsidR="00315EA9" w:rsidP="00EA4C14" w:rsidRDefault="00315EA9" w14:paraId="6C9273D5" w14:textId="207E1225">
      <w:pPr>
        <w:pStyle w:val="Rubrik1"/>
      </w:pPr>
      <w:r w:rsidRPr="00EA4C14">
        <w:t>Vapenexport och ISP</w:t>
      </w:r>
      <w:r w:rsidRPr="00EA4C14" w:rsidR="004C71B1">
        <w:t>:</w:t>
      </w:r>
      <w:r w:rsidRPr="00EA4C14">
        <w:t>s granskning </w:t>
      </w:r>
    </w:p>
    <w:p w:rsidRPr="00547193" w:rsidR="00315EA9" w:rsidP="00315EA9" w:rsidRDefault="00315EA9" w14:paraId="49729CDA" w14:textId="7E6FB86D">
      <w:pPr>
        <w:pStyle w:val="Normalutanindragellerluft"/>
        <w:rPr>
          <w:rFonts w:eastAsia="Times New Roman"/>
          <w:lang w:eastAsia="sv-SE"/>
        </w:rPr>
      </w:pPr>
      <w:r w:rsidRPr="00547193">
        <w:rPr>
          <w:rFonts w:eastAsia="Times New Roman"/>
          <w:lang w:eastAsia="sv-SE"/>
        </w:rPr>
        <w:t>Sverige ska bidra till militär nedrustning i världen. Dagens möjligheter till undantag för sådan export måste avskaffas eller begränsas mycket kraftigt. ISP kommer behöva mer resurser för att hantera den ökade mängd ärenden som kan komma att bli aktuella i och med Sveriges medlemskap i Nato. Det är av yttersta vikt att ISP kan fortsätta göra en noggrann prövning av bl.a. demokratikriteriet, särskilt nu när Sveriges internationella åtaganden öppnar upp för export till länder som tidigare inte varit aktuella. Den svenska vapentillverkningen och vapenexporten får inte urholka arbetet för fred, demokrati</w:t>
      </w:r>
      <w:r w:rsidR="00EA4C14">
        <w:rPr>
          <w:rFonts w:eastAsia="Times New Roman"/>
          <w:lang w:eastAsia="sv-SE"/>
        </w:rPr>
        <w:softHyphen/>
      </w:r>
      <w:r w:rsidRPr="00547193">
        <w:rPr>
          <w:rFonts w:eastAsia="Times New Roman"/>
          <w:lang w:eastAsia="sv-SE"/>
        </w:rPr>
        <w:t>sering och mänskliga rättigheter.</w:t>
      </w:r>
    </w:p>
    <w:p w:rsidRPr="00EA4C14" w:rsidR="00315EA9" w:rsidP="00EA4C14" w:rsidRDefault="00315EA9" w14:paraId="4CF83561" w14:textId="77777777">
      <w:pPr>
        <w:pStyle w:val="Rubrik1"/>
      </w:pPr>
      <w:r w:rsidRPr="00EA4C14">
        <w:t>Nedrustningsfrågor </w:t>
      </w:r>
    </w:p>
    <w:p w:rsidRPr="00547193" w:rsidR="00315EA9" w:rsidP="00315EA9" w:rsidRDefault="00315EA9" w14:paraId="6924B070" w14:textId="621D5E2E">
      <w:pPr>
        <w:pStyle w:val="Normalutanindragellerluft"/>
        <w:rPr>
          <w:rFonts w:eastAsia="Times New Roman"/>
          <w:lang w:eastAsia="sv-SE"/>
        </w:rPr>
      </w:pPr>
      <w:r w:rsidRPr="00547193">
        <w:rPr>
          <w:rFonts w:eastAsia="Times New Roman"/>
          <w:lang w:eastAsia="sv-SE"/>
        </w:rPr>
        <w:t>Svensk forskning om nedrustning och icke-spridning i detta nya säkerhetspolitiska läge måste öka. Ryssland hotar att använda kärnvapen mot Ukraina, och de senaste åren har vi sett hur kemiska vapen använts i krigföring i bland annat Syrien. I och med ett svenskt Natomedlemskap förväntas regeringen ställa sig bakom Natos kärnvapenpolitik. För att väga upp dessa nya hot om användning av kemiska eller nukleära vapen och i ljuset av en eventuell ny kärnvapenlinje är det nödvändigt att forskning om nedrustning och icke-spridning stärks kraftigt. Vi vill därför se ökade anslag till Utrikespolitiska institutet, Alva Myrdal-centrum för kärnvapennedrustning, FOI:s CBRN-verksamhet och andra projekt, både i Sverige och utomlands som genomförs på området. Särskilt inom kärnvapen, nedrustningspolitik generellt samt uppföljning kring följdleveranser och användning av artificiell intelligens i vapensystem. </w:t>
      </w:r>
    </w:p>
    <w:sdt>
      <w:sdtPr>
        <w:alias w:val="CC_Underskrifter"/>
        <w:tag w:val="CC_Underskrifter"/>
        <w:id w:val="583496634"/>
        <w:lock w:val="sdtContentLocked"/>
        <w:placeholder>
          <w:docPart w:val="83D61117569845C1A238E88C7B67EC49"/>
        </w:placeholder>
      </w:sdtPr>
      <w:sdtEndPr/>
      <w:sdtContent>
        <w:p w:rsidR="00046C9A" w:rsidP="00547193" w:rsidRDefault="00046C9A" w14:paraId="70FE2A0E" w14:textId="77777777"/>
        <w:p w:rsidRPr="008E0FE2" w:rsidR="004801AC" w:rsidP="00547193" w:rsidRDefault="003600F7" w14:paraId="66008D32" w14:textId="0F4F625B"/>
      </w:sdtContent>
    </w:sdt>
    <w:tbl>
      <w:tblPr>
        <w:tblW w:w="5000" w:type="pct"/>
        <w:tblLook w:val="04A0" w:firstRow="1" w:lastRow="0" w:firstColumn="1" w:lastColumn="0" w:noHBand="0" w:noVBand="1"/>
        <w:tblCaption w:val="underskrifter"/>
      </w:tblPr>
      <w:tblGrid>
        <w:gridCol w:w="4252"/>
        <w:gridCol w:w="4252"/>
      </w:tblGrid>
      <w:tr w:rsidR="00D14E86" w14:paraId="4EFFC2A1" w14:textId="77777777">
        <w:trPr>
          <w:cantSplit/>
        </w:trPr>
        <w:tc>
          <w:tcPr>
            <w:tcW w:w="50" w:type="pct"/>
            <w:vAlign w:val="bottom"/>
          </w:tcPr>
          <w:p w:rsidR="00D14E86" w:rsidRDefault="004C71B1" w14:paraId="1EB98B8D" w14:textId="77777777">
            <w:pPr>
              <w:pStyle w:val="Underskrifter"/>
            </w:pPr>
            <w:r>
              <w:t>Jacob Risberg (MP)</w:t>
            </w:r>
          </w:p>
        </w:tc>
        <w:tc>
          <w:tcPr>
            <w:tcW w:w="50" w:type="pct"/>
            <w:vAlign w:val="bottom"/>
          </w:tcPr>
          <w:p w:rsidR="00D14E86" w:rsidRDefault="004C71B1" w14:paraId="4F2B6648" w14:textId="77777777">
            <w:pPr>
              <w:pStyle w:val="Underskrifter"/>
            </w:pPr>
            <w:r>
              <w:t>Janine Alm Ericson (MP)</w:t>
            </w:r>
          </w:p>
        </w:tc>
      </w:tr>
      <w:tr w:rsidR="00D14E86" w14:paraId="0C5164D2" w14:textId="77777777">
        <w:trPr>
          <w:gridAfter w:val="1"/>
          <w:wAfter w:w="4252" w:type="dxa"/>
          <w:cantSplit/>
        </w:trPr>
        <w:tc>
          <w:tcPr>
            <w:tcW w:w="50" w:type="pct"/>
            <w:vAlign w:val="bottom"/>
          </w:tcPr>
          <w:p w:rsidR="00D14E86" w:rsidRDefault="004C71B1" w14:paraId="44DA7899" w14:textId="77777777">
            <w:pPr>
              <w:pStyle w:val="Underskrifter"/>
            </w:pPr>
            <w:r>
              <w:t>Emma Berginger (MP)</w:t>
            </w:r>
          </w:p>
        </w:tc>
        <w:bookmarkEnd w:id="2"/>
      </w:tr>
    </w:tbl>
    <w:p w:rsidR="00246111" w:rsidRDefault="00246111" w14:paraId="25C44D69" w14:textId="77777777"/>
    <w:sectPr w:rsidR="0024611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0A9D" w14:textId="77777777" w:rsidR="00315EA9" w:rsidRDefault="00315EA9" w:rsidP="000C1CAD">
      <w:pPr>
        <w:spacing w:line="240" w:lineRule="auto"/>
      </w:pPr>
      <w:r>
        <w:separator/>
      </w:r>
    </w:p>
  </w:endnote>
  <w:endnote w:type="continuationSeparator" w:id="0">
    <w:p w14:paraId="4773F38D" w14:textId="77777777" w:rsidR="00315EA9" w:rsidRDefault="00315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00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5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089E" w14:textId="77777777" w:rsidR="00734356" w:rsidRPr="00547193" w:rsidRDefault="00734356" w:rsidP="005471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0692" w14:textId="77777777" w:rsidR="00315EA9" w:rsidRDefault="00315EA9" w:rsidP="000C1CAD">
      <w:pPr>
        <w:spacing w:line="240" w:lineRule="auto"/>
      </w:pPr>
      <w:r>
        <w:separator/>
      </w:r>
    </w:p>
  </w:footnote>
  <w:footnote w:type="continuationSeparator" w:id="0">
    <w:p w14:paraId="2F502A8F" w14:textId="77777777" w:rsidR="00315EA9" w:rsidRDefault="00315E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C6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366E58" wp14:editId="1D33F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D69D9" w14:textId="094D9033" w:rsidR="00262EA3" w:rsidRDefault="003600F7" w:rsidP="008103B5">
                          <w:pPr>
                            <w:jc w:val="right"/>
                          </w:pPr>
                          <w:sdt>
                            <w:sdtPr>
                              <w:alias w:val="CC_Noformat_Partikod"/>
                              <w:tag w:val="CC_Noformat_Partikod"/>
                              <w:id w:val="-53464382"/>
                              <w:text/>
                            </w:sdtPr>
                            <w:sdtEndPr/>
                            <w:sdtContent>
                              <w:r w:rsidR="00315EA9">
                                <w:t>MP</w:t>
                              </w:r>
                            </w:sdtContent>
                          </w:sdt>
                          <w:sdt>
                            <w:sdtPr>
                              <w:alias w:val="CC_Noformat_Partinummer"/>
                              <w:tag w:val="CC_Noformat_Partinummer"/>
                              <w:id w:val="-1709555926"/>
                              <w:text/>
                            </w:sdtPr>
                            <w:sdtEndPr/>
                            <w:sdtContent>
                              <w:r w:rsidR="00535594">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66E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FD69D9" w14:textId="094D9033" w:rsidR="00262EA3" w:rsidRDefault="003600F7" w:rsidP="008103B5">
                    <w:pPr>
                      <w:jc w:val="right"/>
                    </w:pPr>
                    <w:sdt>
                      <w:sdtPr>
                        <w:alias w:val="CC_Noformat_Partikod"/>
                        <w:tag w:val="CC_Noformat_Partikod"/>
                        <w:id w:val="-53464382"/>
                        <w:text/>
                      </w:sdtPr>
                      <w:sdtEndPr/>
                      <w:sdtContent>
                        <w:r w:rsidR="00315EA9">
                          <w:t>MP</w:t>
                        </w:r>
                      </w:sdtContent>
                    </w:sdt>
                    <w:sdt>
                      <w:sdtPr>
                        <w:alias w:val="CC_Noformat_Partinummer"/>
                        <w:tag w:val="CC_Noformat_Partinummer"/>
                        <w:id w:val="-1709555926"/>
                        <w:text/>
                      </w:sdtPr>
                      <w:sdtEndPr/>
                      <w:sdtContent>
                        <w:r w:rsidR="00535594">
                          <w:t>2401</w:t>
                        </w:r>
                      </w:sdtContent>
                    </w:sdt>
                  </w:p>
                </w:txbxContent>
              </v:textbox>
              <w10:wrap anchorx="page"/>
            </v:shape>
          </w:pict>
        </mc:Fallback>
      </mc:AlternateContent>
    </w:r>
  </w:p>
  <w:p w14:paraId="79CD65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C0C9" w14:textId="77777777" w:rsidR="00262EA3" w:rsidRDefault="00262EA3" w:rsidP="008563AC">
    <w:pPr>
      <w:jc w:val="right"/>
    </w:pPr>
  </w:p>
  <w:p w14:paraId="340BA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20010258"/>
  <w:bookmarkStart w:id="5" w:name="_Hlk120010259"/>
  <w:p w14:paraId="1BE67DDE" w14:textId="77777777" w:rsidR="00262EA3" w:rsidRDefault="003600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7E9C7" wp14:editId="12205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7683D" w14:textId="64547B14" w:rsidR="00262EA3" w:rsidRDefault="003600F7" w:rsidP="00A314CF">
    <w:pPr>
      <w:pStyle w:val="FSHNormal"/>
      <w:spacing w:before="40"/>
    </w:pPr>
    <w:sdt>
      <w:sdtPr>
        <w:alias w:val="CC_Noformat_Motionstyp"/>
        <w:tag w:val="CC_Noformat_Motionstyp"/>
        <w:id w:val="1162973129"/>
        <w:lock w:val="sdtContentLocked"/>
        <w15:appearance w15:val="hidden"/>
        <w:text/>
      </w:sdtPr>
      <w:sdtEndPr/>
      <w:sdtContent>
        <w:r w:rsidR="00547193">
          <w:t>Kommittémotion</w:t>
        </w:r>
      </w:sdtContent>
    </w:sdt>
    <w:r w:rsidR="00821B36">
      <w:t xml:space="preserve"> </w:t>
    </w:r>
    <w:sdt>
      <w:sdtPr>
        <w:alias w:val="CC_Noformat_Partikod"/>
        <w:tag w:val="CC_Noformat_Partikod"/>
        <w:id w:val="1471015553"/>
        <w:text/>
      </w:sdtPr>
      <w:sdtEndPr/>
      <w:sdtContent>
        <w:r w:rsidR="00315EA9">
          <w:t>MP</w:t>
        </w:r>
      </w:sdtContent>
    </w:sdt>
    <w:sdt>
      <w:sdtPr>
        <w:alias w:val="CC_Noformat_Partinummer"/>
        <w:tag w:val="CC_Noformat_Partinummer"/>
        <w:id w:val="-2014525982"/>
        <w:text/>
      </w:sdtPr>
      <w:sdtEndPr/>
      <w:sdtContent>
        <w:r w:rsidR="00535594">
          <w:t>2401</w:t>
        </w:r>
      </w:sdtContent>
    </w:sdt>
  </w:p>
  <w:p w14:paraId="23E6EE03" w14:textId="77777777" w:rsidR="00262EA3" w:rsidRPr="008227B3" w:rsidRDefault="003600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45BAAF" w14:textId="7C25D2D0" w:rsidR="00262EA3" w:rsidRPr="008227B3" w:rsidRDefault="003600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7193">
          <w:t>2022/23</w:t>
        </w:r>
      </w:sdtContent>
    </w:sdt>
    <w:sdt>
      <w:sdtPr>
        <w:rPr>
          <w:rStyle w:val="BeteckningChar"/>
        </w:rPr>
        <w:alias w:val="CC_Noformat_Partibet"/>
        <w:tag w:val="CC_Noformat_Partibet"/>
        <w:id w:val="405810658"/>
        <w:lock w:val="sdtContentLocked"/>
        <w:placeholder>
          <w:docPart w:val="1C1C244CF298430EA855B7FB19214BB8"/>
        </w:placeholder>
        <w:showingPlcHdr/>
        <w15:appearance w15:val="hidden"/>
        <w:text/>
      </w:sdtPr>
      <w:sdtEndPr>
        <w:rPr>
          <w:rStyle w:val="Rubrik1Char"/>
          <w:rFonts w:asciiTheme="majorHAnsi" w:hAnsiTheme="majorHAnsi"/>
          <w:sz w:val="38"/>
        </w:rPr>
      </w:sdtEndPr>
      <w:sdtContent>
        <w:r w:rsidR="00547193">
          <w:t>:2093</w:t>
        </w:r>
      </w:sdtContent>
    </w:sdt>
  </w:p>
  <w:p w14:paraId="2717C45C" w14:textId="3B5EC57E" w:rsidR="00262EA3" w:rsidRDefault="003600F7" w:rsidP="00E03A3D">
    <w:pPr>
      <w:pStyle w:val="Motionr"/>
    </w:pPr>
    <w:sdt>
      <w:sdtPr>
        <w:alias w:val="CC_Noformat_Avtext"/>
        <w:tag w:val="CC_Noformat_Avtext"/>
        <w:id w:val="-2020768203"/>
        <w:lock w:val="sdtContentLocked"/>
        <w15:appearance w15:val="hidden"/>
        <w:text/>
      </w:sdtPr>
      <w:sdtEndPr/>
      <w:sdtContent>
        <w:r w:rsidR="00547193">
          <w:t>av Jacob Risberg m.fl. (MP)</w:t>
        </w:r>
      </w:sdtContent>
    </w:sdt>
  </w:p>
  <w:sdt>
    <w:sdtPr>
      <w:alias w:val="CC_Noformat_Rubtext"/>
      <w:tag w:val="CC_Noformat_Rubtext"/>
      <w:id w:val="-218060500"/>
      <w:lock w:val="sdtLocked"/>
      <w:text/>
    </w:sdtPr>
    <w:sdtEndPr/>
    <w:sdtContent>
      <w:p w14:paraId="55D4CFC4" w14:textId="1023D927" w:rsidR="00262EA3" w:rsidRDefault="009B4A90"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603383F1"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15E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C9A"/>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1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EA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F7"/>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B1"/>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94"/>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193"/>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56"/>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4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90"/>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29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E8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1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64"/>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EE573C"/>
  <w15:chartTrackingRefBased/>
  <w15:docId w15:val="{7A806C71-DEA9-4E1F-A6FD-3BBDA71F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315E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9C525CCE94591879A24D589FE8292"/>
        <w:category>
          <w:name w:val="Allmänt"/>
          <w:gallery w:val="placeholder"/>
        </w:category>
        <w:types>
          <w:type w:val="bbPlcHdr"/>
        </w:types>
        <w:behaviors>
          <w:behavior w:val="content"/>
        </w:behaviors>
        <w:guid w:val="{9E9BA1FA-5334-4B99-A464-CB63B08E5E46}"/>
      </w:docPartPr>
      <w:docPartBody>
        <w:p w:rsidR="003D2E5D" w:rsidRDefault="003D2E5D">
          <w:pPr>
            <w:pStyle w:val="AA49C525CCE94591879A24D589FE8292"/>
          </w:pPr>
          <w:r w:rsidRPr="005A0A93">
            <w:rPr>
              <w:rStyle w:val="Platshllartext"/>
            </w:rPr>
            <w:t>Förslag till riksdagsbeslut</w:t>
          </w:r>
        </w:p>
      </w:docPartBody>
    </w:docPart>
    <w:docPart>
      <w:docPartPr>
        <w:name w:val="83D61117569845C1A238E88C7B67EC49"/>
        <w:category>
          <w:name w:val="Allmänt"/>
          <w:gallery w:val="placeholder"/>
        </w:category>
        <w:types>
          <w:type w:val="bbPlcHdr"/>
        </w:types>
        <w:behaviors>
          <w:behavior w:val="content"/>
        </w:behaviors>
        <w:guid w:val="{9B48AA6E-3A70-4FCE-BF50-AC4234851F58}"/>
      </w:docPartPr>
      <w:docPartBody>
        <w:p w:rsidR="003878C2" w:rsidRDefault="003878C2"/>
      </w:docPartBody>
    </w:docPart>
    <w:docPart>
      <w:docPartPr>
        <w:name w:val="1C1C244CF298430EA855B7FB19214BB8"/>
        <w:category>
          <w:name w:val="Allmänt"/>
          <w:gallery w:val="placeholder"/>
        </w:category>
        <w:types>
          <w:type w:val="bbPlcHdr"/>
        </w:types>
        <w:behaviors>
          <w:behavior w:val="content"/>
        </w:behaviors>
        <w:guid w:val="{08D3D215-9696-4232-AA94-939BB83F0FE3}"/>
      </w:docPartPr>
      <w:docPartBody>
        <w:p w:rsidR="00000000" w:rsidRDefault="003878C2">
          <w:r>
            <w:t>:2093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5D"/>
    <w:rsid w:val="003878C2"/>
    <w:rsid w:val="003D2E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49C525CCE94591879A24D589FE8292">
    <w:name w:val="AA49C525CCE94591879A24D589FE8292"/>
  </w:style>
  <w:style w:type="paragraph" w:customStyle="1" w:styleId="B2524C0643114B9C83A904ECD26382B9">
    <w:name w:val="B2524C0643114B9C83A904ECD2638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828FC-BD88-48A1-809F-5330455DBA9C}"/>
</file>

<file path=customXml/itemProps2.xml><?xml version="1.0" encoding="utf-8"?>
<ds:datastoreItem xmlns:ds="http://schemas.openxmlformats.org/officeDocument/2006/customXml" ds:itemID="{4D86753E-C3E5-41FA-9DDE-F8ABF02FB825}"/>
</file>

<file path=customXml/itemProps3.xml><?xml version="1.0" encoding="utf-8"?>
<ds:datastoreItem xmlns:ds="http://schemas.openxmlformats.org/officeDocument/2006/customXml" ds:itemID="{A13D59C5-9DDD-4E61-A870-95A49A46DDEF}"/>
</file>

<file path=docProps/app.xml><?xml version="1.0" encoding="utf-8"?>
<Properties xmlns="http://schemas.openxmlformats.org/officeDocument/2006/extended-properties" xmlns:vt="http://schemas.openxmlformats.org/officeDocument/2006/docPropsVTypes">
  <Template>Normal</Template>
  <TotalTime>37</TotalTime>
  <Pages>2</Pages>
  <Words>487</Words>
  <Characters>2812</Characters>
  <Application>Microsoft Office Word</Application>
  <DocSecurity>0</DocSecurity>
  <Lines>140</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MP2401 Utgiftsområde 5 Internationell samverkan</vt:lpstr>
      <vt:lpstr>
      </vt:lpstr>
    </vt:vector>
  </TitlesOfParts>
  <Company>Sveriges riksdag</Company>
  <LinksUpToDate>false</LinksUpToDate>
  <CharactersWithSpaces>3186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