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AC9217E65E410BB2CC4D72C1E39B64"/>
        </w:placeholder>
        <w15:appearance w15:val="hidden"/>
        <w:text/>
      </w:sdtPr>
      <w:sdtEndPr/>
      <w:sdtContent>
        <w:p w:rsidRPr="009B062B" w:rsidR="00AF30DD" w:rsidP="009B062B" w:rsidRDefault="00AF30DD" w14:paraId="71F45118" w14:textId="77777777">
          <w:pPr>
            <w:pStyle w:val="RubrikFrslagTIllRiksdagsbeslut"/>
          </w:pPr>
          <w:r w:rsidRPr="009B062B">
            <w:t>Förslag till riksdagsbeslut</w:t>
          </w:r>
        </w:p>
      </w:sdtContent>
    </w:sdt>
    <w:sdt>
      <w:sdtPr>
        <w:alias w:val="Yrkande 1"/>
        <w:tag w:val="36a10dc0-a6da-4a10-8c57-8414d2c00d29"/>
        <w:id w:val="1311895534"/>
        <w:lock w:val="sdtLocked"/>
      </w:sdtPr>
      <w:sdtEndPr/>
      <w:sdtContent>
        <w:p w:rsidR="00EC66BD" w:rsidRDefault="000F48EC" w14:paraId="71F45119" w14:textId="0A485891">
          <w:pPr>
            <w:pStyle w:val="Frslagstext"/>
            <w:numPr>
              <w:ilvl w:val="0"/>
              <w:numId w:val="0"/>
            </w:numPr>
          </w:pPr>
          <w:r>
            <w:t>Riksdagen ställer sig bakom det som anförs i motionen om att se över stöd till anhöriga vid besked om en familjemedlems allvarliga sjukdom och tillkännager detta för regeringen.</w:t>
          </w:r>
        </w:p>
      </w:sdtContent>
    </w:sdt>
    <w:p w:rsidRPr="009B062B" w:rsidR="00AF30DD" w:rsidP="009B062B" w:rsidRDefault="000156D9" w14:paraId="71F4511A" w14:textId="77777777">
      <w:pPr>
        <w:pStyle w:val="Rubrik1"/>
      </w:pPr>
      <w:bookmarkStart w:name="MotionsStart" w:id="0"/>
      <w:bookmarkEnd w:id="0"/>
      <w:r w:rsidRPr="009B062B">
        <w:t>Motivering</w:t>
      </w:r>
    </w:p>
    <w:p w:rsidR="00B175EF" w:rsidP="00B175EF" w:rsidRDefault="00B175EF" w14:paraId="71F4511B" w14:textId="7B4B3389">
      <w:pPr>
        <w:pStyle w:val="Normalutanindragellerluft"/>
      </w:pPr>
      <w:r>
        <w:t>När en anhörig drabbas av allvarlig sjukdom, är med om en olycka eller dör drabbas även de anhöriga av en livskris. Hälso- och sjukvårdslagen anger att vårdpersonalen ska fråga om patienterna har barn, och at</w:t>
      </w:r>
      <w:r w:rsidR="00EF02B3">
        <w:t>t det ska finna</w:t>
      </w:r>
      <w:r>
        <w:t>s</w:t>
      </w:r>
      <w:r w:rsidR="00EF02B3">
        <w:t xml:space="preserve"> </w:t>
      </w:r>
      <w:r>
        <w:t>ett stöd för dem. Men stödet behövs inte bara för barn utan även för föräldrar, vuxna barn, make och makar. Detta fungerar tyvärr inte idag utan anhöriga slungas ut i en ovisshet efter ett allvarligt sjukdomsbesked. Detta i en situation där den anhörige behöver mobilisera all sin kraft till att stötta den som är sjuk.</w:t>
      </w:r>
    </w:p>
    <w:p w:rsidR="00093F48" w:rsidP="00EF02B3" w:rsidRDefault="00B175EF" w14:paraId="71F4511D" w14:textId="51278C1A">
      <w:r w:rsidRPr="00EF02B3">
        <w:t xml:space="preserve">Alla behöver nätverk som kan stötta och hjälpa genom samtal och praktisk hjälp. Men alla har inte släkt och familj på nära håll. Samhället behöver därför komplettera de egna nätverken med stöd som erbjuds av vården. Socialnämnden har redan idag till uppgift att erbjuda stöd för att underlätta för personer som vårdar en närstående som är äldre, långvarigt sjuk eller har en funktionsnedsättning. Syftet är då att minska de anhörigas psykiska och fysiska belastning och fokus ligger på praktisk hjälp för att underlätta vardagen. </w:t>
      </w:r>
      <w:r w:rsidRPr="00EF02B3">
        <w:lastRenderedPageBreak/>
        <w:t>Denna lag behöver därför ko</w:t>
      </w:r>
      <w:r w:rsidRPr="00EF02B3" w:rsidR="00EF02B3">
        <w:t>mpletteras med en skärpning av h</w:t>
      </w:r>
      <w:r w:rsidRPr="00EF02B3">
        <w:t>älso- och sjukvårdslagen som tydliggör att anhöriga till svårt sjuka alltid erbjuds en kontaktperson inom vården som stöd för att dels orka stödja den sjuke, dels känna sig sedda i den utsatta situation som en närståendes sjukdom innebär.</w:t>
      </w:r>
    </w:p>
    <w:p w:rsidRPr="00EF02B3" w:rsidR="00EF02B3" w:rsidP="00EF02B3" w:rsidRDefault="00EF02B3" w14:paraId="75369B35" w14:textId="77777777">
      <w:bookmarkStart w:name="_GoBack" w:id="1"/>
      <w:bookmarkEnd w:id="1"/>
    </w:p>
    <w:sdt>
      <w:sdtPr>
        <w:rPr>
          <w:i/>
          <w:noProof/>
        </w:rPr>
        <w:alias w:val="CC_Underskrifter"/>
        <w:tag w:val="CC_Underskrifter"/>
        <w:id w:val="583496634"/>
        <w:lock w:val="sdtContentLocked"/>
        <w:placeholder>
          <w:docPart w:val="CA216C4665584043B26F879766A1DEB7"/>
        </w:placeholder>
        <w15:appearance w15:val="hidden"/>
      </w:sdtPr>
      <w:sdtEndPr>
        <w:rPr>
          <w:i w:val="0"/>
          <w:noProof w:val="0"/>
        </w:rPr>
      </w:sdtEndPr>
      <w:sdtContent>
        <w:p w:rsidR="004801AC" w:rsidP="003E5250" w:rsidRDefault="00EF02B3" w14:paraId="71F45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A4146D" w:rsidRDefault="00A4146D" w14:paraId="71F45122" w14:textId="77777777"/>
    <w:sectPr w:rsidR="00A414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45124" w14:textId="77777777" w:rsidR="002E54D9" w:rsidRDefault="002E54D9" w:rsidP="000C1CAD">
      <w:pPr>
        <w:spacing w:line="240" w:lineRule="auto"/>
      </w:pPr>
      <w:r>
        <w:separator/>
      </w:r>
    </w:p>
  </w:endnote>
  <w:endnote w:type="continuationSeparator" w:id="0">
    <w:p w14:paraId="71F45125" w14:textId="77777777" w:rsidR="002E54D9" w:rsidRDefault="002E5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451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451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2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45122" w14:textId="77777777" w:rsidR="002E54D9" w:rsidRDefault="002E54D9" w:rsidP="000C1CAD">
      <w:pPr>
        <w:spacing w:line="240" w:lineRule="auto"/>
      </w:pPr>
      <w:r>
        <w:separator/>
      </w:r>
    </w:p>
  </w:footnote>
  <w:footnote w:type="continuationSeparator" w:id="0">
    <w:p w14:paraId="71F45123" w14:textId="77777777" w:rsidR="002E54D9" w:rsidRDefault="002E54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F45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45136" wp14:anchorId="71F45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02B3" w14:paraId="71F45137" w14:textId="77777777">
                          <w:pPr>
                            <w:jc w:val="right"/>
                          </w:pPr>
                          <w:sdt>
                            <w:sdtPr>
                              <w:alias w:val="CC_Noformat_Partikod"/>
                              <w:tag w:val="CC_Noformat_Partikod"/>
                              <w:id w:val="-53464382"/>
                              <w:placeholder>
                                <w:docPart w:val="5DEC8683C0AA464792565C547CD1E35B"/>
                              </w:placeholder>
                              <w:text/>
                            </w:sdtPr>
                            <w:sdtEndPr/>
                            <w:sdtContent>
                              <w:r w:rsidR="00B175EF">
                                <w:t>KD</w:t>
                              </w:r>
                            </w:sdtContent>
                          </w:sdt>
                          <w:sdt>
                            <w:sdtPr>
                              <w:alias w:val="CC_Noformat_Partinummer"/>
                              <w:tag w:val="CC_Noformat_Partinummer"/>
                              <w:id w:val="-1709555926"/>
                              <w:placeholder>
                                <w:docPart w:val="E03869AB1B54433EA682866B62F21383"/>
                              </w:placeholder>
                              <w:text/>
                            </w:sdtPr>
                            <w:sdtEndPr/>
                            <w:sdtContent>
                              <w:r w:rsidR="003A67D2">
                                <w:t>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45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02B3" w14:paraId="71F45137" w14:textId="77777777">
                    <w:pPr>
                      <w:jc w:val="right"/>
                    </w:pPr>
                    <w:sdt>
                      <w:sdtPr>
                        <w:alias w:val="CC_Noformat_Partikod"/>
                        <w:tag w:val="CC_Noformat_Partikod"/>
                        <w:id w:val="-53464382"/>
                        <w:placeholder>
                          <w:docPart w:val="5DEC8683C0AA464792565C547CD1E35B"/>
                        </w:placeholder>
                        <w:text/>
                      </w:sdtPr>
                      <w:sdtEndPr/>
                      <w:sdtContent>
                        <w:r w:rsidR="00B175EF">
                          <w:t>KD</w:t>
                        </w:r>
                      </w:sdtContent>
                    </w:sdt>
                    <w:sdt>
                      <w:sdtPr>
                        <w:alias w:val="CC_Noformat_Partinummer"/>
                        <w:tag w:val="CC_Noformat_Partinummer"/>
                        <w:id w:val="-1709555926"/>
                        <w:placeholder>
                          <w:docPart w:val="E03869AB1B54433EA682866B62F21383"/>
                        </w:placeholder>
                        <w:text/>
                      </w:sdtPr>
                      <w:sdtEndPr/>
                      <w:sdtContent>
                        <w:r w:rsidR="003A67D2">
                          <w:t>594</w:t>
                        </w:r>
                      </w:sdtContent>
                    </w:sdt>
                  </w:p>
                </w:txbxContent>
              </v:textbox>
              <w10:wrap anchorx="page"/>
            </v:shape>
          </w:pict>
        </mc:Fallback>
      </mc:AlternateContent>
    </w:r>
  </w:p>
  <w:p w:rsidRPr="00293C4F" w:rsidR="007A5507" w:rsidP="00776B74" w:rsidRDefault="007A5507" w14:paraId="71F451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02B3" w14:paraId="71F45128" w14:textId="77777777">
    <w:pPr>
      <w:jc w:val="right"/>
    </w:pPr>
    <w:sdt>
      <w:sdtPr>
        <w:alias w:val="CC_Noformat_Partikod"/>
        <w:tag w:val="CC_Noformat_Partikod"/>
        <w:id w:val="559911109"/>
        <w:text/>
      </w:sdtPr>
      <w:sdtEndPr/>
      <w:sdtContent>
        <w:r w:rsidR="00B175EF">
          <w:t>KD</w:t>
        </w:r>
      </w:sdtContent>
    </w:sdt>
    <w:sdt>
      <w:sdtPr>
        <w:alias w:val="CC_Noformat_Partinummer"/>
        <w:tag w:val="CC_Noformat_Partinummer"/>
        <w:id w:val="1197820850"/>
        <w:text/>
      </w:sdtPr>
      <w:sdtEndPr/>
      <w:sdtContent>
        <w:r w:rsidR="003A67D2">
          <w:t>594</w:t>
        </w:r>
      </w:sdtContent>
    </w:sdt>
  </w:p>
  <w:p w:rsidR="007A5507" w:rsidP="00776B74" w:rsidRDefault="007A5507" w14:paraId="71F451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02B3" w14:paraId="71F4512C" w14:textId="77777777">
    <w:pPr>
      <w:jc w:val="right"/>
    </w:pPr>
    <w:sdt>
      <w:sdtPr>
        <w:alias w:val="CC_Noformat_Partikod"/>
        <w:tag w:val="CC_Noformat_Partikod"/>
        <w:id w:val="1471015553"/>
        <w:text/>
      </w:sdtPr>
      <w:sdtEndPr/>
      <w:sdtContent>
        <w:r w:rsidR="00B175EF">
          <w:t>KD</w:t>
        </w:r>
      </w:sdtContent>
    </w:sdt>
    <w:sdt>
      <w:sdtPr>
        <w:alias w:val="CC_Noformat_Partinummer"/>
        <w:tag w:val="CC_Noformat_Partinummer"/>
        <w:id w:val="-2014525982"/>
        <w:text/>
      </w:sdtPr>
      <w:sdtEndPr/>
      <w:sdtContent>
        <w:r w:rsidR="003A67D2">
          <w:t>594</w:t>
        </w:r>
      </w:sdtContent>
    </w:sdt>
  </w:p>
  <w:p w:rsidR="007A5507" w:rsidP="00A314CF" w:rsidRDefault="00EF02B3" w14:paraId="1A8A7E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F02B3" w14:paraId="71F451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02B3" w14:paraId="71F451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7A5507" w:rsidP="00E03A3D" w:rsidRDefault="00EF02B3" w14:paraId="71F45131"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7A5507" w:rsidP="00283E0F" w:rsidRDefault="00B175EF" w14:paraId="71F45132" w14:textId="77777777">
        <w:pPr>
          <w:pStyle w:val="FSHRub2"/>
        </w:pPr>
        <w:r>
          <w:t>Stöd till anhöriga</w:t>
        </w:r>
      </w:p>
    </w:sdtContent>
  </w:sdt>
  <w:sdt>
    <w:sdtPr>
      <w:alias w:val="CC_Boilerplate_3"/>
      <w:tag w:val="CC_Boilerplate_3"/>
      <w:id w:val="1606463544"/>
      <w:lock w:val="sdtContentLocked"/>
      <w15:appearance w15:val="hidden"/>
      <w:text w:multiLine="1"/>
    </w:sdtPr>
    <w:sdtEndPr/>
    <w:sdtContent>
      <w:p w:rsidR="007A5507" w:rsidP="00283E0F" w:rsidRDefault="007A5507" w14:paraId="71F451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75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8E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4D9"/>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7D2"/>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250"/>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8AD"/>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54"/>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4AA"/>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46D"/>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5E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F2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6BD"/>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2B3"/>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45117"/>
  <w15:chartTrackingRefBased/>
  <w15:docId w15:val="{CCA5D616-B78E-4DC9-8FD3-D1E197E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AC9217E65E410BB2CC4D72C1E39B64"/>
        <w:category>
          <w:name w:val="Allmänt"/>
          <w:gallery w:val="placeholder"/>
        </w:category>
        <w:types>
          <w:type w:val="bbPlcHdr"/>
        </w:types>
        <w:behaviors>
          <w:behavior w:val="content"/>
        </w:behaviors>
        <w:guid w:val="{E2145648-BC41-4763-91AD-B1AFDBFBC8C9}"/>
      </w:docPartPr>
      <w:docPartBody>
        <w:p w:rsidR="00953D2E" w:rsidRDefault="00A72729">
          <w:pPr>
            <w:pStyle w:val="3BAC9217E65E410BB2CC4D72C1E39B64"/>
          </w:pPr>
          <w:r w:rsidRPr="009A726D">
            <w:rPr>
              <w:rStyle w:val="Platshllartext"/>
            </w:rPr>
            <w:t>Klicka här för att ange text.</w:t>
          </w:r>
        </w:p>
      </w:docPartBody>
    </w:docPart>
    <w:docPart>
      <w:docPartPr>
        <w:name w:val="CA216C4665584043B26F879766A1DEB7"/>
        <w:category>
          <w:name w:val="Allmänt"/>
          <w:gallery w:val="placeholder"/>
        </w:category>
        <w:types>
          <w:type w:val="bbPlcHdr"/>
        </w:types>
        <w:behaviors>
          <w:behavior w:val="content"/>
        </w:behaviors>
        <w:guid w:val="{F3FFB04A-242D-430B-857A-FF04E3FACDF8}"/>
      </w:docPartPr>
      <w:docPartBody>
        <w:p w:rsidR="00953D2E" w:rsidRDefault="00A72729">
          <w:pPr>
            <w:pStyle w:val="CA216C4665584043B26F879766A1DEB7"/>
          </w:pPr>
          <w:r w:rsidRPr="002551EA">
            <w:rPr>
              <w:rStyle w:val="Platshllartext"/>
              <w:color w:val="808080" w:themeColor="background1" w:themeShade="80"/>
            </w:rPr>
            <w:t>[Motionärernas namn]</w:t>
          </w:r>
        </w:p>
      </w:docPartBody>
    </w:docPart>
    <w:docPart>
      <w:docPartPr>
        <w:name w:val="5DEC8683C0AA464792565C547CD1E35B"/>
        <w:category>
          <w:name w:val="Allmänt"/>
          <w:gallery w:val="placeholder"/>
        </w:category>
        <w:types>
          <w:type w:val="bbPlcHdr"/>
        </w:types>
        <w:behaviors>
          <w:behavior w:val="content"/>
        </w:behaviors>
        <w:guid w:val="{72408742-E8D2-4AA2-8D8C-109911146FF2}"/>
      </w:docPartPr>
      <w:docPartBody>
        <w:p w:rsidR="00953D2E" w:rsidRDefault="00A72729">
          <w:pPr>
            <w:pStyle w:val="5DEC8683C0AA464792565C547CD1E35B"/>
          </w:pPr>
          <w:r>
            <w:rPr>
              <w:rStyle w:val="Platshllartext"/>
            </w:rPr>
            <w:t xml:space="preserve"> </w:t>
          </w:r>
        </w:p>
      </w:docPartBody>
    </w:docPart>
    <w:docPart>
      <w:docPartPr>
        <w:name w:val="E03869AB1B54433EA682866B62F21383"/>
        <w:category>
          <w:name w:val="Allmänt"/>
          <w:gallery w:val="placeholder"/>
        </w:category>
        <w:types>
          <w:type w:val="bbPlcHdr"/>
        </w:types>
        <w:behaviors>
          <w:behavior w:val="content"/>
        </w:behaviors>
        <w:guid w:val="{01A6FEE3-D900-4DEE-A7D6-3DB916D9123C}"/>
      </w:docPartPr>
      <w:docPartBody>
        <w:p w:rsidR="00953D2E" w:rsidRDefault="00A72729">
          <w:pPr>
            <w:pStyle w:val="E03869AB1B54433EA682866B62F213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29"/>
    <w:rsid w:val="00953D2E"/>
    <w:rsid w:val="00A72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C9217E65E410BB2CC4D72C1E39B64">
    <w:name w:val="3BAC9217E65E410BB2CC4D72C1E39B64"/>
  </w:style>
  <w:style w:type="paragraph" w:customStyle="1" w:styleId="3507CEC08CA64EE891A60A7DC16FA3BA">
    <w:name w:val="3507CEC08CA64EE891A60A7DC16FA3BA"/>
  </w:style>
  <w:style w:type="paragraph" w:customStyle="1" w:styleId="5C5484EF0A464EE6A5F42A7E6186AB82">
    <w:name w:val="5C5484EF0A464EE6A5F42A7E6186AB82"/>
  </w:style>
  <w:style w:type="paragraph" w:customStyle="1" w:styleId="CA216C4665584043B26F879766A1DEB7">
    <w:name w:val="CA216C4665584043B26F879766A1DEB7"/>
  </w:style>
  <w:style w:type="paragraph" w:customStyle="1" w:styleId="5DEC8683C0AA464792565C547CD1E35B">
    <w:name w:val="5DEC8683C0AA464792565C547CD1E35B"/>
  </w:style>
  <w:style w:type="paragraph" w:customStyle="1" w:styleId="E03869AB1B54433EA682866B62F21383">
    <w:name w:val="E03869AB1B54433EA682866B62F21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4C7F2-1F8C-42EA-B43F-86C2FE90498E}"/>
</file>

<file path=customXml/itemProps2.xml><?xml version="1.0" encoding="utf-8"?>
<ds:datastoreItem xmlns:ds="http://schemas.openxmlformats.org/officeDocument/2006/customXml" ds:itemID="{03F993D7-C1B1-46C4-A145-36496FF1CB4F}"/>
</file>

<file path=customXml/itemProps3.xml><?xml version="1.0" encoding="utf-8"?>
<ds:datastoreItem xmlns:ds="http://schemas.openxmlformats.org/officeDocument/2006/customXml" ds:itemID="{5044F754-A086-4C2A-97CD-F4679F4DABE4}"/>
</file>

<file path=docProps/app.xml><?xml version="1.0" encoding="utf-8"?>
<Properties xmlns="http://schemas.openxmlformats.org/officeDocument/2006/extended-properties" xmlns:vt="http://schemas.openxmlformats.org/officeDocument/2006/docPropsVTypes">
  <Template>Normal</Template>
  <TotalTime>14</TotalTime>
  <Pages>1</Pages>
  <Words>260</Words>
  <Characters>1360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201617KD594 Stöd till anhöriga</vt:lpstr>
      <vt:lpstr>
      </vt:lpstr>
    </vt:vector>
  </TitlesOfParts>
  <Company>Sveriges riksdag</Company>
  <LinksUpToDate>false</LinksUpToDate>
  <CharactersWithSpaces>1613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