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4C49DCEE1148FBA44BB1930EAFD106"/>
        </w:placeholder>
        <w15:appearance w15:val="hidden"/>
        <w:text/>
      </w:sdtPr>
      <w:sdtEndPr/>
      <w:sdtContent>
        <w:p w:rsidRPr="009B062B" w:rsidR="00AF30DD" w:rsidP="009B062B" w:rsidRDefault="00AF30DD" w14:paraId="1FB04585" w14:textId="77777777">
          <w:pPr>
            <w:pStyle w:val="RubrikFrslagTIllRiksdagsbeslut"/>
          </w:pPr>
          <w:r w:rsidRPr="009B062B">
            <w:t>Förslag till riksdagsbeslut</w:t>
          </w:r>
        </w:p>
      </w:sdtContent>
    </w:sdt>
    <w:sdt>
      <w:sdtPr>
        <w:alias w:val="Yrkande 1"/>
        <w:tag w:val="21fb329a-878a-4a0e-bd1e-3997bf58d94e"/>
        <w:id w:val="1875109634"/>
        <w:lock w:val="sdtLocked"/>
      </w:sdtPr>
      <w:sdtEndPr/>
      <w:sdtContent>
        <w:p w:rsidR="009C7142" w:rsidRDefault="006415FA" w14:paraId="1FB04586" w14:textId="77777777">
          <w:pPr>
            <w:pStyle w:val="Frslagstext"/>
            <w:numPr>
              <w:ilvl w:val="0"/>
              <w:numId w:val="0"/>
            </w:numPr>
          </w:pPr>
          <w:r>
            <w:t>Riksdagen ställer sig bakom det som anförs i motionen om att förbjuda delfinarier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62403124342E489607E8C7F0FA71D"/>
        </w:placeholder>
        <w15:appearance w15:val="hidden"/>
        <w:text/>
      </w:sdtPr>
      <w:sdtEndPr/>
      <w:sdtContent>
        <w:p w:rsidRPr="009B062B" w:rsidR="006D79C9" w:rsidP="00333E95" w:rsidRDefault="006D79C9" w14:paraId="1FB04587" w14:textId="77777777">
          <w:pPr>
            <w:pStyle w:val="Rubrik1"/>
          </w:pPr>
          <w:r>
            <w:t>Motivering</w:t>
          </w:r>
        </w:p>
      </w:sdtContent>
    </w:sdt>
    <w:p w:rsidR="00594968" w:rsidP="00594968" w:rsidRDefault="00594968" w14:paraId="1FB04588" w14:textId="4F932821">
      <w:pPr>
        <w:pStyle w:val="Normalutanindragellerluft"/>
      </w:pPr>
      <w:r>
        <w:t>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w:t>
      </w:r>
      <w:r w:rsidR="004F360A">
        <w:softHyphen/>
      </w:r>
      <w:r>
        <w:t xml:space="preserve">värd delfinmarknad som länge pågått runt </w:t>
      </w:r>
      <w:r>
        <w:lastRenderedPageBreak/>
        <w:t>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delfinarier tvingas delfinerna blandas med varandra, vilket helt och hållet förändrar deras naturliga förhållanden.</w:t>
      </w:r>
    </w:p>
    <w:p w:rsidR="00652B73" w:rsidP="004F360A" w:rsidRDefault="00594968" w14:paraId="1FB0458A" w14:textId="5012687F">
      <w:r w:rsidRPr="004F360A">
        <w:t>Djur ska skyddas mot onödigt lidande och ges rätt till naturligt beteende enligt Sveriges djurskyddslagstiftning. Med en sådan text bör bland annat delfinarier och andra tortyrliknande omständigheter för djur förbjudas i likhet med många andra länder. Riksdagen bör därför ge regeringen i uppgift att lagstifta emot förekomsten av delfinarier i Sverige.</w:t>
      </w:r>
    </w:p>
    <w:bookmarkStart w:name="_GoBack" w:id="1"/>
    <w:bookmarkEnd w:id="1"/>
    <w:p w:rsidRPr="004F360A" w:rsidR="004F360A" w:rsidP="004F360A" w:rsidRDefault="004F360A" w14:paraId="6D3FC300" w14:textId="77777777"/>
    <w:sdt>
      <w:sdtPr>
        <w:rPr>
          <w:i/>
          <w:noProof/>
        </w:rPr>
        <w:alias w:val="CC_Underskrifter"/>
        <w:tag w:val="CC_Underskrifter"/>
        <w:id w:val="583496634"/>
        <w:lock w:val="sdtContentLocked"/>
        <w:placeholder>
          <w:docPart w:val="F5F145B0A6274557B49BFDC0555ABE0E"/>
        </w:placeholder>
        <w15:appearance w15:val="hidden"/>
      </w:sdtPr>
      <w:sdtEndPr>
        <w:rPr>
          <w:i w:val="0"/>
          <w:noProof w:val="0"/>
        </w:rPr>
      </w:sdtEndPr>
      <w:sdtContent>
        <w:p w:rsidR="004801AC" w:rsidP="00084F05" w:rsidRDefault="004F360A" w14:paraId="1FB045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85104C" w:rsidRDefault="0085104C" w14:paraId="1FB0458F" w14:textId="77777777"/>
    <w:sectPr w:rsidR="008510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4591" w14:textId="77777777" w:rsidR="00DA65CB" w:rsidRDefault="00DA65CB" w:rsidP="000C1CAD">
      <w:pPr>
        <w:spacing w:line="240" w:lineRule="auto"/>
      </w:pPr>
      <w:r>
        <w:separator/>
      </w:r>
    </w:p>
  </w:endnote>
  <w:endnote w:type="continuationSeparator" w:id="0">
    <w:p w14:paraId="1FB04592" w14:textId="77777777" w:rsidR="00DA65CB" w:rsidRDefault="00DA6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45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4598" w14:textId="2612D6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36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0458F" w14:textId="77777777" w:rsidR="00DA65CB" w:rsidRDefault="00DA65CB" w:rsidP="000C1CAD">
      <w:pPr>
        <w:spacing w:line="240" w:lineRule="auto"/>
      </w:pPr>
      <w:r>
        <w:separator/>
      </w:r>
    </w:p>
  </w:footnote>
  <w:footnote w:type="continuationSeparator" w:id="0">
    <w:p w14:paraId="1FB04590" w14:textId="77777777" w:rsidR="00DA65CB" w:rsidRDefault="00DA65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B04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045A2" wp14:anchorId="1FB04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360A" w14:paraId="1FB045A3" w14:textId="77777777">
                          <w:pPr>
                            <w:jc w:val="right"/>
                          </w:pPr>
                          <w:sdt>
                            <w:sdtPr>
                              <w:alias w:val="CC_Noformat_Partikod"/>
                              <w:tag w:val="CC_Noformat_Partikod"/>
                              <w:id w:val="-53464382"/>
                              <w:placeholder>
                                <w:docPart w:val="A171D3C93B5D4497B98E51AB64CEEF4D"/>
                              </w:placeholder>
                              <w:text/>
                            </w:sdtPr>
                            <w:sdtEndPr/>
                            <w:sdtContent>
                              <w:r w:rsidR="00594968">
                                <w:t>SD</w:t>
                              </w:r>
                            </w:sdtContent>
                          </w:sdt>
                          <w:sdt>
                            <w:sdtPr>
                              <w:alias w:val="CC_Noformat_Partinummer"/>
                              <w:tag w:val="CC_Noformat_Partinummer"/>
                              <w:id w:val="-1709555926"/>
                              <w:placeholder>
                                <w:docPart w:val="79026DE31D4C43B8B51178997032E850"/>
                              </w:placeholder>
                              <w:text/>
                            </w:sdtPr>
                            <w:sdtEndPr/>
                            <w:sdtContent>
                              <w:r w:rsidR="00084F05">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045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360A" w14:paraId="1FB045A3" w14:textId="77777777">
                    <w:pPr>
                      <w:jc w:val="right"/>
                    </w:pPr>
                    <w:sdt>
                      <w:sdtPr>
                        <w:alias w:val="CC_Noformat_Partikod"/>
                        <w:tag w:val="CC_Noformat_Partikod"/>
                        <w:id w:val="-53464382"/>
                        <w:placeholder>
                          <w:docPart w:val="A171D3C93B5D4497B98E51AB64CEEF4D"/>
                        </w:placeholder>
                        <w:text/>
                      </w:sdtPr>
                      <w:sdtEndPr/>
                      <w:sdtContent>
                        <w:r w:rsidR="00594968">
                          <w:t>SD</w:t>
                        </w:r>
                      </w:sdtContent>
                    </w:sdt>
                    <w:sdt>
                      <w:sdtPr>
                        <w:alias w:val="CC_Noformat_Partinummer"/>
                        <w:tag w:val="CC_Noformat_Partinummer"/>
                        <w:id w:val="-1709555926"/>
                        <w:placeholder>
                          <w:docPart w:val="79026DE31D4C43B8B51178997032E850"/>
                        </w:placeholder>
                        <w:text/>
                      </w:sdtPr>
                      <w:sdtEndPr/>
                      <w:sdtContent>
                        <w:r w:rsidR="00084F05">
                          <w:t>214</w:t>
                        </w:r>
                      </w:sdtContent>
                    </w:sdt>
                  </w:p>
                </w:txbxContent>
              </v:textbox>
              <w10:wrap anchorx="page"/>
            </v:shape>
          </w:pict>
        </mc:Fallback>
      </mc:AlternateContent>
    </w:r>
  </w:p>
  <w:p w:rsidRPr="00293C4F" w:rsidR="004F35FE" w:rsidP="00776B74" w:rsidRDefault="004F35FE" w14:paraId="1FB04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360A" w14:paraId="1FB04595" w14:textId="77777777">
    <w:pPr>
      <w:jc w:val="right"/>
    </w:pPr>
    <w:sdt>
      <w:sdtPr>
        <w:alias w:val="CC_Noformat_Partikod"/>
        <w:tag w:val="CC_Noformat_Partikod"/>
        <w:id w:val="559911109"/>
        <w:placeholder>
          <w:docPart w:val="79026DE31D4C43B8B51178997032E850"/>
        </w:placeholder>
        <w:text/>
      </w:sdtPr>
      <w:sdtEndPr/>
      <w:sdtContent>
        <w:r w:rsidR="00594968">
          <w:t>SD</w:t>
        </w:r>
      </w:sdtContent>
    </w:sdt>
    <w:sdt>
      <w:sdtPr>
        <w:alias w:val="CC_Noformat_Partinummer"/>
        <w:tag w:val="CC_Noformat_Partinummer"/>
        <w:id w:val="1197820850"/>
        <w:text/>
      </w:sdtPr>
      <w:sdtEndPr/>
      <w:sdtContent>
        <w:r w:rsidR="00084F05">
          <w:t>214</w:t>
        </w:r>
      </w:sdtContent>
    </w:sdt>
  </w:p>
  <w:p w:rsidR="004F35FE" w:rsidP="00776B74" w:rsidRDefault="004F35FE" w14:paraId="1FB045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360A" w14:paraId="1FB04599" w14:textId="77777777">
    <w:pPr>
      <w:jc w:val="right"/>
    </w:pPr>
    <w:sdt>
      <w:sdtPr>
        <w:alias w:val="CC_Noformat_Partikod"/>
        <w:tag w:val="CC_Noformat_Partikod"/>
        <w:id w:val="1471015553"/>
        <w:text/>
      </w:sdtPr>
      <w:sdtEndPr/>
      <w:sdtContent>
        <w:r w:rsidR="00594968">
          <w:t>SD</w:t>
        </w:r>
      </w:sdtContent>
    </w:sdt>
    <w:sdt>
      <w:sdtPr>
        <w:alias w:val="CC_Noformat_Partinummer"/>
        <w:tag w:val="CC_Noformat_Partinummer"/>
        <w:id w:val="-2014525982"/>
        <w:text/>
      </w:sdtPr>
      <w:sdtEndPr/>
      <w:sdtContent>
        <w:r w:rsidR="00084F05">
          <w:t>214</w:t>
        </w:r>
      </w:sdtContent>
    </w:sdt>
  </w:p>
  <w:p w:rsidR="004F35FE" w:rsidP="00A314CF" w:rsidRDefault="004F360A" w14:paraId="1FB045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360A" w14:paraId="1FB045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360A" w14:paraId="1FB045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w:t>
        </w:r>
      </w:sdtContent>
    </w:sdt>
  </w:p>
  <w:p w:rsidR="004F35FE" w:rsidP="00E03A3D" w:rsidRDefault="004F360A" w14:paraId="1FB0459D" w14:textId="77777777">
    <w:pPr>
      <w:pStyle w:val="Motionr"/>
    </w:pPr>
    <w:sdt>
      <w:sdtPr>
        <w:alias w:val="CC_Noformat_Avtext"/>
        <w:tag w:val="CC_Noformat_Avtext"/>
        <w:id w:val="-2020768203"/>
        <w:lock w:val="sdtContentLocked"/>
        <w15:appearance w15:val="hidden"/>
        <w:text/>
      </w:sdtPr>
      <w:sdtEndPr/>
      <w:sdtContent>
        <w:r>
          <w:t>av Markus Wiechel och Jeff Ahl (båda SD)</w:t>
        </w:r>
      </w:sdtContent>
    </w:sdt>
  </w:p>
  <w:sdt>
    <w:sdtPr>
      <w:alias w:val="CC_Noformat_Rubtext"/>
      <w:tag w:val="CC_Noformat_Rubtext"/>
      <w:id w:val="-218060500"/>
      <w:lock w:val="sdtLocked"/>
      <w15:appearance w15:val="hidden"/>
      <w:text/>
    </w:sdtPr>
    <w:sdtEndPr/>
    <w:sdtContent>
      <w:p w:rsidR="004F35FE" w:rsidP="00283E0F" w:rsidRDefault="00594968" w14:paraId="1FB0459E" w14:textId="77777777">
        <w:pPr>
          <w:pStyle w:val="FSHRub2"/>
        </w:pPr>
        <w:r>
          <w:t>Förbud mot delfinarier</w:t>
        </w:r>
      </w:p>
    </w:sdtContent>
  </w:sdt>
  <w:sdt>
    <w:sdtPr>
      <w:alias w:val="CC_Boilerplate_3"/>
      <w:tag w:val="CC_Boilerplate_3"/>
      <w:id w:val="1606463544"/>
      <w:lock w:val="sdtContentLocked"/>
      <w15:appearance w15:val="hidden"/>
      <w:text w:multiLine="1"/>
    </w:sdtPr>
    <w:sdtEndPr/>
    <w:sdtContent>
      <w:p w:rsidR="004F35FE" w:rsidP="00283E0F" w:rsidRDefault="004F35FE" w14:paraId="1FB045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408"/>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80B"/>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4F05"/>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26"/>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60A"/>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96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5FA"/>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9E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04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142"/>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2F3D"/>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5CB"/>
    <w:rsid w:val="00DA7F72"/>
    <w:rsid w:val="00DB01C7"/>
    <w:rsid w:val="00DB2A83"/>
    <w:rsid w:val="00DB30AF"/>
    <w:rsid w:val="00DB4FA4"/>
    <w:rsid w:val="00DB5672"/>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7C9"/>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04584"/>
  <w15:chartTrackingRefBased/>
  <w15:docId w15:val="{218750C2-298D-4117-A17C-529BCAE4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5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4C49DCEE1148FBA44BB1930EAFD106"/>
        <w:category>
          <w:name w:val="Allmänt"/>
          <w:gallery w:val="placeholder"/>
        </w:category>
        <w:types>
          <w:type w:val="bbPlcHdr"/>
        </w:types>
        <w:behaviors>
          <w:behavior w:val="content"/>
        </w:behaviors>
        <w:guid w:val="{7B5C7F4C-700C-43C0-9670-86ECB6E723CE}"/>
      </w:docPartPr>
      <w:docPartBody>
        <w:p w:rsidR="007F43F7" w:rsidRDefault="00E877C7">
          <w:pPr>
            <w:pStyle w:val="3B4C49DCEE1148FBA44BB1930EAFD106"/>
          </w:pPr>
          <w:r w:rsidRPr="005A0A93">
            <w:rPr>
              <w:rStyle w:val="Platshllartext"/>
            </w:rPr>
            <w:t>Förslag till riksdagsbeslut</w:t>
          </w:r>
        </w:p>
      </w:docPartBody>
    </w:docPart>
    <w:docPart>
      <w:docPartPr>
        <w:name w:val="96962403124342E489607E8C7F0FA71D"/>
        <w:category>
          <w:name w:val="Allmänt"/>
          <w:gallery w:val="placeholder"/>
        </w:category>
        <w:types>
          <w:type w:val="bbPlcHdr"/>
        </w:types>
        <w:behaviors>
          <w:behavior w:val="content"/>
        </w:behaviors>
        <w:guid w:val="{27894CF0-AF62-466B-9FAD-EF6156DD5700}"/>
      </w:docPartPr>
      <w:docPartBody>
        <w:p w:rsidR="007F43F7" w:rsidRDefault="00E877C7">
          <w:pPr>
            <w:pStyle w:val="96962403124342E489607E8C7F0FA71D"/>
          </w:pPr>
          <w:r w:rsidRPr="005A0A93">
            <w:rPr>
              <w:rStyle w:val="Platshllartext"/>
            </w:rPr>
            <w:t>Motivering</w:t>
          </w:r>
        </w:p>
      </w:docPartBody>
    </w:docPart>
    <w:docPart>
      <w:docPartPr>
        <w:name w:val="A171D3C93B5D4497B98E51AB64CEEF4D"/>
        <w:category>
          <w:name w:val="Allmänt"/>
          <w:gallery w:val="placeholder"/>
        </w:category>
        <w:types>
          <w:type w:val="bbPlcHdr"/>
        </w:types>
        <w:behaviors>
          <w:behavior w:val="content"/>
        </w:behaviors>
        <w:guid w:val="{50E70D06-9D5F-4EAF-830A-F73A333EE1BC}"/>
      </w:docPartPr>
      <w:docPartBody>
        <w:p w:rsidR="007F43F7" w:rsidRDefault="00E877C7">
          <w:pPr>
            <w:pStyle w:val="A171D3C93B5D4497B98E51AB64CEEF4D"/>
          </w:pPr>
          <w:r>
            <w:rPr>
              <w:rStyle w:val="Platshllartext"/>
            </w:rPr>
            <w:t xml:space="preserve"> </w:t>
          </w:r>
        </w:p>
      </w:docPartBody>
    </w:docPart>
    <w:docPart>
      <w:docPartPr>
        <w:name w:val="79026DE31D4C43B8B51178997032E850"/>
        <w:category>
          <w:name w:val="Allmänt"/>
          <w:gallery w:val="placeholder"/>
        </w:category>
        <w:types>
          <w:type w:val="bbPlcHdr"/>
        </w:types>
        <w:behaviors>
          <w:behavior w:val="content"/>
        </w:behaviors>
        <w:guid w:val="{58F4828A-AE56-4C0F-BC6F-1EC84DD08460}"/>
      </w:docPartPr>
      <w:docPartBody>
        <w:p w:rsidR="007F43F7" w:rsidRDefault="00E877C7">
          <w:pPr>
            <w:pStyle w:val="79026DE31D4C43B8B51178997032E850"/>
          </w:pPr>
          <w:r>
            <w:t xml:space="preserve"> </w:t>
          </w:r>
        </w:p>
      </w:docPartBody>
    </w:docPart>
    <w:docPart>
      <w:docPartPr>
        <w:name w:val="F5F145B0A6274557B49BFDC0555ABE0E"/>
        <w:category>
          <w:name w:val="Allmänt"/>
          <w:gallery w:val="placeholder"/>
        </w:category>
        <w:types>
          <w:type w:val="bbPlcHdr"/>
        </w:types>
        <w:behaviors>
          <w:behavior w:val="content"/>
        </w:behaviors>
        <w:guid w:val="{A0573EF2-0C4A-4349-B907-95F6D9F494AD}"/>
      </w:docPartPr>
      <w:docPartBody>
        <w:p w:rsidR="00000000" w:rsidRDefault="00D933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C7"/>
    <w:rsid w:val="007F43F7"/>
    <w:rsid w:val="00DA10AB"/>
    <w:rsid w:val="00E87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4C49DCEE1148FBA44BB1930EAFD106">
    <w:name w:val="3B4C49DCEE1148FBA44BB1930EAFD106"/>
  </w:style>
  <w:style w:type="paragraph" w:customStyle="1" w:styleId="8A94A0888230452AA4358EF7A24AE633">
    <w:name w:val="8A94A0888230452AA4358EF7A24AE633"/>
  </w:style>
  <w:style w:type="paragraph" w:customStyle="1" w:styleId="28FBA2C0C0254CC9892DAE66CF75C399">
    <w:name w:val="28FBA2C0C0254CC9892DAE66CF75C399"/>
  </w:style>
  <w:style w:type="paragraph" w:customStyle="1" w:styleId="96962403124342E489607E8C7F0FA71D">
    <w:name w:val="96962403124342E489607E8C7F0FA71D"/>
  </w:style>
  <w:style w:type="paragraph" w:customStyle="1" w:styleId="7CE39C52806F428792B44EE63E5F3548">
    <w:name w:val="7CE39C52806F428792B44EE63E5F3548"/>
  </w:style>
  <w:style w:type="paragraph" w:customStyle="1" w:styleId="A171D3C93B5D4497B98E51AB64CEEF4D">
    <w:name w:val="A171D3C93B5D4497B98E51AB64CEEF4D"/>
  </w:style>
  <w:style w:type="paragraph" w:customStyle="1" w:styleId="79026DE31D4C43B8B51178997032E850">
    <w:name w:val="79026DE31D4C43B8B51178997032E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33F6C-FFC8-438B-B53D-F3F71481245D}"/>
</file>

<file path=customXml/itemProps2.xml><?xml version="1.0" encoding="utf-8"?>
<ds:datastoreItem xmlns:ds="http://schemas.openxmlformats.org/officeDocument/2006/customXml" ds:itemID="{21263AAC-D50C-4CF9-AEEA-16B8035362EA}"/>
</file>

<file path=customXml/itemProps3.xml><?xml version="1.0" encoding="utf-8"?>
<ds:datastoreItem xmlns:ds="http://schemas.openxmlformats.org/officeDocument/2006/customXml" ds:itemID="{F58ACE35-D14E-4924-A788-03A103D81943}"/>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1497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