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B4F397E21C48188A8325E1D2A47D25"/>
        </w:placeholder>
        <w:text/>
      </w:sdtPr>
      <w:sdtEndPr/>
      <w:sdtContent>
        <w:p w:rsidRPr="009B062B" w:rsidR="00AF30DD" w:rsidP="00DA28CE" w:rsidRDefault="00AF30DD" w14:paraId="6D4F9B47" w14:textId="77777777">
          <w:pPr>
            <w:pStyle w:val="Rubrik1"/>
            <w:spacing w:after="300"/>
          </w:pPr>
          <w:r w:rsidRPr="009B062B">
            <w:t>Förslag till riksdagsbeslut</w:t>
          </w:r>
        </w:p>
      </w:sdtContent>
    </w:sdt>
    <w:sdt>
      <w:sdtPr>
        <w:alias w:val="Yrkande 1"/>
        <w:tag w:val="39f3715d-a8d0-4317-ab7d-9a13e8aa38c0"/>
        <w:id w:val="-1483306621"/>
        <w:lock w:val="sdtLocked"/>
      </w:sdtPr>
      <w:sdtEndPr/>
      <w:sdtContent>
        <w:p w:rsidR="000432BC" w:rsidRDefault="00DC7D9C" w14:paraId="15FADBB6" w14:textId="77777777">
          <w:pPr>
            <w:pStyle w:val="Frslagstext"/>
          </w:pPr>
          <w:r>
            <w:t>Riksdagen ställer sig bakom det som anförs i motionen om att regeringen bör återkomma med ett förslag som innebär att premiepensionssystemet upphör att vara obligatoriskt och tillkännager detta för regeringen.</w:t>
          </w:r>
        </w:p>
      </w:sdtContent>
    </w:sdt>
    <w:sdt>
      <w:sdtPr>
        <w:alias w:val="Yrkande 2"/>
        <w:tag w:val="cb6eb305-d447-48b9-95cf-83b8e0d226f0"/>
        <w:id w:val="447125468"/>
        <w:lock w:val="sdtLocked"/>
      </w:sdtPr>
      <w:sdtEndPr/>
      <w:sdtContent>
        <w:p w:rsidR="000432BC" w:rsidRDefault="00DC7D9C" w14:paraId="66F2D7F1" w14:textId="1751021C">
          <w:pPr>
            <w:pStyle w:val="Frslagstext"/>
          </w:pPr>
          <w:r>
            <w:t>Riksdagen ställer sig bakom det som anförs i motionen om att regeringen bör återkomma med förslag om en mer effektiv tillsyn och stärkt kontroll av aktörerna inom premiepensionssystemet och tillkännager detta för regeringen.</w:t>
          </w:r>
        </w:p>
      </w:sdtContent>
    </w:sdt>
    <w:sdt>
      <w:sdtPr>
        <w:alias w:val="Yrkande 3"/>
        <w:tag w:val="612c8429-847f-4f7a-9149-cb65784cb12d"/>
        <w:id w:val="424315073"/>
        <w:lock w:val="sdtLocked"/>
      </w:sdtPr>
      <w:sdtEndPr/>
      <w:sdtContent>
        <w:p w:rsidR="000432BC" w:rsidRDefault="00DC7D9C" w14:paraId="21170EF5" w14:textId="3A64B105">
          <w:pPr>
            <w:pStyle w:val="Frslagstext"/>
          </w:pPr>
          <w:r>
            <w:t>Riksdagen ställer sig bakom det som anförs i motionen om att regeringen bör se till att kontinuerliga uppföljningar och utvärderingar av kostnadseffektiviteten och förvaltningen av premiepensionssystemet genomförs och tillkännager detta för regeringen.</w:t>
          </w:r>
        </w:p>
      </w:sdtContent>
    </w:sdt>
    <w:sdt>
      <w:sdtPr>
        <w:alias w:val="Yrkande 4"/>
        <w:tag w:val="db767ff7-fef2-4d2a-aa73-8f0caa9210d7"/>
        <w:id w:val="1702518043"/>
        <w:lock w:val="sdtLocked"/>
      </w:sdtPr>
      <w:sdtEndPr/>
      <w:sdtContent>
        <w:p w:rsidR="000432BC" w:rsidRDefault="00DC7D9C" w14:paraId="61B33322" w14:textId="5AF6E126">
          <w:pPr>
            <w:pStyle w:val="Frslagstext"/>
          </w:pPr>
          <w:r>
            <w:t>Riksdagen ställer sig bakom det som anförs i motionen om att regeringen bör återkomma med ett förslag som innebär att det ställs krav på att fondbolag som vill verka på fondtorget redovisar samtliga kostnader, och detta tillkännager riksdagen för regeringen.</w:t>
          </w:r>
        </w:p>
      </w:sdtContent>
    </w:sdt>
    <w:sdt>
      <w:sdtPr>
        <w:alias w:val="Yrkande 5"/>
        <w:tag w:val="f1e6f2f2-f9a0-4e36-9532-ecf69630725e"/>
        <w:id w:val="-763308342"/>
        <w:lock w:val="sdtLocked"/>
      </w:sdtPr>
      <w:sdtEndPr/>
      <w:sdtContent>
        <w:p w:rsidR="000432BC" w:rsidRDefault="00DC7D9C" w14:paraId="10535DC2" w14:textId="784621FA">
          <w:pPr>
            <w:pStyle w:val="Frslagstext"/>
          </w:pPr>
          <w:r>
            <w:t>Riksdagen ställer sig bakom det som anförs i motionen om att regeringen bör återkomma med ett förslag som innebär att fond-i-fond-lösningar och dylika konstruktioner som riskerar att leda till höga avgifter eller höga kostnader på andra sätt inte ska vara tillåtna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5F17C27E764AA7899292C8F7DC28A6"/>
        </w:placeholder>
        <w:text/>
      </w:sdtPr>
      <w:sdtEndPr/>
      <w:sdtContent>
        <w:p w:rsidRPr="009B062B" w:rsidR="006D79C9" w:rsidP="00333E95" w:rsidRDefault="006D79C9" w14:paraId="3AA61F5B" w14:textId="77777777">
          <w:pPr>
            <w:pStyle w:val="Rubrik1"/>
          </w:pPr>
          <w:r>
            <w:t>Motivering</w:t>
          </w:r>
        </w:p>
      </w:sdtContent>
    </w:sdt>
    <w:p w:rsidR="00560F80" w:rsidP="00560F80" w:rsidRDefault="005445F1" w14:paraId="31ECCA3B" w14:textId="6FEB0570">
      <w:pPr>
        <w:pStyle w:val="Normalutanindragellerluft"/>
      </w:pPr>
      <w:r w:rsidRPr="0020002B">
        <w:t>Premiepensionssystemet är ett obligatoriskt fondsparande</w:t>
      </w:r>
      <w:r w:rsidRPr="0020002B" w:rsidR="00F13376">
        <w:t>,</w:t>
      </w:r>
      <w:r w:rsidRPr="0020002B">
        <w:t xml:space="preserve"> och vissa grupper av</w:t>
      </w:r>
      <w:r w:rsidR="0020002B">
        <w:t xml:space="preserve"> </w:t>
      </w:r>
      <w:bookmarkStart w:name="_GoBack" w:id="1"/>
      <w:bookmarkEnd w:id="1"/>
      <w:r>
        <w:t>sparare ka</w:t>
      </w:r>
      <w:r w:rsidR="00560F80">
        <w:t>n därför vara särskilt utsatta.</w:t>
      </w:r>
      <w:r w:rsidRPr="00560F80" w:rsidR="00560F80">
        <w:t xml:space="preserve"> Den betydande andel av befolkningen som på ett eller annat sätt saknar kunskap </w:t>
      </w:r>
      <w:r w:rsidR="00F13376">
        <w:t xml:space="preserve">om </w:t>
      </w:r>
      <w:r w:rsidRPr="00560F80" w:rsidR="00560F80">
        <w:t xml:space="preserve">eller intresse </w:t>
      </w:r>
      <w:r w:rsidR="00560F80">
        <w:t>för finansiellt sparande hamnar</w:t>
      </w:r>
      <w:r w:rsidR="00F13376">
        <w:t xml:space="preserve"> i underläge</w:t>
      </w:r>
      <w:r w:rsidRPr="00560F80" w:rsidR="00560F80">
        <w:t xml:space="preserve"> </w:t>
      </w:r>
      <w:r w:rsidR="00560F80">
        <w:t>men behöver ä</w:t>
      </w:r>
      <w:r w:rsidRPr="00560F80" w:rsidR="00560F80">
        <w:t>ndå fatta riskfyllda beslut om sin premiepension</w:t>
      </w:r>
      <w:r w:rsidR="00560F80">
        <w:t>.</w:t>
      </w:r>
      <w:r>
        <w:t xml:space="preserve"> Premiepensionssystemet är också ett område där fondförvaltare</w:t>
      </w:r>
      <w:r w:rsidR="00560F80">
        <w:t xml:space="preserve"> </w:t>
      </w:r>
      <w:r>
        <w:t>på kort tid kan attrahera kapital på ett sätt som skulle vara svårare att göra på den</w:t>
      </w:r>
      <w:r w:rsidR="00560F80">
        <w:t xml:space="preserve"> </w:t>
      </w:r>
      <w:r>
        <w:t>reguljära fondmarknaden</w:t>
      </w:r>
      <w:r w:rsidR="00560F80">
        <w:t xml:space="preserve">, </w:t>
      </w:r>
      <w:r w:rsidRPr="00560F80" w:rsidR="00560F80">
        <w:t>delvis eftersom sparandet är obligatoriskt och inte frivilligt</w:t>
      </w:r>
      <w:r w:rsidR="00EF5D05">
        <w:t>.</w:t>
      </w:r>
    </w:p>
    <w:p w:rsidR="00BD3174" w:rsidP="00560F80" w:rsidRDefault="008C1A2F" w14:paraId="64170FD3" w14:textId="13CFCAF4">
      <w:r>
        <w:t>Premiepensionssystemets konstruktion förutsätt</w:t>
      </w:r>
      <w:r w:rsidR="00EF5D05">
        <w:t>er aktiva och medvetna sparare.</w:t>
      </w:r>
      <w:r w:rsidR="000F42FE">
        <w:t xml:space="preserve"> Om spararna inte gör dessa medvetna val kan fondförvaltare </w:t>
      </w:r>
      <w:r w:rsidR="00560F80">
        <w:t xml:space="preserve">utnyttja sitt </w:t>
      </w:r>
      <w:r w:rsidR="000F42FE">
        <w:t>informationsövertag till spararnas nackdel.</w:t>
      </w:r>
      <w:r w:rsidR="00560F80">
        <w:t xml:space="preserve"> </w:t>
      </w:r>
      <w:r>
        <w:t xml:space="preserve">Det utbredda ointresset och osäkerheten bland spararna i premiepensionssystemet leder således </w:t>
      </w:r>
      <w:r w:rsidRPr="00A11964" w:rsidR="00A11964">
        <w:t xml:space="preserve">– också om man skulle acceptera grundpremissen att konkurrens mellan olika förvaltare ger en samlat sett bättre pensionsutveckling – </w:t>
      </w:r>
      <w:r>
        <w:t>till en dåligt fungerande marknad och ett ineffektivt system där lågpresterande fonder i förhållande till sin avgift lever kvar. En hög avgift eller en avgiftshöjning som sker utan att</w:t>
      </w:r>
      <w:r w:rsidR="00BD3174">
        <w:t xml:space="preserve"> prestationen blir bättre</w:t>
      </w:r>
      <w:r>
        <w:t xml:space="preserve"> leder i</w:t>
      </w:r>
      <w:r w:rsidR="00EF5D05">
        <w:t xml:space="preserve"> </w:t>
      </w:r>
      <w:r>
        <w:t>dag sällan till att konsumenterna väljer bort fonden.</w:t>
      </w:r>
      <w:r w:rsidR="00BD3174">
        <w:t xml:space="preserve"> </w:t>
      </w:r>
      <w:r w:rsidR="00F13376">
        <w:t>Av</w:t>
      </w:r>
      <w:r>
        <w:t xml:space="preserve"> Riksrevisionens granskning framgår att hela </w:t>
      </w:r>
      <w:r w:rsidR="00BD3174">
        <w:t xml:space="preserve">96,9 </w:t>
      </w:r>
      <w:r w:rsidR="00EF5D05">
        <w:t>procent</w:t>
      </w:r>
      <w:r w:rsidR="00BD3174">
        <w:t xml:space="preserve"> av fondspararna behåller samma fond trots stora avgiftshöjningar. </w:t>
      </w:r>
      <w:r>
        <w:t>Det</w:t>
      </w:r>
      <w:r w:rsidR="00691D6E">
        <w:t>ta resultat</w:t>
      </w:r>
      <w:r w:rsidR="00BD3174">
        <w:t xml:space="preserve"> indikerar </w:t>
      </w:r>
      <w:r>
        <w:t xml:space="preserve">tydligt </w:t>
      </w:r>
      <w:r w:rsidR="00BD3174">
        <w:t>att alltför få sparare reagerar på avgiften för att marknadsmekanismen ska åstadkomma den självsanering av fonder på fondtorget som modellen förutsätter.</w:t>
      </w:r>
    </w:p>
    <w:p w:rsidR="002A51C8" w:rsidP="002A51C8" w:rsidRDefault="00F13376" w14:paraId="63C6FC0C" w14:textId="6BB8C510">
      <w:r>
        <w:t>Av</w:t>
      </w:r>
      <w:r w:rsidR="002A51C8">
        <w:t xml:space="preserve"> Riksrevisionens rapport framgår även att det inte finns något </w:t>
      </w:r>
      <w:r w:rsidR="00560F80">
        <w:t xml:space="preserve">klart </w:t>
      </w:r>
      <w:r w:rsidR="002A51C8">
        <w:t>samband mellan höga avgifter och</w:t>
      </w:r>
      <w:r w:rsidRPr="002A51C8" w:rsidR="002A51C8">
        <w:t xml:space="preserve"> bra värdeutveckling. Till exempel visar beräkningar att dagens fondtorg innebär en effektivitetsförlust på 37 procent i jämförelse med AP7 Såfa, räknat som förlorat premiepensionskapital. Resultaten pekar också på en effektivitetsförlust i jämförelse med en passiv indexförvaltning av fondtorget. </w:t>
      </w:r>
    </w:p>
    <w:p w:rsidR="002A51C8" w:rsidP="00415B64" w:rsidRDefault="002A51C8" w14:paraId="63C055DD" w14:textId="56C52DE3">
      <w:r>
        <w:t xml:space="preserve">Inte heller Pensionsmyndighetens rabattmodell fungerar så som det är tänkt. </w:t>
      </w:r>
      <w:r w:rsidR="007911E6">
        <w:t xml:space="preserve">Det finns </w:t>
      </w:r>
      <w:r w:rsidR="001662AA">
        <w:t>bl.a.</w:t>
      </w:r>
      <w:r w:rsidR="007911E6">
        <w:t xml:space="preserve"> brister i redovisningen av courtageavgifter samtidigt som det finns indikationer på att fond-i-fond-lösningar och dolda indexfonder används för att kringgå rabattmodellen. Som det ser ut i</w:t>
      </w:r>
      <w:r w:rsidR="00BE5024">
        <w:t xml:space="preserve"> </w:t>
      </w:r>
      <w:r w:rsidR="007911E6">
        <w:t>dag kan fonderna s</w:t>
      </w:r>
      <w:r w:rsidR="00BE5024">
        <w:t>kapa andra avgifter t.ex.</w:t>
      </w:r>
      <w:r w:rsidR="007911E6">
        <w:t xml:space="preserve"> genom missvisande underlag, där underliggande fonder, ibland i flera led, leder till att rabattmodellen kan kringgås. Det är </w:t>
      </w:r>
      <w:r w:rsidR="009D4715">
        <w:t>bl.a.</w:t>
      </w:r>
      <w:r w:rsidR="007911E6">
        <w:t xml:space="preserve"> möjligt då det i dagsläget saknas en enhetlig kostnadsredovisning och det inte är fastslaget vid vilken procentsats som de underliggande fondernas kostnader ska redovisas i ”</w:t>
      </w:r>
      <w:r w:rsidR="00F13376">
        <w:t>å</w:t>
      </w:r>
      <w:r w:rsidR="007911E6">
        <w:t xml:space="preserve">rlig avgift”. För resultatbaserade avgifter finns ett otal olika kostnadsuttagsmodeller och inga egentliga krav i lagstiftningen. Redovisningen och tillsynen av dessa kostnadsuttag är därför i många fall bristfällig. </w:t>
      </w:r>
      <w:r>
        <w:t>Brister i tillsyn leder även till den risk som Pensionsmyndigheten särskilt har påtalat – att fonder på fondtorget köps upp av olämpliga fondförvaltare.</w:t>
      </w:r>
    </w:p>
    <w:p w:rsidR="00041D6C" w:rsidP="000F42FE" w:rsidRDefault="002A51C8" w14:paraId="64AAE2A3" w14:textId="1D5AB1FC">
      <w:r>
        <w:t xml:space="preserve">Riksrevisionen </w:t>
      </w:r>
      <w:r w:rsidR="00041D6C">
        <w:t xml:space="preserve">framhåller </w:t>
      </w:r>
      <w:r w:rsidR="000F42FE">
        <w:t xml:space="preserve">i sin rapport </w:t>
      </w:r>
      <w:r w:rsidR="00041D6C">
        <w:t>a</w:t>
      </w:r>
      <w:r>
        <w:t xml:space="preserve">tt det </w:t>
      </w:r>
      <w:r w:rsidR="000F42FE">
        <w:t xml:space="preserve">är problematiskt att det </w:t>
      </w:r>
      <w:r>
        <w:t>saknas ett huvudmannaskap i frågor som rör</w:t>
      </w:r>
      <w:r w:rsidR="000F42FE">
        <w:t xml:space="preserve"> </w:t>
      </w:r>
      <w:r w:rsidR="00041D6C">
        <w:t xml:space="preserve">tillsyn och anför </w:t>
      </w:r>
      <w:r w:rsidR="00C828F8">
        <w:t xml:space="preserve">även </w:t>
      </w:r>
      <w:r w:rsidR="00041D6C">
        <w:t>att m</w:t>
      </w:r>
      <w:r>
        <w:t xml:space="preserve">yndigheternas </w:t>
      </w:r>
      <w:r>
        <w:lastRenderedPageBreak/>
        <w:t>tillsyns</w:t>
      </w:r>
      <w:r w:rsidR="00F13376">
        <w:softHyphen/>
      </w:r>
      <w:r>
        <w:t>insatser saknar ett tydligt fokus på skäligheten i uttagna avgifter, trots att det ligger inom myndigheternas mandat att granska</w:t>
      </w:r>
      <w:r w:rsidR="00041D6C">
        <w:t xml:space="preserve"> </w:t>
      </w:r>
      <w:r>
        <w:t>riktigheten av information om förvaltnings</w:t>
      </w:r>
      <w:r w:rsidR="00F13376">
        <w:softHyphen/>
      </w:r>
      <w:r>
        <w:t>kostnader sa</w:t>
      </w:r>
      <w:r w:rsidR="00C828F8">
        <w:t>mt skäligheten i avgiftsnivån. M</w:t>
      </w:r>
      <w:r>
        <w:t xml:space="preserve">yndigheterna </w:t>
      </w:r>
      <w:r w:rsidR="00C828F8">
        <w:t xml:space="preserve">som har tillsynsansvar </w:t>
      </w:r>
      <w:r w:rsidR="00041D6C">
        <w:t xml:space="preserve">hänvisar till att det inte har </w:t>
      </w:r>
      <w:r>
        <w:t>funnit</w:t>
      </w:r>
      <w:r w:rsidR="00F13376">
        <w:t>s</w:t>
      </w:r>
      <w:r>
        <w:t xml:space="preserve"> anledning att prioritera sådana</w:t>
      </w:r>
      <w:r w:rsidR="00041D6C">
        <w:t xml:space="preserve"> </w:t>
      </w:r>
      <w:r w:rsidR="00C828F8">
        <w:t xml:space="preserve">insatser. En uppfattning som vi i likhet med </w:t>
      </w:r>
      <w:r>
        <w:t>Riksrevisionen</w:t>
      </w:r>
      <w:r w:rsidR="00C828F8">
        <w:t xml:space="preserve"> inte delar, då det med tanke på de brister </w:t>
      </w:r>
      <w:r w:rsidR="00E436A8">
        <w:t xml:space="preserve">som uppmärksammats redan </w:t>
      </w:r>
      <w:r w:rsidR="00F13376">
        <w:t>före</w:t>
      </w:r>
      <w:r w:rsidR="00E436A8">
        <w:t xml:space="preserve"> R</w:t>
      </w:r>
      <w:r w:rsidR="00C828F8">
        <w:t xml:space="preserve">iksrevisionens granskning får anses vara väl motiverat med </w:t>
      </w:r>
      <w:r>
        <w:t>denna typ av riktade</w:t>
      </w:r>
      <w:r w:rsidR="00C828F8">
        <w:t xml:space="preserve"> tillsynsinsatser.</w:t>
      </w:r>
      <w:r w:rsidR="007911E6">
        <w:t xml:space="preserve"> Tillsynsinsatserna behöver dessutom</w:t>
      </w:r>
      <w:r w:rsidR="00415B64">
        <w:t xml:space="preserve"> bli mer proaktiva.</w:t>
      </w:r>
    </w:p>
    <w:p w:rsidR="002A51C8" w:rsidP="00041D6C" w:rsidRDefault="00041D6C" w14:paraId="0AC581E0" w14:textId="77777777">
      <w:r>
        <w:t>Slutligen kan det konstateras att förutom att premiepensionssystemet är behäftat med stora brister så innebär det konkret att det i</w:t>
      </w:r>
      <w:r w:rsidR="00D77D1B">
        <w:t xml:space="preserve"> </w:t>
      </w:r>
      <w:r>
        <w:t>dag är en</w:t>
      </w:r>
      <w:r w:rsidR="002A51C8">
        <w:t xml:space="preserve"> väldigt stor skillnad mellan vilken värdeutveckling olika personer får</w:t>
      </w:r>
      <w:r>
        <w:t>.</w:t>
      </w:r>
    </w:p>
    <w:p w:rsidR="002A51C8" w:rsidP="002A51C8" w:rsidRDefault="00041D6C" w14:paraId="56142F1D" w14:textId="77777777">
      <w:r w:rsidRPr="00041D6C">
        <w:t xml:space="preserve">Regeringen saknar svar på hur den grundläggande problematiken </w:t>
      </w:r>
      <w:r>
        <w:t xml:space="preserve">ska lösas </w:t>
      </w:r>
      <w:r w:rsidRPr="00041D6C">
        <w:t xml:space="preserve">med denna icke-fungerande ”marknad” </w:t>
      </w:r>
      <w:r>
        <w:t>som premiepensionssystemet utgör</w:t>
      </w:r>
      <w:r w:rsidRPr="00041D6C">
        <w:t xml:space="preserve">. Vänsterpartiet anser inte att premiepensionssystemet bör vara ett obligatoriskt system. </w:t>
      </w:r>
      <w:r w:rsidRPr="00A11964" w:rsidR="00A11964">
        <w:t>Det fungerar i</w:t>
      </w:r>
      <w:r w:rsidR="00D77D1B">
        <w:t xml:space="preserve"> </w:t>
      </w:r>
      <w:r w:rsidRPr="00A11964" w:rsidR="00A11964">
        <w:t xml:space="preserve">dag främst som en lukrativ affärsmodell för förvaltare. </w:t>
      </w:r>
      <w:r w:rsidRPr="00041D6C">
        <w:t xml:space="preserve">Det är </w:t>
      </w:r>
      <w:r w:rsidR="00A11964">
        <w:t xml:space="preserve">samtidigt </w:t>
      </w:r>
      <w:r w:rsidRPr="00041D6C">
        <w:t xml:space="preserve">orättvist att premiepensionerna ger så olika utfall. Det innebär att ett misstag kan kosta en person och samhället stora pensionspengar. </w:t>
      </w:r>
      <w:r w:rsidR="00D77D1B">
        <w:t>Detta</w:t>
      </w:r>
      <w:r w:rsidRPr="00041D6C">
        <w:t xml:space="preserve"> är orimligt i ett statligt grundsystem som ska stå för trygghet och stabilitet, eller i alla fall borde göra det. Vi anser därför att det borde gå att välja bort premiepensionssparande till förmån för exempelvis den allmänna inkomstpensionen.</w:t>
      </w:r>
      <w:r w:rsidR="00FE5DA8">
        <w:t xml:space="preserve"> Regeringen bör återkomma med ett förslag som innebär att premiepensionssystemet upphör att vara obligatoriskt. Detta bör riksdagen ställa sig bakom och ge regeringen till känna.</w:t>
      </w:r>
    </w:p>
    <w:p w:rsidR="005828A2" w:rsidP="005828A2" w:rsidRDefault="00041D6C" w14:paraId="5F6042FA" w14:textId="77777777">
      <w:r>
        <w:t>Vi anser även</w:t>
      </w:r>
      <w:r w:rsidR="007A404A">
        <w:t>,</w:t>
      </w:r>
      <w:r>
        <w:t xml:space="preserve"> </w:t>
      </w:r>
      <w:r w:rsidR="0095631C">
        <w:t>som ovan berörts</w:t>
      </w:r>
      <w:r w:rsidR="007A404A">
        <w:t>,</w:t>
      </w:r>
      <w:r w:rsidR="0095631C">
        <w:t xml:space="preserve"> </w:t>
      </w:r>
      <w:r w:rsidR="00A11964">
        <w:t xml:space="preserve">att </w:t>
      </w:r>
      <w:r w:rsidR="00FE4CB6">
        <w:t xml:space="preserve">tillsynen </w:t>
      </w:r>
      <w:r w:rsidR="00F64734">
        <w:t xml:space="preserve">bör </w:t>
      </w:r>
      <w:r w:rsidR="00FE4CB6">
        <w:t>s</w:t>
      </w:r>
      <w:r w:rsidR="0095631C">
        <w:t xml:space="preserve">tärkas och </w:t>
      </w:r>
      <w:r w:rsidR="007A404A">
        <w:t xml:space="preserve">att </w:t>
      </w:r>
      <w:r w:rsidR="0095631C">
        <w:t xml:space="preserve">regeringen även aktivt </w:t>
      </w:r>
      <w:r w:rsidR="007A404A">
        <w:t xml:space="preserve">bör </w:t>
      </w:r>
      <w:r w:rsidR="0095631C">
        <w:t xml:space="preserve">ansvara för att kontinuerliga utvärderingar av </w:t>
      </w:r>
      <w:r w:rsidR="005828A2">
        <w:t>kostnadseffektiviteten på fondtorget genomförs. Regeringen bör återkomma med förslag om</w:t>
      </w:r>
      <w:r w:rsidR="00F83355">
        <w:t xml:space="preserve"> en</w:t>
      </w:r>
      <w:r w:rsidR="005828A2">
        <w:t xml:space="preserve"> mer effektiv tillsyn och stärkt kontroll avseende aktörerna inom premiepensionssystemet. Detta bör riksdagen ställa sig bakom och ge regeringen till känna. Regeringen bör </w:t>
      </w:r>
      <w:r w:rsidR="00A11964">
        <w:t xml:space="preserve">även </w:t>
      </w:r>
      <w:r w:rsidR="005828A2">
        <w:t>tillse att kontinuerliga uppföljningar och utvärderingar av kostnadseffektiviteten och förvaltningen av premiepen</w:t>
      </w:r>
      <w:r w:rsidR="00F83355">
        <w:t>sionssystemet genomför</w:t>
      </w:r>
      <w:r w:rsidR="005828A2">
        <w:t>s. Detta bör riksdagen ställa sig bakom och ge regeringen till känna.</w:t>
      </w:r>
    </w:p>
    <w:p w:rsidR="00FE4CB6" w:rsidP="00415B64" w:rsidRDefault="00E436A8" w14:paraId="0AF649B0" w14:textId="3B0F69FD">
      <w:r>
        <w:t>I rapporten konstaterar R</w:t>
      </w:r>
      <w:r w:rsidR="00415B64">
        <w:t xml:space="preserve">iksrevisionen </w:t>
      </w:r>
      <w:r w:rsidRPr="00415B64" w:rsidR="00415B64">
        <w:t xml:space="preserve">att Finansdepartementet uppger att regeringen inte har några planer på att initiera någon specifik översyn av de lagstiftade kraven på kostnadsredovisning av fond-i-fond-lösningar på fondtorget. Det </w:t>
      </w:r>
      <w:r w:rsidR="00415B64">
        <w:lastRenderedPageBreak/>
        <w:t>finner vi anmärk</w:t>
      </w:r>
      <w:r w:rsidR="00F13376">
        <w:softHyphen/>
      </w:r>
      <w:r w:rsidR="00415B64">
        <w:t xml:space="preserve">ningsvärt. Vänsterpartiet anser dels att det bör införas krav på att samtliga avgifter </w:t>
      </w:r>
      <w:r w:rsidR="00560F80">
        <w:t>och kostnader</w:t>
      </w:r>
      <w:r w:rsidR="00415B64">
        <w:t xml:space="preserve"> ska redovisas</w:t>
      </w:r>
      <w:r w:rsidR="00F13376">
        <w:t>,</w:t>
      </w:r>
      <w:r w:rsidR="00415B64">
        <w:t xml:space="preserve"> </w:t>
      </w:r>
      <w:r w:rsidR="00F13376">
        <w:t>dels</w:t>
      </w:r>
      <w:r w:rsidR="00415B64">
        <w:t xml:space="preserve"> att </w:t>
      </w:r>
      <w:r w:rsidR="00FE4CB6">
        <w:t>fond-i-fondlösningar och dylika konstruktioner som riskerar att ge höga avgifter</w:t>
      </w:r>
      <w:r w:rsidRPr="00560F80" w:rsidR="00560F80">
        <w:t xml:space="preserve"> eller höga kostnader på andra sätt </w:t>
      </w:r>
      <w:r w:rsidR="00FE4CB6">
        <w:t xml:space="preserve">inte ska vara tillåtna. </w:t>
      </w:r>
      <w:r w:rsidR="00415B64">
        <w:t xml:space="preserve">Regeringen bör återkomma med ett förslag som innebär att det ställs </w:t>
      </w:r>
      <w:r w:rsidR="005828A2">
        <w:t>krav på fondbolag som vill verka på</w:t>
      </w:r>
      <w:r w:rsidR="00415B64">
        <w:t xml:space="preserve"> </w:t>
      </w:r>
      <w:r w:rsidR="005828A2">
        <w:t>fondtorget att redovisa samtliga kostnader</w:t>
      </w:r>
      <w:r w:rsidR="00415B64">
        <w:t>. Detta bör riksdagen ställa sig bakom och ge regeringen till känna. Avslutningsvis bör regeringen återkomma med ett förslag som innebär att fond-i-fondlösningar och dylika konstruktioner som riskerar att leda till höga avgifter</w:t>
      </w:r>
      <w:r w:rsidRPr="00560F80" w:rsidR="00560F80">
        <w:t xml:space="preserve"> ell</w:t>
      </w:r>
      <w:r w:rsidR="00560F80">
        <w:t xml:space="preserve">er höga kostnader på andra sätt </w:t>
      </w:r>
      <w:r w:rsidR="00415B64">
        <w:t>inte ska vara tillåtna. Detta bör riksdagen ställa sig bako</w:t>
      </w:r>
      <w:r w:rsidR="00B07A17">
        <w:t>m och ge regeringen till känna.</w:t>
      </w:r>
    </w:p>
    <w:sdt>
      <w:sdtPr>
        <w:alias w:val="CC_Underskrifter"/>
        <w:tag w:val="CC_Underskrifter"/>
        <w:id w:val="583496634"/>
        <w:lock w:val="sdtContentLocked"/>
        <w:placeholder>
          <w:docPart w:val="A0DF923441634A4E818725988A6326BC"/>
        </w:placeholder>
      </w:sdtPr>
      <w:sdtEndPr/>
      <w:sdtContent>
        <w:p w:rsidR="00E436A8" w:rsidP="0066201D" w:rsidRDefault="00E436A8" w14:paraId="2575A8C0" w14:textId="77777777"/>
        <w:p w:rsidR="004801AC" w:rsidP="0066201D" w:rsidRDefault="0020002B" w14:paraId="2DD78F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Pr="008E0FE2" w:rsidR="00B22F9D" w:rsidP="00DF3554" w:rsidRDefault="00B22F9D" w14:paraId="76AB859C" w14:textId="77777777"/>
    <w:sectPr w:rsidRPr="008E0FE2" w:rsidR="00B22F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FC76" w14:textId="77777777" w:rsidR="00BD3174" w:rsidRDefault="00BD3174" w:rsidP="000C1CAD">
      <w:pPr>
        <w:spacing w:line="240" w:lineRule="auto"/>
      </w:pPr>
      <w:r>
        <w:separator/>
      </w:r>
    </w:p>
  </w:endnote>
  <w:endnote w:type="continuationSeparator" w:id="0">
    <w:p w14:paraId="6EF3F3E3" w14:textId="77777777" w:rsidR="00BD3174" w:rsidRDefault="00BD3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55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B932" w14:textId="52A905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002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7A432" w14:textId="77777777" w:rsidR="00BD3174" w:rsidRDefault="00BD3174" w:rsidP="000C1CAD">
      <w:pPr>
        <w:spacing w:line="240" w:lineRule="auto"/>
      </w:pPr>
      <w:r>
        <w:separator/>
      </w:r>
    </w:p>
  </w:footnote>
  <w:footnote w:type="continuationSeparator" w:id="0">
    <w:p w14:paraId="07E2C20C" w14:textId="77777777" w:rsidR="00BD3174" w:rsidRDefault="00BD3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B8D0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002B" w14:paraId="5CCE27F3" w14:textId="77777777">
                          <w:pPr>
                            <w:jc w:val="right"/>
                          </w:pPr>
                          <w:sdt>
                            <w:sdtPr>
                              <w:alias w:val="CC_Noformat_Partikod"/>
                              <w:tag w:val="CC_Noformat_Partikod"/>
                              <w:id w:val="-53464382"/>
                              <w:placeholder>
                                <w:docPart w:val="E59005082CAB4300B477A244CE3A0F47"/>
                              </w:placeholder>
                              <w:text/>
                            </w:sdtPr>
                            <w:sdtEndPr/>
                            <w:sdtContent>
                              <w:r w:rsidR="00BD3174">
                                <w:t>V</w:t>
                              </w:r>
                            </w:sdtContent>
                          </w:sdt>
                          <w:sdt>
                            <w:sdtPr>
                              <w:alias w:val="CC_Noformat_Partinummer"/>
                              <w:tag w:val="CC_Noformat_Partinummer"/>
                              <w:id w:val="-1709555926"/>
                              <w:placeholder>
                                <w:docPart w:val="9B0B9037BCB84CD48EB8CCA144163824"/>
                              </w:placeholder>
                              <w:text/>
                            </w:sdtPr>
                            <w:sdtEndPr/>
                            <w:sdtContent>
                              <w:r w:rsidR="00874B87">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002B" w14:paraId="5CCE27F3" w14:textId="77777777">
                    <w:pPr>
                      <w:jc w:val="right"/>
                    </w:pPr>
                    <w:sdt>
                      <w:sdtPr>
                        <w:alias w:val="CC_Noformat_Partikod"/>
                        <w:tag w:val="CC_Noformat_Partikod"/>
                        <w:id w:val="-53464382"/>
                        <w:placeholder>
                          <w:docPart w:val="E59005082CAB4300B477A244CE3A0F47"/>
                        </w:placeholder>
                        <w:text/>
                      </w:sdtPr>
                      <w:sdtEndPr/>
                      <w:sdtContent>
                        <w:r w:rsidR="00BD3174">
                          <w:t>V</w:t>
                        </w:r>
                      </w:sdtContent>
                    </w:sdt>
                    <w:sdt>
                      <w:sdtPr>
                        <w:alias w:val="CC_Noformat_Partinummer"/>
                        <w:tag w:val="CC_Noformat_Partinummer"/>
                        <w:id w:val="-1709555926"/>
                        <w:placeholder>
                          <w:docPart w:val="9B0B9037BCB84CD48EB8CCA144163824"/>
                        </w:placeholder>
                        <w:text/>
                      </w:sdtPr>
                      <w:sdtEndPr/>
                      <w:sdtContent>
                        <w:r w:rsidR="00874B87">
                          <w:t>025</w:t>
                        </w:r>
                      </w:sdtContent>
                    </w:sdt>
                  </w:p>
                </w:txbxContent>
              </v:textbox>
              <w10:wrap anchorx="page"/>
            </v:shape>
          </w:pict>
        </mc:Fallback>
      </mc:AlternateContent>
    </w:r>
  </w:p>
  <w:p w:rsidRPr="00293C4F" w:rsidR="00262EA3" w:rsidP="00776B74" w:rsidRDefault="00262EA3" w14:paraId="6BDF83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51B16F" w14:textId="77777777">
    <w:pPr>
      <w:jc w:val="right"/>
    </w:pPr>
  </w:p>
  <w:p w:rsidR="00262EA3" w:rsidP="00776B74" w:rsidRDefault="00262EA3" w14:paraId="0910DE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002B" w14:paraId="62A2BD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002B" w14:paraId="183E27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3174">
          <w:t>V</w:t>
        </w:r>
      </w:sdtContent>
    </w:sdt>
    <w:sdt>
      <w:sdtPr>
        <w:alias w:val="CC_Noformat_Partinummer"/>
        <w:tag w:val="CC_Noformat_Partinummer"/>
        <w:id w:val="-2014525982"/>
        <w:text/>
      </w:sdtPr>
      <w:sdtEndPr/>
      <w:sdtContent>
        <w:r w:rsidR="00874B87">
          <w:t>025</w:t>
        </w:r>
      </w:sdtContent>
    </w:sdt>
  </w:p>
  <w:p w:rsidRPr="008227B3" w:rsidR="00262EA3" w:rsidP="008227B3" w:rsidRDefault="0020002B" w14:paraId="238120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002B" w14:paraId="2BB6560E" w14:textId="77777777">
    <w:pPr>
      <w:pStyle w:val="MotionTIllRiksdagen"/>
    </w:pPr>
    <w:sdt>
      <w:sdtPr>
        <w:rPr>
          <w:rStyle w:val="BeteckningChar"/>
        </w:rPr>
        <w:alias w:val="CC_Noformat_Riksmote"/>
        <w:tag w:val="CC_Noformat_Riksmote"/>
        <w:id w:val="1201050710"/>
        <w:lock w:val="sdtContentLocked"/>
        <w:placeholder>
          <w:docPart w:val="37703B1259EF44518C95455F953206B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:3070</w:t>
        </w:r>
      </w:sdtContent>
    </w:sdt>
  </w:p>
  <w:p w:rsidR="00262EA3" w:rsidP="00E03A3D" w:rsidRDefault="0020002B" w14:paraId="0D1022B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Locked"/>
      <w:placeholder>
        <w:docPart w:val="B9494DABDF804A3086EBC10A0FE6C6DE"/>
      </w:placeholder>
      <w:text/>
    </w:sdtPr>
    <w:sdtEndPr/>
    <w:sdtContent>
      <w:p w:rsidR="00262EA3" w:rsidP="00283E0F" w:rsidRDefault="00AB710F" w14:paraId="3F0F9E57" w14:textId="77777777">
        <w:pPr>
          <w:pStyle w:val="FSHRub2"/>
        </w:pPr>
        <w:r>
          <w:t>med anledning av skr. 2018/19:80 Riksrevisionens rapport om förvaltningen av premiepensionssystemet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3A58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31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F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6C"/>
    <w:rsid w:val="00042A9E"/>
    <w:rsid w:val="000432BC"/>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2F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2A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FCD"/>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2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9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C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B6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EB"/>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C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F1"/>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F8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A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01D"/>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D6E"/>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4A1"/>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E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4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B8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2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1C"/>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1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64"/>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09B"/>
    <w:rsid w:val="00AB6715"/>
    <w:rsid w:val="00AB67B1"/>
    <w:rsid w:val="00AB6944"/>
    <w:rsid w:val="00AB6BC1"/>
    <w:rsid w:val="00AB710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CD"/>
    <w:rsid w:val="00AE69A1"/>
    <w:rsid w:val="00AE7238"/>
    <w:rsid w:val="00AE73FC"/>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A17"/>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9D"/>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31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74"/>
    <w:rsid w:val="00BD3FE7"/>
    <w:rsid w:val="00BD42CF"/>
    <w:rsid w:val="00BD4332"/>
    <w:rsid w:val="00BD44D3"/>
    <w:rsid w:val="00BD5E8C"/>
    <w:rsid w:val="00BD67FA"/>
    <w:rsid w:val="00BE03D5"/>
    <w:rsid w:val="00BE0AAB"/>
    <w:rsid w:val="00BE0F28"/>
    <w:rsid w:val="00BE130C"/>
    <w:rsid w:val="00BE2248"/>
    <w:rsid w:val="00BE358C"/>
    <w:rsid w:val="00BE3D0F"/>
    <w:rsid w:val="00BE502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8F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1B"/>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D9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A8"/>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05"/>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76"/>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3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5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CB6"/>
    <w:rsid w:val="00FE53F5"/>
    <w:rsid w:val="00FE5C06"/>
    <w:rsid w:val="00FE5C73"/>
    <w:rsid w:val="00FE5DA8"/>
    <w:rsid w:val="00FF0BD9"/>
    <w:rsid w:val="00FF0BFA"/>
    <w:rsid w:val="00FF1084"/>
    <w:rsid w:val="00FF255F"/>
    <w:rsid w:val="00FF2AA3"/>
    <w:rsid w:val="00FF30A2"/>
    <w:rsid w:val="00FF357A"/>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92E68C"/>
  <w15:chartTrackingRefBased/>
  <w15:docId w15:val="{C8E36A3A-BA1D-4209-ACB3-676C997F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B4F397E21C48188A8325E1D2A47D25"/>
        <w:category>
          <w:name w:val="Allmänt"/>
          <w:gallery w:val="placeholder"/>
        </w:category>
        <w:types>
          <w:type w:val="bbPlcHdr"/>
        </w:types>
        <w:behaviors>
          <w:behavior w:val="content"/>
        </w:behaviors>
        <w:guid w:val="{6D4AAC1F-704B-4091-9AD3-F1F656FFB993}"/>
      </w:docPartPr>
      <w:docPartBody>
        <w:p w:rsidR="00BC1AA8" w:rsidRDefault="007E3383">
          <w:pPr>
            <w:pStyle w:val="A0B4F397E21C48188A8325E1D2A47D25"/>
          </w:pPr>
          <w:r w:rsidRPr="005A0A93">
            <w:rPr>
              <w:rStyle w:val="Platshllartext"/>
            </w:rPr>
            <w:t>Förslag till riksdagsbeslut</w:t>
          </w:r>
        </w:p>
      </w:docPartBody>
    </w:docPart>
    <w:docPart>
      <w:docPartPr>
        <w:name w:val="9B5F17C27E764AA7899292C8F7DC28A6"/>
        <w:category>
          <w:name w:val="Allmänt"/>
          <w:gallery w:val="placeholder"/>
        </w:category>
        <w:types>
          <w:type w:val="bbPlcHdr"/>
        </w:types>
        <w:behaviors>
          <w:behavior w:val="content"/>
        </w:behaviors>
        <w:guid w:val="{07A07D43-2B98-45DA-B21E-6306B8C0D078}"/>
      </w:docPartPr>
      <w:docPartBody>
        <w:p w:rsidR="00BC1AA8" w:rsidRDefault="007E3383">
          <w:pPr>
            <w:pStyle w:val="9B5F17C27E764AA7899292C8F7DC28A6"/>
          </w:pPr>
          <w:r w:rsidRPr="005A0A93">
            <w:rPr>
              <w:rStyle w:val="Platshllartext"/>
            </w:rPr>
            <w:t>Motivering</w:t>
          </w:r>
        </w:p>
      </w:docPartBody>
    </w:docPart>
    <w:docPart>
      <w:docPartPr>
        <w:name w:val="E59005082CAB4300B477A244CE3A0F47"/>
        <w:category>
          <w:name w:val="Allmänt"/>
          <w:gallery w:val="placeholder"/>
        </w:category>
        <w:types>
          <w:type w:val="bbPlcHdr"/>
        </w:types>
        <w:behaviors>
          <w:behavior w:val="content"/>
        </w:behaviors>
        <w:guid w:val="{90B5E853-3872-4C09-983E-7AD022287E60}"/>
      </w:docPartPr>
      <w:docPartBody>
        <w:p w:rsidR="00BC1AA8" w:rsidRDefault="007E3383">
          <w:pPr>
            <w:pStyle w:val="E59005082CAB4300B477A244CE3A0F47"/>
          </w:pPr>
          <w:r>
            <w:rPr>
              <w:rStyle w:val="Platshllartext"/>
            </w:rPr>
            <w:t xml:space="preserve"> </w:t>
          </w:r>
        </w:p>
      </w:docPartBody>
    </w:docPart>
    <w:docPart>
      <w:docPartPr>
        <w:name w:val="9B0B9037BCB84CD48EB8CCA144163824"/>
        <w:category>
          <w:name w:val="Allmänt"/>
          <w:gallery w:val="placeholder"/>
        </w:category>
        <w:types>
          <w:type w:val="bbPlcHdr"/>
        </w:types>
        <w:behaviors>
          <w:behavior w:val="content"/>
        </w:behaviors>
        <w:guid w:val="{9B31FD03-A814-433C-9795-F5433C576366}"/>
      </w:docPartPr>
      <w:docPartBody>
        <w:p w:rsidR="00BC1AA8" w:rsidRDefault="007E3383">
          <w:pPr>
            <w:pStyle w:val="9B0B9037BCB84CD48EB8CCA144163824"/>
          </w:pPr>
          <w:r>
            <w:t xml:space="preserve"> </w:t>
          </w:r>
        </w:p>
      </w:docPartBody>
    </w:docPart>
    <w:docPart>
      <w:docPartPr>
        <w:name w:val="DefaultPlaceholder_-1854013440"/>
        <w:category>
          <w:name w:val="Allmänt"/>
          <w:gallery w:val="placeholder"/>
        </w:category>
        <w:types>
          <w:type w:val="bbPlcHdr"/>
        </w:types>
        <w:behaviors>
          <w:behavior w:val="content"/>
        </w:behaviors>
        <w:guid w:val="{890C3D85-2A6A-4740-A787-562894BF86B3}"/>
      </w:docPartPr>
      <w:docPartBody>
        <w:p w:rsidR="00BC1AA8" w:rsidRDefault="007E3383">
          <w:r w:rsidRPr="001C7435">
            <w:rPr>
              <w:rStyle w:val="Platshllartext"/>
            </w:rPr>
            <w:t>Klicka eller tryck här för att ange text.</w:t>
          </w:r>
        </w:p>
      </w:docPartBody>
    </w:docPart>
    <w:docPart>
      <w:docPartPr>
        <w:name w:val="B9494DABDF804A3086EBC10A0FE6C6DE"/>
        <w:category>
          <w:name w:val="Allmänt"/>
          <w:gallery w:val="placeholder"/>
        </w:category>
        <w:types>
          <w:type w:val="bbPlcHdr"/>
        </w:types>
        <w:behaviors>
          <w:behavior w:val="content"/>
        </w:behaviors>
        <w:guid w:val="{83939C63-3841-4CE9-8B5A-115006632EA8}"/>
      </w:docPartPr>
      <w:docPartBody>
        <w:p w:rsidR="00BC1AA8" w:rsidRDefault="007E3383">
          <w:r w:rsidRPr="001C7435">
            <w:rPr>
              <w:rStyle w:val="Platshllartext"/>
            </w:rPr>
            <w:t>[ange din text här]</w:t>
          </w:r>
        </w:p>
      </w:docPartBody>
    </w:docPart>
    <w:docPart>
      <w:docPartPr>
        <w:name w:val="37703B1259EF44518C95455F953206BA"/>
        <w:category>
          <w:name w:val="Allmänt"/>
          <w:gallery w:val="placeholder"/>
        </w:category>
        <w:types>
          <w:type w:val="bbPlcHdr"/>
        </w:types>
        <w:behaviors>
          <w:behavior w:val="content"/>
        </w:behaviors>
        <w:guid w:val="{74DFEFCC-7F6C-4C07-8356-99AC857C1AFB}"/>
      </w:docPartPr>
      <w:docPartBody>
        <w:p w:rsidR="00BC1AA8" w:rsidRDefault="007E3383">
          <w:r w:rsidRPr="001C7435">
            <w:rPr>
              <w:rStyle w:val="Platshllartext"/>
            </w:rPr>
            <w:t>[ange din text här]</w:t>
          </w:r>
        </w:p>
      </w:docPartBody>
    </w:docPart>
    <w:docPart>
      <w:docPartPr>
        <w:name w:val="A0DF923441634A4E818725988A6326BC"/>
        <w:category>
          <w:name w:val="Allmänt"/>
          <w:gallery w:val="placeholder"/>
        </w:category>
        <w:types>
          <w:type w:val="bbPlcHdr"/>
        </w:types>
        <w:behaviors>
          <w:behavior w:val="content"/>
        </w:behaviors>
        <w:guid w:val="{B09B6C56-FA40-4509-85EE-1684EE7B5BD7}"/>
      </w:docPartPr>
      <w:docPartBody>
        <w:p w:rsidR="00D02929" w:rsidRDefault="00D029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83"/>
    <w:rsid w:val="007E3383"/>
    <w:rsid w:val="00BC1AA8"/>
    <w:rsid w:val="00D02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1AA8"/>
    <w:rPr>
      <w:color w:val="F4B083" w:themeColor="accent2" w:themeTint="99"/>
    </w:rPr>
  </w:style>
  <w:style w:type="paragraph" w:customStyle="1" w:styleId="A0B4F397E21C48188A8325E1D2A47D25">
    <w:name w:val="A0B4F397E21C48188A8325E1D2A47D25"/>
  </w:style>
  <w:style w:type="paragraph" w:customStyle="1" w:styleId="AD2446C1B31C4D459FFCAE23A63AF05F">
    <w:name w:val="AD2446C1B31C4D459FFCAE23A63AF0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5A98C7BCD2455AB3CF8E963582EDB8">
    <w:name w:val="745A98C7BCD2455AB3CF8E963582EDB8"/>
  </w:style>
  <w:style w:type="paragraph" w:customStyle="1" w:styleId="9B5F17C27E764AA7899292C8F7DC28A6">
    <w:name w:val="9B5F17C27E764AA7899292C8F7DC28A6"/>
  </w:style>
  <w:style w:type="paragraph" w:customStyle="1" w:styleId="262F48C89A8446D5B797FD3F585E8444">
    <w:name w:val="262F48C89A8446D5B797FD3F585E8444"/>
  </w:style>
  <w:style w:type="paragraph" w:customStyle="1" w:styleId="EF6DD35F725D45B581F5155094208B20">
    <w:name w:val="EF6DD35F725D45B581F5155094208B20"/>
  </w:style>
  <w:style w:type="paragraph" w:customStyle="1" w:styleId="E59005082CAB4300B477A244CE3A0F47">
    <w:name w:val="E59005082CAB4300B477A244CE3A0F47"/>
  </w:style>
  <w:style w:type="paragraph" w:customStyle="1" w:styleId="9B0B9037BCB84CD48EB8CCA144163824">
    <w:name w:val="9B0B9037BCB84CD48EB8CCA144163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BA27D-09CB-4D8F-96B0-9A5987254296}"/>
</file>

<file path=customXml/itemProps2.xml><?xml version="1.0" encoding="utf-8"?>
<ds:datastoreItem xmlns:ds="http://schemas.openxmlformats.org/officeDocument/2006/customXml" ds:itemID="{64E54934-99CC-4D49-AFC3-DA6AF464B4D0}"/>
</file>

<file path=customXml/itemProps3.xml><?xml version="1.0" encoding="utf-8"?>
<ds:datastoreItem xmlns:ds="http://schemas.openxmlformats.org/officeDocument/2006/customXml" ds:itemID="{29F15DF7-C01E-48D9-B6D2-3BB910294072}"/>
</file>

<file path=docProps/app.xml><?xml version="1.0" encoding="utf-8"?>
<Properties xmlns="http://schemas.openxmlformats.org/officeDocument/2006/extended-properties" xmlns:vt="http://schemas.openxmlformats.org/officeDocument/2006/docPropsVTypes">
  <Template>Normal</Template>
  <TotalTime>6</TotalTime>
  <Pages>3</Pages>
  <Words>1122</Words>
  <Characters>6860</Characters>
  <Application>Microsoft Office Word</Application>
  <DocSecurity>0</DocSecurity>
  <Lines>114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V025 med anledning av regeringens skrivelse 2018 19 80 Riksrevisionens rapport om förvaltningen av premiepensionssystemet</vt:lpstr>
      <vt:lpstr>
      </vt:lpstr>
    </vt:vector>
  </TitlesOfParts>
  <Company>Sveriges riksdag</Company>
  <LinksUpToDate>false</LinksUpToDate>
  <CharactersWithSpaces>7952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