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E02" w:rsidRPr="00EC782D" w:rsidRDefault="00997E02">
      <w:pPr>
        <w:pStyle w:val="Frslagsrubrik"/>
      </w:pPr>
      <w:r w:rsidRPr="00EC782D">
        <w:t>Förslag till riksdagsbeslut</w:t>
      </w:r>
    </w:p>
    <w:p w:rsidR="00997E02" w:rsidRPr="00EC782D" w:rsidRDefault="00997E02">
      <w:pPr>
        <w:pStyle w:val="Hemstlatt"/>
        <w:ind w:left="0"/>
      </w:pPr>
      <w:r w:rsidRPr="00EC782D">
        <w:t>Riksdagen tillkännager för regeringen som sin mening vad som anförs i motionen om exportkrediter för små för</w:t>
      </w:r>
      <w:r w:rsidRPr="00EC782D">
        <w:t>e</w:t>
      </w:r>
      <w:r w:rsidRPr="00EC782D">
        <w:t>tag.</w:t>
      </w:r>
    </w:p>
    <w:p w:rsidR="00997E02" w:rsidRPr="00EC782D" w:rsidRDefault="00997E02">
      <w:pPr>
        <w:pStyle w:val="Rubrik1"/>
      </w:pPr>
      <w:r w:rsidRPr="00EC782D">
        <w:t>Motivering</w:t>
      </w:r>
    </w:p>
    <w:p w:rsidR="00997E02" w:rsidRPr="00EC782D" w:rsidRDefault="00997E02">
      <w:r w:rsidRPr="00EC782D">
        <w:t>Sveriges välstånd bygger på våra företags produktion och försäljning till olika mark</w:t>
      </w:r>
      <w:r w:rsidRPr="00EC782D">
        <w:softHyphen/>
        <w:t>nader utanför Sverige. Vi behöver tillväxt i våra företag för att nå ökad sysselsättning och välstånd.</w:t>
      </w:r>
    </w:p>
    <w:p w:rsidR="00997E02" w:rsidRPr="00EC782D" w:rsidRDefault="00997E02">
      <w:pPr>
        <w:pStyle w:val="Normaltindrag"/>
      </w:pPr>
      <w:r w:rsidRPr="00EC782D">
        <w:t>Särskilt i små företag behövs inte bara kompetens för att sälja produkter utomlands, utan också exportgarantier på marknader som kan vara svåra att tränga igenom och upp</w:t>
      </w:r>
      <w:r w:rsidRPr="00EC782D">
        <w:softHyphen/>
        <w:t>nå avsättning. Man bör därför gå igenom olika mar</w:t>
      </w:r>
      <w:r w:rsidRPr="00EC782D">
        <w:t>k</w:t>
      </w:r>
      <w:r w:rsidRPr="00EC782D">
        <w:t>nader som är intressanta för små företag och om möjligt öka möjligheterna till exportkrediter.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782D">
        <w:trPr>
          <w:cantSplit/>
        </w:trPr>
        <w:tc>
          <w:tcPr>
            <w:tcW w:w="3046" w:type="dxa"/>
          </w:tcPr>
          <w:p w:rsidR="00997E02" w:rsidRPr="00EC782D" w:rsidRDefault="00997E02">
            <w:pPr>
              <w:pStyle w:val="UnderskriftDatum"/>
              <w:spacing w:before="240"/>
            </w:pPr>
            <w:r w:rsidRPr="00EC782D">
              <w:t>Stockholm den 19 september 2013</w:t>
            </w:r>
          </w:p>
        </w:tc>
        <w:tc>
          <w:tcPr>
            <w:tcW w:w="3047" w:type="dxa"/>
          </w:tcPr>
          <w:p w:rsidR="00997E02" w:rsidRPr="00EC782D" w:rsidRDefault="00997E02">
            <w:pPr>
              <w:pStyle w:val="Underskrifter"/>
              <w:spacing w:before="240"/>
            </w:pPr>
          </w:p>
        </w:tc>
      </w:tr>
      <w:tr w:rsidR="00000000" w:rsidRPr="00EC782D">
        <w:trPr>
          <w:cantSplit/>
        </w:trPr>
        <w:tc>
          <w:tcPr>
            <w:tcW w:w="3046" w:type="dxa"/>
          </w:tcPr>
          <w:p w:rsidR="00997E02" w:rsidRPr="00EC782D" w:rsidRDefault="00997E02">
            <w:pPr>
              <w:pStyle w:val="Underskrifter"/>
            </w:pPr>
            <w:r w:rsidRPr="00EC782D">
              <w:t>Staffan Anger (M)</w:t>
            </w:r>
          </w:p>
        </w:tc>
        <w:tc>
          <w:tcPr>
            <w:tcW w:w="3046" w:type="dxa"/>
          </w:tcPr>
          <w:p w:rsidR="00997E02" w:rsidRPr="00EC782D" w:rsidRDefault="00997E02">
            <w:pPr>
              <w:pStyle w:val="Underskrifter"/>
            </w:pPr>
          </w:p>
        </w:tc>
      </w:tr>
    </w:tbl>
    <w:p w:rsidR="00997E02" w:rsidRPr="00EC782D" w:rsidRDefault="00997E02">
      <w:pPr>
        <w:pStyle w:val="Normaltindrag"/>
      </w:pPr>
    </w:p>
    <w:sectPr w:rsidR="00997E02" w:rsidRPr="00EC7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E02" w:rsidRPr="00EC782D" w:rsidRDefault="00997E02">
      <w:r w:rsidRPr="00EC782D">
        <w:separator/>
      </w:r>
    </w:p>
  </w:endnote>
  <w:endnote w:type="continuationSeparator" w:id="0">
    <w:p w:rsidR="00997E02" w:rsidRPr="00EC782D" w:rsidRDefault="00997E02">
      <w:r w:rsidRPr="00EC7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EC782D">
    <w:pPr>
      <w:pStyle w:val="Sidfot"/>
    </w:pPr>
    <w:r w:rsidRPr="00EC78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3533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02" w:rsidRDefault="00997E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7E02" w:rsidRDefault="00997E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EC782D">
    <w:pPr>
      <w:pStyle w:val="Sidfot"/>
    </w:pPr>
    <w:r w:rsidRPr="00EC78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152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02" w:rsidRDefault="00997E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E02" w:rsidRDefault="00997E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EC782D">
    <w:pPr>
      <w:pStyle w:val="Sidfot"/>
    </w:pPr>
    <w:r w:rsidRPr="00EC78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277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02" w:rsidRDefault="00997E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E02" w:rsidRDefault="00997E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E02" w:rsidRPr="00EC782D" w:rsidRDefault="00997E02">
      <w:r w:rsidRPr="00EC782D">
        <w:separator/>
      </w:r>
    </w:p>
  </w:footnote>
  <w:footnote w:type="continuationSeparator" w:id="0">
    <w:p w:rsidR="00997E02" w:rsidRPr="00EC782D" w:rsidRDefault="00997E02">
      <w:r w:rsidRPr="00EC7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EC782D">
    <w:pPr>
      <w:pStyle w:val="Sidhuvud"/>
    </w:pPr>
    <w:r w:rsidRPr="00EC78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45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02" w:rsidRDefault="00997E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7E02" w:rsidRDefault="00997E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EC782D">
    <w:pPr>
      <w:pStyle w:val="Sidhuvud"/>
    </w:pPr>
    <w:r w:rsidRPr="00EC78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38494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E02" w:rsidRDefault="00997E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7E02" w:rsidRDefault="00997E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E02" w:rsidRPr="00EC782D" w:rsidRDefault="00997E02">
    <w:pPr>
      <w:pStyle w:val="FSHNormal"/>
      <w:tabs>
        <w:tab w:val="right" w:pos="5840"/>
      </w:tabs>
    </w:pPr>
    <w:r w:rsidRPr="00EC782D">
      <w:br/>
    </w:r>
    <w:r w:rsidRPr="00EC782D">
      <w:fldChar w:fldCharType="begin" w:fldLock="1"/>
    </w:r>
    <w:r w:rsidRPr="00EC782D">
      <w:instrText xml:space="preserve"> DOCPROPERTY</w:instrText>
    </w:r>
    <w:r w:rsidRPr="00EC782D">
      <w:rPr>
        <w:sz w:val="18"/>
      </w:rPr>
      <w:instrText xml:space="preserve"> "YearUser" *\charformat </w:instrText>
    </w:r>
    <w:r w:rsidRPr="00EC782D">
      <w:fldChar w:fldCharType="separate"/>
    </w:r>
    <w:r w:rsidRPr="00EC782D">
      <w:t>2013/14</w:t>
    </w:r>
    <w:r w:rsidRPr="00EC782D">
      <w:fldChar w:fldCharType="end"/>
    </w:r>
    <w:r w:rsidRPr="00EC782D">
      <w:t xml:space="preserve"> </w:t>
    </w:r>
    <w:r w:rsidRPr="00EC782D">
      <w:tab/>
      <w:t xml:space="preserve">mnr: </w:t>
    </w:r>
    <w:r w:rsidRPr="00EC782D">
      <w:fldChar w:fldCharType="begin" w:fldLock="1"/>
    </w:r>
    <w:r w:rsidRPr="00EC782D">
      <w:instrText xml:space="preserve"> DOCPROPERTY</w:instrText>
    </w:r>
    <w:r w:rsidRPr="00EC782D">
      <w:rPr>
        <w:sz w:val="18"/>
      </w:rPr>
      <w:instrText xml:space="preserve"> "Motionsnummer" *\charformat </w:instrText>
    </w:r>
    <w:r w:rsidRPr="00EC782D">
      <w:fldChar w:fldCharType="separate"/>
    </w:r>
    <w:r w:rsidRPr="00EC782D">
      <w:t>N381</w:t>
    </w:r>
    <w:r w:rsidRPr="00EC782D">
      <w:fldChar w:fldCharType="end"/>
    </w:r>
    <w:r w:rsidRPr="00EC782D">
      <w:br/>
    </w:r>
    <w:r w:rsidRPr="00EC782D">
      <w:fldChar w:fldCharType="begin" w:fldLock="1"/>
    </w:r>
    <w:r w:rsidRPr="00EC782D">
      <w:instrText xml:space="preserve"> DOCPROPERTY</w:instrText>
    </w:r>
    <w:r w:rsidRPr="00EC782D">
      <w:rPr>
        <w:sz w:val="18"/>
      </w:rPr>
      <w:instrText xml:space="preserve"> "Samling" *\charformat </w:instrText>
    </w:r>
    <w:r w:rsidRPr="00EC782D">
      <w:fldChar w:fldCharType="end"/>
    </w:r>
    <w:r w:rsidRPr="00EC782D">
      <w:tab/>
      <w:t xml:space="preserve">pnr: </w:t>
    </w:r>
    <w:r w:rsidRPr="00EC782D">
      <w:fldChar w:fldCharType="begin" w:fldLock="1"/>
    </w:r>
    <w:r w:rsidRPr="00EC782D">
      <w:instrText xml:space="preserve"> DOCPROPERTY</w:instrText>
    </w:r>
    <w:r w:rsidRPr="00EC782D">
      <w:rPr>
        <w:sz w:val="18"/>
      </w:rPr>
      <w:instrText xml:space="preserve"> "Partinummer" *\charformat </w:instrText>
    </w:r>
    <w:r w:rsidRPr="00EC782D">
      <w:fldChar w:fldCharType="separate"/>
    </w:r>
    <w:r w:rsidRPr="00EC782D">
      <w:t>M1252</w:t>
    </w:r>
    <w:r w:rsidRPr="00EC782D">
      <w:fldChar w:fldCharType="end"/>
    </w:r>
  </w:p>
  <w:p w:rsidR="00997E02" w:rsidRPr="00EC782D" w:rsidRDefault="00997E02">
    <w:pPr>
      <w:pStyle w:val="FSHRub1"/>
    </w:pPr>
    <w:r w:rsidRPr="00EC782D">
      <w:t>Motion till riksdagen</w:t>
    </w:r>
    <w:r w:rsidRPr="00EC782D">
      <w:br/>
    </w:r>
    <w:r w:rsidRPr="00EC782D">
      <w:fldChar w:fldCharType="begin" w:fldLock="1"/>
    </w:r>
    <w:r w:rsidRPr="00EC782D">
      <w:instrText xml:space="preserve"> DOCPROPERTY "YearUser" *\charformat </w:instrText>
    </w:r>
    <w:r w:rsidRPr="00EC782D">
      <w:fldChar w:fldCharType="separate"/>
    </w:r>
    <w:r w:rsidRPr="00EC782D">
      <w:t>2013/14</w:t>
    </w:r>
    <w:r w:rsidRPr="00EC782D">
      <w:fldChar w:fldCharType="end"/>
    </w:r>
    <w:r w:rsidRPr="00EC782D">
      <w:t>:</w:t>
    </w:r>
    <w:r w:rsidRPr="00EC782D">
      <w:fldChar w:fldCharType="begin" w:fldLock="1"/>
    </w:r>
    <w:r w:rsidRPr="00EC782D">
      <w:instrText xml:space="preserve"> DOCPROPERTY "Motionsnummer" *\charformat </w:instrText>
    </w:r>
    <w:r w:rsidRPr="00EC782D">
      <w:fldChar w:fldCharType="separate"/>
    </w:r>
    <w:r w:rsidRPr="00EC782D">
      <w:t>N381</w:t>
    </w:r>
    <w:r w:rsidRPr="00EC782D">
      <w:fldChar w:fldCharType="end"/>
    </w:r>
  </w:p>
  <w:p w:rsidR="00997E02" w:rsidRPr="00EC782D" w:rsidRDefault="00997E02">
    <w:pPr>
      <w:pStyle w:val="FSHNormalS5"/>
    </w:pPr>
    <w:r w:rsidRPr="00EC782D">
      <w:fldChar w:fldCharType="begin" w:fldLock="1"/>
    </w:r>
    <w:r w:rsidRPr="00EC782D">
      <w:instrText xml:space="preserve"> DOCPROPERTY "MotionarText" *\charformat </w:instrText>
    </w:r>
    <w:r w:rsidRPr="00EC782D">
      <w:fldChar w:fldCharType="separate"/>
    </w:r>
    <w:r w:rsidRPr="00EC782D">
      <w:t>av Staffan Anger (M)</w:t>
    </w:r>
    <w:r w:rsidRPr="00EC782D">
      <w:fldChar w:fldCharType="end"/>
    </w:r>
    <w:r w:rsidRPr="00EC782D">
      <w:br/>
    </w:r>
    <w:r w:rsidRPr="00EC782D">
      <w:fldChar w:fldCharType="begin" w:fldLock="1"/>
    </w:r>
    <w:r w:rsidRPr="00EC782D">
      <w:instrText xml:space="preserve"> DOCPROPERTY "SvarFrasKort" *\charformat </w:instrText>
    </w:r>
    <w:r w:rsidRPr="00EC782D">
      <w:fldChar w:fldCharType="end"/>
    </w:r>
  </w:p>
  <w:p w:rsidR="00997E02" w:rsidRPr="00EC782D" w:rsidRDefault="00997E02">
    <w:pPr>
      <w:pStyle w:val="FSHTitel"/>
    </w:pPr>
    <w:r w:rsidRPr="00EC782D">
      <w:fldChar w:fldCharType="begin" w:fldLock="1"/>
    </w:r>
    <w:r w:rsidRPr="00EC782D">
      <w:instrText xml:space="preserve"> DOCPROPERTY</w:instrText>
    </w:r>
    <w:r w:rsidRPr="00EC782D">
      <w:rPr>
        <w:sz w:val="18"/>
      </w:rPr>
      <w:instrText xml:space="preserve"> "RubrikSvar" *\charformat </w:instrText>
    </w:r>
    <w:r w:rsidRPr="00EC782D">
      <w:fldChar w:fldCharType="separate"/>
    </w:r>
    <w:r w:rsidRPr="00EC782D">
      <w:t>Exportkrediter för små företag</w:t>
    </w:r>
    <w:r w:rsidRPr="00EC782D">
      <w:fldChar w:fldCharType="end"/>
    </w:r>
  </w:p>
  <w:p w:rsidR="00997E02" w:rsidRPr="00EC782D" w:rsidRDefault="00997E02">
    <w:pPr>
      <w:pStyle w:val="Normal00"/>
    </w:pPr>
  </w:p>
  <w:p w:rsidR="00997E02" w:rsidRPr="00EC782D" w:rsidRDefault="00997E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6012186">
    <w:abstractNumId w:val="13"/>
  </w:num>
  <w:num w:numId="2" w16cid:durableId="557014653">
    <w:abstractNumId w:val="11"/>
  </w:num>
  <w:num w:numId="3" w16cid:durableId="785662081">
    <w:abstractNumId w:val="14"/>
  </w:num>
  <w:num w:numId="4" w16cid:durableId="1427968512">
    <w:abstractNumId w:val="8"/>
  </w:num>
  <w:num w:numId="5" w16cid:durableId="747964900">
    <w:abstractNumId w:val="3"/>
  </w:num>
  <w:num w:numId="6" w16cid:durableId="351227145">
    <w:abstractNumId w:val="2"/>
  </w:num>
  <w:num w:numId="7" w16cid:durableId="387413004">
    <w:abstractNumId w:val="1"/>
  </w:num>
  <w:num w:numId="8" w16cid:durableId="1009481839">
    <w:abstractNumId w:val="0"/>
  </w:num>
  <w:num w:numId="9" w16cid:durableId="128286216">
    <w:abstractNumId w:val="9"/>
  </w:num>
  <w:num w:numId="10" w16cid:durableId="1334335208">
    <w:abstractNumId w:val="7"/>
  </w:num>
  <w:num w:numId="11" w16cid:durableId="1334453142">
    <w:abstractNumId w:val="6"/>
  </w:num>
  <w:num w:numId="12" w16cid:durableId="1765032675">
    <w:abstractNumId w:val="5"/>
  </w:num>
  <w:num w:numId="13" w16cid:durableId="1292370932">
    <w:abstractNumId w:val="4"/>
  </w:num>
  <w:num w:numId="14" w16cid:durableId="1162234191">
    <w:abstractNumId w:val="16"/>
  </w:num>
  <w:num w:numId="15" w16cid:durableId="277877796">
    <w:abstractNumId w:val="12"/>
  </w:num>
  <w:num w:numId="16" w16cid:durableId="14170972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9"/>
    <w:docVar w:name="PersonGUIDs" w:val="{D338E2BC-46D8-4E5E-A8E5-7AEA818E8D43}"/>
  </w:docVars>
  <w:rsids>
    <w:rsidRoot w:val="00E12168"/>
    <w:rsid w:val="00997E02"/>
    <w:rsid w:val="00E12168"/>
    <w:rsid w:val="00E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962DCF-A890-4CB9-970A-FC594BF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606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M1252</vt:lpstr>
    </vt:vector>
  </TitlesOfParts>
  <Company>Riksdagen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M1252</dc:title>
  <dc:subject>M1252</dc:subject>
  <dc:creator>Riksdagen</dc:creator>
  <cp:keywords>Riksdagen</cp:keywords>
  <dc:description>AD-ändringar</dc:description>
  <cp:lastModifiedBy>Lars Brink</cp:lastModifiedBy>
  <cp:revision>2</cp:revision>
  <cp:lastPrinted>2014-01-16T07:31:00Z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mot2000_606_2013-09-19</vt:lpwstr>
  </property>
  <property fmtid="{D5CDD505-2E9C-101B-9397-08002B2CF9AE}" pid="3" name="version">
    <vt:lpwstr>mot2000_606_2013-09-19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Exportkrediter för små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Exportkrediter för små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20132014000000000077000012520069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20132014000000000077000012520069</vt:lpwstr>
  </property>
  <property fmtid="{D5CDD505-2E9C-101B-9397-08002B2CF9AE}" pid="50" name="nummer">
    <vt:lpwstr>381</vt:lpwstr>
  </property>
  <property fmtid="{D5CDD505-2E9C-101B-9397-08002B2CF9AE}" pid="51" name="utskottsbeteckning">
    <vt:lpwstr>N</vt:lpwstr>
  </property>
  <property fmtid="{D5CDD505-2E9C-101B-9397-08002B2CF9AE}" pid="52" name="GlobalUID">
    <vt:lpwstr>{DA40C343-539F-4388-9D5F-857191CEC2F5}</vt:lpwstr>
  </property>
  <property fmtid="{D5CDD505-2E9C-101B-9397-08002B2CF9AE}" pid="53" name="Överföringar">
    <vt:i4>0</vt:i4>
  </property>
  <property fmtid="{D5CDD505-2E9C-101B-9397-08002B2CF9AE}" pid="54" name="Checksum">
    <vt:lpwstr>*1014780109517*</vt:lpwstr>
  </property>
  <property fmtid="{D5CDD505-2E9C-101B-9397-08002B2CF9AE}" pid="55" name="skuggnummer">
    <vt:lpwstr>2732</vt:lpwstr>
  </property>
  <property fmtid="{D5CDD505-2E9C-101B-9397-08002B2CF9AE}" pid="56" name="urixVersion">
    <vt:lpwstr>4.6.0.0</vt:lpwstr>
  </property>
  <property fmtid="{D5CDD505-2E9C-101B-9397-08002B2CF9AE}" pid="57" name="urixOrigin">
    <vt:lpwstr>140116 08:34:31.288</vt:lpwstr>
  </property>
  <property fmtid="{D5CDD505-2E9C-101B-9397-08002B2CF9AE}" pid="58" name="urixGuid">
    <vt:lpwstr>{160C3571-3D22-4268-ACDC-3EA324CC373C}</vt:lpwstr>
  </property>
</Properties>
</file>