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7390" w:rsidRPr="00811063" w:rsidRDefault="00F67390" w:rsidP="00533461">
      <w:pPr>
        <w:pStyle w:val="Hemstlrubrik"/>
      </w:pPr>
      <w:r w:rsidRPr="00811063">
        <w:t>Förslag till riksdagsbeslut</w:t>
      </w:r>
    </w:p>
    <w:p w:rsidR="00F67390" w:rsidRPr="00811063" w:rsidRDefault="00F67390" w:rsidP="00F67390">
      <w:pPr>
        <w:pStyle w:val="Hemstlatt"/>
      </w:pPr>
      <w:r w:rsidRPr="00811063">
        <w:t>Riksdagen tillkännager för regeringen som sin mening vad i motionen anförs om civilekonomexamen som yrkesexamen.</w:t>
      </w:r>
    </w:p>
    <w:p w:rsidR="00F67390" w:rsidRPr="00811063" w:rsidRDefault="00F67390" w:rsidP="00F67390">
      <w:pPr>
        <w:pStyle w:val="Rubrik1"/>
      </w:pPr>
      <w:r w:rsidRPr="00811063">
        <w:t>Motivering</w:t>
      </w:r>
    </w:p>
    <w:p w:rsidR="00F67390" w:rsidRPr="00811063" w:rsidRDefault="00F67390" w:rsidP="00533461">
      <w:r w:rsidRPr="00811063">
        <w:t>Den fyraåriga ekonomutbildningen (3+1 år alt.</w:t>
      </w:r>
      <w:r w:rsidR="00533461" w:rsidRPr="00811063">
        <w:t xml:space="preserve"> </w:t>
      </w:r>
      <w:r w:rsidRPr="00811063">
        <w:t>4 år) borde få status som y</w:t>
      </w:r>
      <w:r w:rsidRPr="00811063">
        <w:t>r</w:t>
      </w:r>
      <w:r w:rsidRPr="00811063">
        <w:t>kesexamen</w:t>
      </w:r>
      <w:r w:rsidR="00533461" w:rsidRPr="00811063">
        <w:t>,</w:t>
      </w:r>
      <w:r w:rsidRPr="00811063">
        <w:t xml:space="preserve"> och detta borde regeringen snarast ta initiativ till. En yrkesex</w:t>
      </w:r>
      <w:r w:rsidRPr="00811063">
        <w:t>a</w:t>
      </w:r>
      <w:r w:rsidRPr="00811063">
        <w:t>men medför ökad förutsebarhet för såväl studenter och arbetsgivare som för blivande studenter, genom att det då finns riktlinjer för vad examen ska inn</w:t>
      </w:r>
      <w:r w:rsidRPr="00811063">
        <w:t>e</w:t>
      </w:r>
      <w:r w:rsidRPr="00811063">
        <w:t xml:space="preserve">hålla. För civilekonomexamen ska då krävas </w:t>
      </w:r>
      <w:r w:rsidRPr="00811063">
        <w:rPr>
          <w:i/>
          <w:iCs/>
        </w:rPr>
        <w:t>fyra års studier, dvs. kandida</w:t>
      </w:r>
      <w:r w:rsidRPr="00811063">
        <w:rPr>
          <w:i/>
          <w:iCs/>
        </w:rPr>
        <w:t>t</w:t>
      </w:r>
      <w:r w:rsidRPr="00811063">
        <w:rPr>
          <w:i/>
          <w:iCs/>
        </w:rPr>
        <w:t xml:space="preserve">examen plus en ettårig masterexamen (magister). </w:t>
      </w:r>
      <w:r w:rsidRPr="00811063">
        <w:t>Yrkesexamen får ef</w:t>
      </w:r>
      <w:r w:rsidR="00533461" w:rsidRPr="00811063">
        <w:t>fekten av att vara en slags VDN-</w:t>
      </w:r>
      <w:r w:rsidRPr="00811063">
        <w:t>deklaration.</w:t>
      </w:r>
    </w:p>
    <w:p w:rsidR="00F67390" w:rsidRPr="00811063" w:rsidRDefault="00F67390" w:rsidP="00F67390">
      <w:pPr>
        <w:pStyle w:val="Normaltindrag"/>
      </w:pPr>
      <w:r w:rsidRPr="00811063">
        <w:t>Enligt SCB ligger ekonomutbildningen i den absoluta toppen bland utbil</w:t>
      </w:r>
      <w:r w:rsidRPr="00811063">
        <w:t>d</w:t>
      </w:r>
      <w:r w:rsidRPr="00811063">
        <w:t>ningsprogrammen vad gäller popularitet. Samtidigt som det är ett starkt tryck på landets ekonomutbildningar är arbetslösheten bland akademiker, inte minst bland nyutexaminerade civilekonomer, hög. Siffror från Högskoleverket visar att akademiker med yrkesexamen som t.ex. läkare och civilingenjörer har ”lättare” att få jobb än de med utbildningar som avslutas med en generell examen, t.ex. samhällsvetare. Ekonomer med utbildningskombinationen för</w:t>
      </w:r>
      <w:r w:rsidRPr="00811063">
        <w:t>e</w:t>
      </w:r>
      <w:r w:rsidRPr="00811063">
        <w:t>tagsekonomi och nationalekonomi har det initialt mer förspänt med en etabl</w:t>
      </w:r>
      <w:r w:rsidRPr="00811063">
        <w:t>e</w:t>
      </w:r>
      <w:r w:rsidRPr="00811063">
        <w:t>ringsgrad om 82 procent jämfört med samhällsvetare som har en etablering</w:t>
      </w:r>
      <w:r w:rsidRPr="00811063">
        <w:t>s</w:t>
      </w:r>
      <w:r w:rsidRPr="00811063">
        <w:t>grad om 73 procent.</w:t>
      </w:r>
    </w:p>
    <w:p w:rsidR="00F67390" w:rsidRPr="00811063" w:rsidRDefault="00F67390" w:rsidP="00F67390">
      <w:pPr>
        <w:pStyle w:val="Rubrik1"/>
      </w:pPr>
      <w:r w:rsidRPr="00811063">
        <w:lastRenderedPageBreak/>
        <w:t>Strukturen på examen</w:t>
      </w:r>
    </w:p>
    <w:p w:rsidR="00F67390" w:rsidRPr="00811063" w:rsidRDefault="00F67390" w:rsidP="00533461">
      <w:r w:rsidRPr="00811063">
        <w:t>En civilekonom ska</w:t>
      </w:r>
      <w:r w:rsidR="00473ACC" w:rsidRPr="00811063">
        <w:t>ll</w:t>
      </w:r>
      <w:r w:rsidRPr="00811063">
        <w:t xml:space="preserve"> ha vissa basfärdigheter och utbildningen ska</w:t>
      </w:r>
      <w:r w:rsidR="001528CC" w:rsidRPr="00811063">
        <w:t>ll</w:t>
      </w:r>
      <w:r w:rsidRPr="00811063">
        <w:t xml:space="preserve"> vara bred. Den är i sin utformning lik en civilingenjörsexamen med ett stort antal ingångar och många utgångar. För en civilekonomexamen krävs det 160 p</w:t>
      </w:r>
      <w:r w:rsidRPr="00811063">
        <w:t>o</w:t>
      </w:r>
      <w:r w:rsidRPr="00811063">
        <w:t>äng, dvs.</w:t>
      </w:r>
    </w:p>
    <w:p w:rsidR="00F67390" w:rsidRPr="00811063" w:rsidRDefault="00F67390" w:rsidP="00533461">
      <w:pPr>
        <w:numPr>
          <w:ilvl w:val="0"/>
          <w:numId w:val="17"/>
        </w:numPr>
        <w:adjustRightInd w:val="0"/>
        <w:spacing w:line="240" w:lineRule="auto"/>
        <w:rPr>
          <w:color w:val="000000"/>
          <w:szCs w:val="22"/>
        </w:rPr>
      </w:pPr>
      <w:r w:rsidRPr="00811063">
        <w:rPr>
          <w:color w:val="000000"/>
          <w:szCs w:val="22"/>
        </w:rPr>
        <w:t>Två års studier, 80 poäng, vid universitet eller högskola i ett av huvu</w:t>
      </w:r>
      <w:r w:rsidRPr="00811063">
        <w:rPr>
          <w:color w:val="000000"/>
          <w:szCs w:val="22"/>
        </w:rPr>
        <w:t>d</w:t>
      </w:r>
      <w:r w:rsidRPr="00811063">
        <w:rPr>
          <w:color w:val="000000"/>
          <w:szCs w:val="22"/>
        </w:rPr>
        <w:t>ämnena företagsekonomi eller nationalekonomi med kontinuitet och pr</w:t>
      </w:r>
      <w:r w:rsidRPr="00811063">
        <w:rPr>
          <w:color w:val="000000"/>
          <w:szCs w:val="22"/>
        </w:rPr>
        <w:t>o</w:t>
      </w:r>
      <w:r w:rsidRPr="00811063">
        <w:rPr>
          <w:color w:val="000000"/>
          <w:szCs w:val="22"/>
        </w:rPr>
        <w:t>gression me</w:t>
      </w:r>
      <w:r w:rsidRPr="00811063">
        <w:rPr>
          <w:color w:val="000000"/>
          <w:szCs w:val="22"/>
        </w:rPr>
        <w:t>l</w:t>
      </w:r>
      <w:r w:rsidRPr="00811063">
        <w:rPr>
          <w:color w:val="000000"/>
          <w:szCs w:val="22"/>
        </w:rPr>
        <w:t>lan kandidatnivån och masternivån.</w:t>
      </w:r>
    </w:p>
    <w:p w:rsidR="00F67390" w:rsidRPr="00811063" w:rsidRDefault="00F67390" w:rsidP="00533461">
      <w:pPr>
        <w:numPr>
          <w:ilvl w:val="0"/>
          <w:numId w:val="17"/>
        </w:numPr>
        <w:adjustRightInd w:val="0"/>
        <w:spacing w:before="0" w:line="240" w:lineRule="auto"/>
        <w:rPr>
          <w:color w:val="000000"/>
          <w:szCs w:val="22"/>
        </w:rPr>
      </w:pPr>
      <w:r w:rsidRPr="00811063">
        <w:rPr>
          <w:color w:val="000000"/>
          <w:szCs w:val="22"/>
        </w:rPr>
        <w:t>Minst 20 poängs studier i det andra huvudämnet, dvs. om företagsek</w:t>
      </w:r>
      <w:r w:rsidRPr="00811063">
        <w:rPr>
          <w:color w:val="000000"/>
          <w:szCs w:val="22"/>
        </w:rPr>
        <w:t>o</w:t>
      </w:r>
      <w:r w:rsidRPr="00811063">
        <w:rPr>
          <w:color w:val="000000"/>
          <w:szCs w:val="22"/>
        </w:rPr>
        <w:t>nomi är huvudämnet ska minst 20 poäng nationalekonomi ingå och vice versa. Examensarbeten inom huvudämnet om minst 10 poäng på både kandidat- och masternivå.</w:t>
      </w:r>
    </w:p>
    <w:p w:rsidR="00F67390" w:rsidRPr="00811063" w:rsidRDefault="00F67390" w:rsidP="00533461">
      <w:pPr>
        <w:numPr>
          <w:ilvl w:val="0"/>
          <w:numId w:val="17"/>
        </w:numPr>
        <w:adjustRightInd w:val="0"/>
        <w:spacing w:before="0" w:line="240" w:lineRule="auto"/>
        <w:rPr>
          <w:color w:val="000000"/>
          <w:szCs w:val="22"/>
        </w:rPr>
      </w:pPr>
      <w:r w:rsidRPr="00811063">
        <w:rPr>
          <w:color w:val="000000"/>
          <w:szCs w:val="22"/>
        </w:rPr>
        <w:t>Dessutom bör utbildningen innehålla kurser om 20 poäng inom angrä</w:t>
      </w:r>
      <w:r w:rsidRPr="00811063">
        <w:rPr>
          <w:color w:val="000000"/>
          <w:szCs w:val="22"/>
        </w:rPr>
        <w:t>n</w:t>
      </w:r>
      <w:r w:rsidRPr="00811063">
        <w:rPr>
          <w:color w:val="000000"/>
          <w:szCs w:val="22"/>
        </w:rPr>
        <w:t>sande områden såsom statistik, handelsrätt, ekonomisk historia etc.</w:t>
      </w:r>
    </w:p>
    <w:p w:rsidR="00F67390" w:rsidRPr="00811063" w:rsidRDefault="00F67390" w:rsidP="00533461">
      <w:pPr>
        <w:numPr>
          <w:ilvl w:val="0"/>
          <w:numId w:val="17"/>
        </w:numPr>
        <w:adjustRightInd w:val="0"/>
        <w:spacing w:before="0" w:line="240" w:lineRule="auto"/>
        <w:rPr>
          <w:color w:val="000000"/>
          <w:szCs w:val="22"/>
        </w:rPr>
      </w:pPr>
      <w:r w:rsidRPr="00811063">
        <w:rPr>
          <w:color w:val="000000"/>
          <w:szCs w:val="22"/>
        </w:rPr>
        <w:t>Samt 40 poäng valfritt inom programmet.</w:t>
      </w:r>
    </w:p>
    <w:p w:rsidR="00F67390" w:rsidRPr="00811063" w:rsidRDefault="00F67390" w:rsidP="00533461">
      <w:r w:rsidRPr="00811063">
        <w:t>En civilekonomexamen borde alltså befinna sig på den andra cykeln dvs. graduatenivå och benämnas Master of science in Business Administration and Economics. Examen blir då snarlik jurist- och civilingenjörsexamen.</w:t>
      </w:r>
    </w:p>
    <w:p w:rsidR="00F67390" w:rsidRPr="00811063" w:rsidRDefault="00F67390" w:rsidP="00E54939">
      <w:pPr>
        <w:pStyle w:val="Normaltindrag"/>
      </w:pPr>
      <w:r w:rsidRPr="00811063">
        <w:t>En breddningsmaster utan krav på progression och kontinuitet från en ka</w:t>
      </w:r>
      <w:r w:rsidRPr="00811063">
        <w:t>n</w:t>
      </w:r>
      <w:r w:rsidRPr="00811063">
        <w:t>didatexamen med ekonomisk inriktning berättigar inte till en civilekonome</w:t>
      </w:r>
      <w:r w:rsidRPr="00811063">
        <w:t>x</w:t>
      </w:r>
      <w:r w:rsidRPr="00811063">
        <w:t>amen. De studenter som vill ska</w:t>
      </w:r>
      <w:r w:rsidR="00E54939" w:rsidRPr="00811063">
        <w:t>ll</w:t>
      </w:r>
      <w:r w:rsidRPr="00811063">
        <w:t xml:space="preserve"> kunna bygga på sin civilekonomexamen med ytterligare ett masterår enligt modellen 3+1+1 alternativt 4+1.</w:t>
      </w:r>
    </w:p>
    <w:p w:rsidR="00F67390" w:rsidRPr="00811063" w:rsidRDefault="00F67390" w:rsidP="00E54939">
      <w:pPr>
        <w:pStyle w:val="Normaltindrag"/>
      </w:pPr>
      <w:r w:rsidRPr="00811063">
        <w:t>Med en yrkesexamen uppnås en tydlighet gentemot studenter, arbetsgivare och tredje man. Kvaliteten i utbildningen förbättras när även näringslivet är med i kvalitetsgranskningen och anställningsbarheten ökar. I dag granskas utbildningen ämnesvis och ej som program.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33461" w:rsidRPr="00811063">
        <w:tblPrEx>
          <w:tblCellMar>
            <w:top w:w="0" w:type="dxa"/>
            <w:bottom w:w="0" w:type="dxa"/>
          </w:tblCellMar>
        </w:tblPrEx>
        <w:trPr>
          <w:cantSplit/>
        </w:trPr>
        <w:tc>
          <w:tcPr>
            <w:tcW w:w="3046" w:type="dxa"/>
          </w:tcPr>
          <w:p w:rsidR="00533461" w:rsidRPr="00811063" w:rsidRDefault="00533461" w:rsidP="00533461">
            <w:pPr>
              <w:pStyle w:val="UnderskriftDatum"/>
              <w:spacing w:before="240"/>
            </w:pPr>
            <w:r w:rsidRPr="00811063">
              <w:t>Stockholm den 28 september 2005</w:t>
            </w:r>
          </w:p>
        </w:tc>
        <w:tc>
          <w:tcPr>
            <w:tcW w:w="3047" w:type="dxa"/>
          </w:tcPr>
          <w:p w:rsidR="00533461" w:rsidRPr="00811063" w:rsidRDefault="00533461" w:rsidP="00533461">
            <w:pPr>
              <w:pStyle w:val="Underskrifter"/>
              <w:spacing w:before="240"/>
            </w:pPr>
          </w:p>
        </w:tc>
      </w:tr>
      <w:tr w:rsidR="00533461" w:rsidRPr="00811063">
        <w:tblPrEx>
          <w:tblCellMar>
            <w:top w:w="0" w:type="dxa"/>
            <w:bottom w:w="0" w:type="dxa"/>
          </w:tblCellMar>
        </w:tblPrEx>
        <w:trPr>
          <w:cantSplit/>
        </w:trPr>
        <w:tc>
          <w:tcPr>
            <w:tcW w:w="3046" w:type="dxa"/>
          </w:tcPr>
          <w:p w:rsidR="00533461" w:rsidRPr="00811063" w:rsidRDefault="00533461" w:rsidP="00533461">
            <w:pPr>
              <w:pStyle w:val="Underskrifter"/>
            </w:pPr>
            <w:r w:rsidRPr="00811063">
              <w:t>Tobias Billström (m)</w:t>
            </w:r>
          </w:p>
        </w:tc>
        <w:tc>
          <w:tcPr>
            <w:tcW w:w="3047" w:type="dxa"/>
          </w:tcPr>
          <w:p w:rsidR="00533461" w:rsidRPr="00811063" w:rsidRDefault="00533461" w:rsidP="00533461">
            <w:pPr>
              <w:pStyle w:val="Underskrifter"/>
            </w:pPr>
          </w:p>
        </w:tc>
      </w:tr>
    </w:tbl>
    <w:p w:rsidR="00E54939" w:rsidRPr="00811063" w:rsidRDefault="00E54939" w:rsidP="00533461">
      <w:pPr>
        <w:pStyle w:val="Normaltindrag"/>
      </w:pPr>
    </w:p>
    <w:sectPr w:rsidR="00E54939" w:rsidRPr="00811063" w:rsidSect="005334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0D37" w:rsidRPr="00811063" w:rsidRDefault="00B60D37">
      <w:r w:rsidRPr="00811063">
        <w:separator/>
      </w:r>
    </w:p>
  </w:endnote>
  <w:endnote w:type="continuationSeparator" w:id="0">
    <w:p w:rsidR="00B60D37" w:rsidRPr="00811063" w:rsidRDefault="00B60D37">
      <w:r w:rsidRPr="00811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461" w:rsidRPr="00811063" w:rsidRDefault="00811063" w:rsidP="00533461">
    <w:pPr>
      <w:pStyle w:val="Sidfot"/>
    </w:pPr>
    <w:r w:rsidRPr="008110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7008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461" w:rsidRDefault="005334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3461" w:rsidRDefault="005334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291" w:rsidRPr="00811063" w:rsidRDefault="00811063" w:rsidP="00533461">
    <w:pPr>
      <w:pStyle w:val="Sidfot"/>
    </w:pPr>
    <w:r w:rsidRPr="008110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3356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461" w:rsidRDefault="005334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3461" w:rsidRDefault="005334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291" w:rsidRPr="00811063" w:rsidRDefault="00811063" w:rsidP="00533461">
    <w:pPr>
      <w:pStyle w:val="Sidfot"/>
    </w:pPr>
    <w:r w:rsidRPr="008110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212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461" w:rsidRDefault="005334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3461" w:rsidRDefault="005334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0D37" w:rsidRPr="00811063" w:rsidRDefault="00B60D37">
      <w:r w:rsidRPr="00811063">
        <w:separator/>
      </w:r>
    </w:p>
  </w:footnote>
  <w:footnote w:type="continuationSeparator" w:id="0">
    <w:p w:rsidR="00B60D37" w:rsidRPr="00811063" w:rsidRDefault="00B60D37">
      <w:r w:rsidRPr="008110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461" w:rsidRPr="00811063" w:rsidRDefault="00811063" w:rsidP="00533461">
    <w:pPr>
      <w:pStyle w:val="Sidhuvud"/>
    </w:pPr>
    <w:r w:rsidRPr="008110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03311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461" w:rsidRDefault="0053346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3461" w:rsidRDefault="0053346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291" w:rsidRPr="00811063" w:rsidRDefault="00811063" w:rsidP="00533461">
    <w:pPr>
      <w:pStyle w:val="Sidhuvud"/>
    </w:pPr>
    <w:r w:rsidRPr="008110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86615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461" w:rsidRDefault="0053346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3461" w:rsidRDefault="0053346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461" w:rsidRPr="00811063" w:rsidRDefault="00533461">
    <w:pPr>
      <w:pStyle w:val="FSHNormal"/>
      <w:tabs>
        <w:tab w:val="right" w:pos="5840"/>
      </w:tabs>
    </w:pPr>
    <w:r w:rsidRPr="00811063">
      <w:br/>
    </w:r>
    <w:r w:rsidRPr="00811063">
      <w:fldChar w:fldCharType="begin" w:fldLock="1"/>
    </w:r>
    <w:r w:rsidRPr="00811063">
      <w:instrText xml:space="preserve"> DOCPROPERTY</w:instrText>
    </w:r>
    <w:r w:rsidRPr="00811063">
      <w:rPr>
        <w:sz w:val="18"/>
      </w:rPr>
      <w:instrText xml:space="preserve"> "YearUser" *\charformat </w:instrText>
    </w:r>
    <w:r w:rsidRPr="00811063">
      <w:fldChar w:fldCharType="separate"/>
    </w:r>
    <w:r w:rsidRPr="00811063">
      <w:t>2005/06</w:t>
    </w:r>
    <w:r w:rsidRPr="00811063">
      <w:fldChar w:fldCharType="end"/>
    </w:r>
    <w:r w:rsidRPr="00811063">
      <w:t xml:space="preserve"> </w:t>
    </w:r>
    <w:r w:rsidRPr="00811063">
      <w:tab/>
      <w:t xml:space="preserve">mnr: </w:t>
    </w:r>
    <w:r w:rsidRPr="00811063">
      <w:fldChar w:fldCharType="begin" w:fldLock="1"/>
    </w:r>
    <w:r w:rsidRPr="00811063">
      <w:instrText xml:space="preserve"> DOCPROPERTY</w:instrText>
    </w:r>
    <w:r w:rsidRPr="00811063">
      <w:rPr>
        <w:sz w:val="18"/>
      </w:rPr>
      <w:instrText xml:space="preserve"> "Motionsnummer" *\charformat </w:instrText>
    </w:r>
    <w:r w:rsidRPr="00811063">
      <w:fldChar w:fldCharType="separate"/>
    </w:r>
    <w:r w:rsidRPr="00811063">
      <w:t>Ub280</w:t>
    </w:r>
    <w:r w:rsidRPr="00811063">
      <w:fldChar w:fldCharType="end"/>
    </w:r>
    <w:r w:rsidRPr="00811063">
      <w:br/>
    </w:r>
    <w:r w:rsidRPr="00811063">
      <w:fldChar w:fldCharType="begin" w:fldLock="1"/>
    </w:r>
    <w:r w:rsidRPr="00811063">
      <w:instrText xml:space="preserve"> DOCPROPERTY</w:instrText>
    </w:r>
    <w:r w:rsidRPr="00811063">
      <w:rPr>
        <w:sz w:val="18"/>
      </w:rPr>
      <w:instrText xml:space="preserve"> "Samling" *\charformat </w:instrText>
    </w:r>
    <w:r w:rsidRPr="00811063">
      <w:fldChar w:fldCharType="end"/>
    </w:r>
    <w:r w:rsidRPr="00811063">
      <w:tab/>
      <w:t xml:space="preserve">pnr: </w:t>
    </w:r>
    <w:r w:rsidRPr="00811063">
      <w:fldChar w:fldCharType="begin" w:fldLock="1"/>
    </w:r>
    <w:r w:rsidRPr="00811063">
      <w:instrText xml:space="preserve"> DOCPROPERTY</w:instrText>
    </w:r>
    <w:r w:rsidRPr="00811063">
      <w:rPr>
        <w:sz w:val="18"/>
      </w:rPr>
      <w:instrText xml:space="preserve"> "Partinummer" *\charformat </w:instrText>
    </w:r>
    <w:r w:rsidRPr="00811063">
      <w:fldChar w:fldCharType="separate"/>
    </w:r>
    <w:r w:rsidRPr="00811063">
      <w:t>m1439</w:t>
    </w:r>
    <w:r w:rsidRPr="00811063">
      <w:fldChar w:fldCharType="end"/>
    </w:r>
  </w:p>
  <w:p w:rsidR="00533461" w:rsidRPr="00811063" w:rsidRDefault="00533461">
    <w:pPr>
      <w:pStyle w:val="FSHRub1"/>
    </w:pPr>
    <w:r w:rsidRPr="00811063">
      <w:t>Motion till riksdagen</w:t>
    </w:r>
    <w:r w:rsidRPr="00811063">
      <w:br/>
    </w:r>
    <w:r w:rsidRPr="00811063">
      <w:fldChar w:fldCharType="begin" w:fldLock="1"/>
    </w:r>
    <w:r w:rsidRPr="00811063">
      <w:instrText xml:space="preserve"> DOCPROPERTY "YearUser" *\charformat </w:instrText>
    </w:r>
    <w:r w:rsidRPr="00811063">
      <w:fldChar w:fldCharType="separate"/>
    </w:r>
    <w:r w:rsidRPr="00811063">
      <w:t>2005/06</w:t>
    </w:r>
    <w:r w:rsidRPr="00811063">
      <w:fldChar w:fldCharType="end"/>
    </w:r>
    <w:r w:rsidRPr="00811063">
      <w:t>:</w:t>
    </w:r>
    <w:r w:rsidRPr="00811063">
      <w:fldChar w:fldCharType="begin" w:fldLock="1"/>
    </w:r>
    <w:r w:rsidRPr="00811063">
      <w:instrText xml:space="preserve"> DOCPROPERTY "Motionsnummer" *\charformat </w:instrText>
    </w:r>
    <w:r w:rsidRPr="00811063">
      <w:fldChar w:fldCharType="separate"/>
    </w:r>
    <w:r w:rsidRPr="00811063">
      <w:t>Ub280</w:t>
    </w:r>
    <w:r w:rsidRPr="00811063">
      <w:fldChar w:fldCharType="end"/>
    </w:r>
  </w:p>
  <w:p w:rsidR="00533461" w:rsidRPr="00811063" w:rsidRDefault="00533461">
    <w:pPr>
      <w:pStyle w:val="FSHNormalS5"/>
    </w:pPr>
    <w:r w:rsidRPr="00811063">
      <w:fldChar w:fldCharType="begin" w:fldLock="1"/>
    </w:r>
    <w:r w:rsidRPr="00811063">
      <w:instrText xml:space="preserve"> DOCPROPERTY "MotionarText" *\charformat </w:instrText>
    </w:r>
    <w:r w:rsidRPr="00811063">
      <w:fldChar w:fldCharType="separate"/>
    </w:r>
    <w:r w:rsidRPr="00811063">
      <w:t>av Tobias Billström (m)</w:t>
    </w:r>
    <w:r w:rsidRPr="00811063">
      <w:fldChar w:fldCharType="end"/>
    </w:r>
    <w:r w:rsidRPr="00811063">
      <w:br/>
    </w:r>
    <w:r w:rsidRPr="00811063">
      <w:fldChar w:fldCharType="begin" w:fldLock="1"/>
    </w:r>
    <w:r w:rsidRPr="00811063">
      <w:instrText xml:space="preserve"> DOCPROPERTY "SvarFrasKort" *\charformat </w:instrText>
    </w:r>
    <w:r w:rsidRPr="00811063">
      <w:fldChar w:fldCharType="end"/>
    </w:r>
  </w:p>
  <w:p w:rsidR="00533461" w:rsidRPr="00811063" w:rsidRDefault="00533461">
    <w:pPr>
      <w:pStyle w:val="FSHTitel"/>
    </w:pPr>
    <w:r w:rsidRPr="00811063">
      <w:fldChar w:fldCharType="begin" w:fldLock="1"/>
    </w:r>
    <w:r w:rsidRPr="00811063">
      <w:instrText xml:space="preserve"> DOCPROPERTY</w:instrText>
    </w:r>
    <w:r w:rsidRPr="00811063">
      <w:rPr>
        <w:sz w:val="18"/>
      </w:rPr>
      <w:instrText xml:space="preserve"> "RubrikSvar" *\charformat </w:instrText>
    </w:r>
    <w:r w:rsidRPr="00811063">
      <w:fldChar w:fldCharType="separate"/>
    </w:r>
    <w:r w:rsidRPr="00811063">
      <w:t>Civilekonomexamen som yrkesexamen</w:t>
    </w:r>
    <w:r w:rsidRPr="00811063">
      <w:fldChar w:fldCharType="end"/>
    </w:r>
  </w:p>
  <w:p w:rsidR="00533461" w:rsidRPr="00811063" w:rsidRDefault="00533461" w:rsidP="0053346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A363DE"/>
    <w:multiLevelType w:val="multilevel"/>
    <w:tmpl w:val="76B6A97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B8E08B5"/>
    <w:multiLevelType w:val="hybridMultilevel"/>
    <w:tmpl w:val="6F9E89CC"/>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C76FB2"/>
    <w:multiLevelType w:val="hybridMultilevel"/>
    <w:tmpl w:val="BFA81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D9770F8"/>
    <w:multiLevelType w:val="multilevel"/>
    <w:tmpl w:val="F7D8A1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7DEA109E"/>
    <w:lvl w:ilvl="0" w:tplc="73E228C6">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79637687">
    <w:abstractNumId w:val="17"/>
  </w:num>
  <w:num w:numId="2" w16cid:durableId="913272473">
    <w:abstractNumId w:val="10"/>
  </w:num>
  <w:num w:numId="3" w16cid:durableId="968390963">
    <w:abstractNumId w:val="12"/>
  </w:num>
  <w:num w:numId="4" w16cid:durableId="1576550572">
    <w:abstractNumId w:val="15"/>
  </w:num>
  <w:num w:numId="5" w16cid:durableId="1411270571">
    <w:abstractNumId w:val="8"/>
  </w:num>
  <w:num w:numId="6" w16cid:durableId="713309166">
    <w:abstractNumId w:val="3"/>
  </w:num>
  <w:num w:numId="7" w16cid:durableId="1393194583">
    <w:abstractNumId w:val="2"/>
  </w:num>
  <w:num w:numId="8" w16cid:durableId="826672648">
    <w:abstractNumId w:val="1"/>
  </w:num>
  <w:num w:numId="9" w16cid:durableId="250893919">
    <w:abstractNumId w:val="0"/>
  </w:num>
  <w:num w:numId="10" w16cid:durableId="1193304123">
    <w:abstractNumId w:val="9"/>
  </w:num>
  <w:num w:numId="11" w16cid:durableId="2004624899">
    <w:abstractNumId w:val="7"/>
  </w:num>
  <w:num w:numId="12" w16cid:durableId="15929025">
    <w:abstractNumId w:val="6"/>
  </w:num>
  <w:num w:numId="13" w16cid:durableId="736978019">
    <w:abstractNumId w:val="5"/>
  </w:num>
  <w:num w:numId="14" w16cid:durableId="2059472256">
    <w:abstractNumId w:val="4"/>
  </w:num>
  <w:num w:numId="15" w16cid:durableId="398864706">
    <w:abstractNumId w:val="14"/>
  </w:num>
  <w:num w:numId="16" w16cid:durableId="1978800357">
    <w:abstractNumId w:val="16"/>
  </w:num>
  <w:num w:numId="17" w16cid:durableId="1023627947">
    <w:abstractNumId w:val="13"/>
  </w:num>
  <w:num w:numId="18" w16cid:durableId="6260844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1"/>
  </w:docVars>
  <w:rsids>
    <w:rsidRoot w:val="00E35662"/>
    <w:rsid w:val="00064BC3"/>
    <w:rsid w:val="00066775"/>
    <w:rsid w:val="00072FB9"/>
    <w:rsid w:val="00100531"/>
    <w:rsid w:val="001528CC"/>
    <w:rsid w:val="00201DFB"/>
    <w:rsid w:val="00204A63"/>
    <w:rsid w:val="00212FF1"/>
    <w:rsid w:val="00230193"/>
    <w:rsid w:val="0025068A"/>
    <w:rsid w:val="002818D3"/>
    <w:rsid w:val="002B5534"/>
    <w:rsid w:val="002D11A8"/>
    <w:rsid w:val="00445271"/>
    <w:rsid w:val="00473ACC"/>
    <w:rsid w:val="004A0504"/>
    <w:rsid w:val="004E38D9"/>
    <w:rsid w:val="00533461"/>
    <w:rsid w:val="00542FC1"/>
    <w:rsid w:val="00740D6D"/>
    <w:rsid w:val="00794149"/>
    <w:rsid w:val="007B67A7"/>
    <w:rsid w:val="007C6092"/>
    <w:rsid w:val="007F79DA"/>
    <w:rsid w:val="00811063"/>
    <w:rsid w:val="009F387D"/>
    <w:rsid w:val="00A053C6"/>
    <w:rsid w:val="00B13BF0"/>
    <w:rsid w:val="00B60D37"/>
    <w:rsid w:val="00C1285C"/>
    <w:rsid w:val="00C27B7D"/>
    <w:rsid w:val="00D1174F"/>
    <w:rsid w:val="00DC6C70"/>
    <w:rsid w:val="00E22893"/>
    <w:rsid w:val="00E35662"/>
    <w:rsid w:val="00E360DE"/>
    <w:rsid w:val="00E54939"/>
    <w:rsid w:val="00E75D28"/>
    <w:rsid w:val="00E84F25"/>
    <w:rsid w:val="00E91210"/>
    <w:rsid w:val="00EA5291"/>
    <w:rsid w:val="00F673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F4CB77-A419-4E05-A8E9-5E89775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33461"/>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33461"/>
    <w:pPr>
      <w:numPr>
        <w:ilvl w:val="1"/>
      </w:numPr>
      <w:spacing w:before="500" w:line="250" w:lineRule="exact"/>
      <w:outlineLvl w:val="1"/>
    </w:pPr>
    <w:rPr>
      <w:sz w:val="27"/>
    </w:rPr>
  </w:style>
  <w:style w:type="paragraph" w:styleId="Rubrik3">
    <w:name w:val="heading 3"/>
    <w:aliases w:val="Mellanrubrik"/>
    <w:basedOn w:val="Rubrik2"/>
    <w:next w:val="Normal"/>
    <w:qFormat/>
    <w:rsid w:val="00533461"/>
    <w:pPr>
      <w:numPr>
        <w:ilvl w:val="2"/>
      </w:numPr>
      <w:spacing w:before="250" w:after="0"/>
      <w:outlineLvl w:val="2"/>
    </w:pPr>
    <w:rPr>
      <w:b/>
      <w:sz w:val="21"/>
    </w:rPr>
  </w:style>
  <w:style w:type="paragraph" w:styleId="Rubrik4">
    <w:name w:val="heading 4"/>
    <w:aliases w:val="KursivRubrik"/>
    <w:basedOn w:val="Rubrik3"/>
    <w:next w:val="Normal"/>
    <w:qFormat/>
    <w:rsid w:val="00533461"/>
    <w:pPr>
      <w:numPr>
        <w:ilvl w:val="3"/>
      </w:numPr>
      <w:outlineLvl w:val="3"/>
    </w:pPr>
    <w:rPr>
      <w:b w:val="0"/>
      <w:i/>
    </w:rPr>
  </w:style>
  <w:style w:type="paragraph" w:styleId="Rubrik5">
    <w:name w:val="heading 5"/>
    <w:aliases w:val="PackadFetRubrik,PackadKursivRubrik"/>
    <w:basedOn w:val="Rubrik4"/>
    <w:next w:val="Normal"/>
    <w:qFormat/>
    <w:rsid w:val="00533461"/>
    <w:pPr>
      <w:numPr>
        <w:ilvl w:val="4"/>
      </w:numPr>
      <w:tabs>
        <w:tab w:val="clear" w:pos="1021"/>
      </w:tabs>
      <w:spacing w:before="125"/>
      <w:outlineLvl w:val="4"/>
    </w:pPr>
    <w:rPr>
      <w:i w:val="0"/>
      <w:sz w:val="19"/>
    </w:rPr>
  </w:style>
  <w:style w:type="paragraph" w:styleId="Rubrik6">
    <w:name w:val="heading 6"/>
    <w:basedOn w:val="Rubrik5"/>
    <w:next w:val="Normal"/>
    <w:qFormat/>
    <w:rsid w:val="00533461"/>
    <w:pPr>
      <w:numPr>
        <w:ilvl w:val="5"/>
      </w:numPr>
      <w:spacing w:before="50" w:line="200" w:lineRule="exact"/>
      <w:outlineLvl w:val="5"/>
    </w:pPr>
    <w:rPr>
      <w:caps/>
      <w:sz w:val="14"/>
    </w:rPr>
  </w:style>
  <w:style w:type="paragraph" w:styleId="Rubrik7">
    <w:name w:val="heading 7"/>
    <w:basedOn w:val="Rubrik6"/>
    <w:next w:val="Normal"/>
    <w:qFormat/>
    <w:rsid w:val="00533461"/>
    <w:pPr>
      <w:numPr>
        <w:ilvl w:val="6"/>
      </w:numPr>
      <w:spacing w:before="0"/>
      <w:outlineLvl w:val="6"/>
    </w:pPr>
  </w:style>
  <w:style w:type="paragraph" w:styleId="Rubrik8">
    <w:name w:val="heading 8"/>
    <w:basedOn w:val="Rubrik7"/>
    <w:next w:val="Normal"/>
    <w:qFormat/>
    <w:rsid w:val="00533461"/>
    <w:pPr>
      <w:numPr>
        <w:ilvl w:val="7"/>
      </w:numPr>
      <w:outlineLvl w:val="7"/>
    </w:pPr>
  </w:style>
  <w:style w:type="paragraph" w:styleId="Rubrik9">
    <w:name w:val="heading 9"/>
    <w:basedOn w:val="Rubrik8"/>
    <w:next w:val="Normal"/>
    <w:qFormat/>
    <w:rsid w:val="0053346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33461"/>
    <w:pPr>
      <w:spacing w:after="250"/>
    </w:pPr>
  </w:style>
  <w:style w:type="paragraph" w:customStyle="1" w:styleId="Hemstlatt">
    <w:name w:val="Hemstl_att"/>
    <w:aliases w:val="HemstPunkt,HemstPunktFlera,HemställansPunkt,Förslagstext"/>
    <w:basedOn w:val="Normal"/>
    <w:next w:val="Normal"/>
    <w:rsid w:val="009F387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410</Words>
  <Characters>2578</Characters>
  <Application>Microsoft Office Word</Application>
  <DocSecurity>4</DocSecurity>
  <Lines>51</Lines>
  <Paragraphs>18</Paragraphs>
  <ScaleCrop>false</ScaleCrop>
  <HeadingPairs>
    <vt:vector size="2" baseType="variant">
      <vt:variant>
        <vt:lpstr>Rubrik</vt:lpstr>
      </vt:variant>
      <vt:variant>
        <vt:i4>1</vt:i4>
      </vt:variant>
    </vt:vector>
  </HeadingPairs>
  <TitlesOfParts>
    <vt:vector size="1" baseType="lpstr">
      <vt:lpstr>Ub280</vt:lpstr>
    </vt:vector>
  </TitlesOfParts>
  <Company>Riksdagen</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Ub280</dc:title>
  <dc:subject>Ub280</dc:subject>
  <dc:creator>Riksdagen</dc:creator>
  <cp:keywords>Riksdagen</cp:keywords>
  <dc:description/>
  <cp:lastModifiedBy>Lars Brink</cp:lastModifiedBy>
  <cp:revision>2</cp:revision>
  <cp:lastPrinted>2005-12-21T14:56:00Z</cp:lastPrinted>
  <dcterms:created xsi:type="dcterms:W3CDTF">2025-12-16T21:57:00Z</dcterms:created>
  <dcterms:modified xsi:type="dcterms:W3CDTF">2025-12-16T21:57:00Z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Civilekonomexamen som yrkesexamen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Civilekonomexamen som yrkesexamen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Billström (m)</vt:lpwstr>
  </property>
  <property fmtid="{D5CDD505-2E9C-101B-9397-08002B2CF9AE}" pid="26" name="MotionarLista">
    <vt:lpwstr>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gunilla.mattsson@riksdagen.se</vt:lpwstr>
  </property>
  <property fmtid="{D5CDD505-2E9C-101B-9397-08002B2CF9AE}" pid="45" name="ReservUID">
    <vt:lpwstr>anna sund</vt:lpwstr>
  </property>
  <property fmtid="{D5CDD505-2E9C-101B-9397-08002B2CF9AE}" pid="46" name="MotionID">
    <vt:lpwstr>20052006000000000109000014390069</vt:lpwstr>
  </property>
  <property fmtid="{D5CDD505-2E9C-101B-9397-08002B2CF9AE}" pid="47" name="datum">
    <vt:lpwstr>050928</vt:lpwstr>
  </property>
  <property fmtid="{D5CDD505-2E9C-101B-9397-08002B2CF9AE}" pid="48" name="avsändar-e-post">
    <vt:lpwstr>gunilla.mattsson@riksdagen.se</vt:lpwstr>
  </property>
  <property fmtid="{D5CDD505-2E9C-101B-9397-08002B2CF9AE}" pid="49" name="id">
    <vt:lpwstr>20052006000000000109000014390069</vt:lpwstr>
  </property>
  <property fmtid="{D5CDD505-2E9C-101B-9397-08002B2CF9AE}" pid="50" name="nummer">
    <vt:lpwstr>280</vt:lpwstr>
  </property>
  <property fmtid="{D5CDD505-2E9C-101B-9397-08002B2CF9AE}" pid="51" name="utskottsbeteckning">
    <vt:lpwstr>Ub</vt:lpwstr>
  </property>
</Properties>
</file>