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947E2">
      <w:pPr>
        <w:pStyle w:val="Title"/>
      </w:pPr>
      <w:bookmarkStart w:id="0" w:name="Start"/>
      <w:bookmarkEnd w:id="0"/>
      <w:r>
        <w:rPr>
          <w:rFonts w:ascii="Arial"/>
          <w:szCs w:val="26"/>
        </w:rPr>
        <w:t>Svar på fråga 2023/24:225 av Tony Haddou (V)</w:t>
      </w:r>
      <w:r>
        <w:rPr>
          <w:rFonts w:ascii="Arial"/>
          <w:szCs w:val="26"/>
        </w:rPr>
        <w:br/>
        <w:t>Palestiniers rätt till skydd i Sverige</w:t>
      </w:r>
    </w:p>
    <w:p w:rsidR="009947E2">
      <w:r>
        <w:rPr>
          <w:rFonts w:ascii="Garamond"/>
        </w:rPr>
        <w:t>Tony Haddou har frågat mig om jag tänker ta några generella initiativ för att asylsökande från Gaza ska beviljas skydd i Sverige, i enlighet med internationell rätt och Sveriges internationella konventionsåtaganden.</w:t>
      </w:r>
    </w:p>
    <w:p w:rsidR="009947E2">
      <w:pPr>
        <w:pStyle w:val="BodyText"/>
      </w:pPr>
      <w:r>
        <w:rPr>
          <w:rFonts w:ascii="Garamond"/>
        </w:rPr>
        <w:t>Frågan ställs mot bakgrund av stridigheterna mellan Israel och Hamas. Inledningsvis vill jag därför understryka att regeringen reservationslöst har fördömt terroristgruppen Hamas attacker.</w:t>
      </w:r>
      <w:r>
        <w:rPr>
          <w:rFonts w:ascii="Helvetica" w:hAnsi="Helvetica" w:cs="Helvetica"/>
          <w:color w:val="000000"/>
          <w:sz w:val="30"/>
          <w:szCs w:val="30"/>
          <w:shd w:val="clear" w:color="auto" w:fill="FFFFFF"/>
        </w:rPr>
        <w:t xml:space="preserve"> </w:t>
      </w:r>
    </w:p>
    <w:p w:rsidR="009947E2">
      <w:pPr>
        <w:pStyle w:val="BodyText"/>
      </w:pPr>
      <w:r>
        <w:rPr>
          <w:rFonts w:ascii="Garamond"/>
        </w:rPr>
        <w:t xml:space="preserve">Frågan utgår också från Migrationsverket beslutsfattande i enskilda ärenden. Som statsråd kan jag inte uttala mig om hur en myndighet eller domstol handlägger och beslutar i enskilda ärenden. Generellt kan dock sägas att den som bedöms ha behov av internationellt skydd beviljas uppehållstillstånd i enlighet med utlänningslagen. Saknas sådana skäl ska personen som utgångpunkt lämna Sverige. Ett beslut som går den enskilde emot kan överklagas till migrationsdomstol. De personer som måste lämna Sverige har fått en rättssäker prövning. </w:t>
      </w:r>
    </w:p>
    <w:p w:rsidR="009947E2">
      <w:pPr>
        <w:pStyle w:val="BodyText"/>
      </w:pPr>
      <w:r>
        <w:rPr>
          <w:rFonts w:ascii="Garamond"/>
        </w:rPr>
        <w:t>Regeringen har förtroende för att Migrationsverket och domstolarna gör korrekta bedömningar i den handläggning som beskrivs ovan.</w:t>
      </w:r>
    </w:p>
    <w:p w:rsidR="009947E2">
      <w:pPr>
        <w:pStyle w:val="BodyText"/>
      </w:pPr>
      <w:r>
        <w:rPr>
          <w:rFonts w:ascii="Garamond"/>
        </w:rPr>
        <w:t xml:space="preserve">Stockholm den </w:t>
      </w:r>
      <w:sdt>
        <w:sdtPr>
          <w:id w:val="-1225218591"/>
          <w:placeholder>
            <w:docPart w:val="659F6DB09DAF4E7ABC60B751CA8F38C8"/>
          </w:placeholder>
          <w:dataBinding w:xpath="/ns0:DocumentInfo[1]/ns0:BaseInfo[1]/ns0:HeaderDate[1]" w:storeItemID="{51DF775A-9ADE-423C-94D7-197061DCC99D}" w:prefixMappings="xmlns:ns0='http://lp/documentinfo/RK' "/>
          <w:date w:fullDate="2023-11-15T00:00:00Z">
            <w:dateFormat w:val="d MMMM yyyy"/>
            <w:lid w:val="sv-SE"/>
            <w:storeMappedDataAs w:val="dateTime"/>
            <w:calendar w:val="gregorian"/>
          </w:date>
        </w:sdtPr>
        <w:sdtContent>
          <w:r>
            <w:rPr>
              <w:rFonts w:ascii="Garamond"/>
            </w:rPr>
            <w:t>15 november 2023</w:t>
          </w:r>
        </w:sdtContent>
      </w:sdt>
    </w:p>
    <w:p w:rsidR="009947E2">
      <w:pPr>
        <w:pStyle w:val="Brdtextutanavstnd"/>
      </w:pPr>
    </w:p>
    <w:p w:rsidR="009947E2">
      <w:pPr>
        <w:pStyle w:val="BodyText"/>
      </w:pPr>
      <w:r>
        <w:rPr>
          <w:rFonts w:ascii="Garamond"/>
        </w:rPr>
        <w:t>Maria Malmer Stenergard</w:t>
      </w:r>
    </w:p>
    <w:sectPr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9947E2">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9947E2">
          <w:pPr>
            <w:pStyle w:val="Footer"/>
            <w:spacing w:line="276" w:lineRule="auto"/>
            <w:jc w:val="right"/>
          </w:pPr>
        </w:p>
      </w:tc>
    </w:tr>
  </w:tbl>
  <w:p w:rsidR="009947E2">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9947E2">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9947E2">
          <w:pPr>
            <w:pStyle w:val="Footer"/>
            <w:spacing w:line="276" w:lineRule="auto"/>
          </w:pPr>
        </w:p>
      </w:tc>
      <w:tc>
        <w:tcPr>
          <w:tcW w:w="4451" w:type="dxa"/>
        </w:tcPr>
        <w:p w:rsidR="009947E2">
          <w:pPr>
            <w:pStyle w:val="Footer"/>
            <w:spacing w:line="276" w:lineRule="auto"/>
          </w:pPr>
        </w:p>
      </w:tc>
    </w:tr>
  </w:tbl>
  <w:p w:rsidR="009947E2">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947E2">
          <w:pPr>
            <w:pStyle w:val="Header"/>
          </w:pPr>
        </w:p>
      </w:tc>
      <w:tc>
        <w:tcPr>
          <w:tcW w:w="3170" w:type="dxa"/>
          <w:vAlign w:val="bottom"/>
        </w:tcPr>
        <w:p w:rsidR="009947E2">
          <w:pPr>
            <w:pStyle w:val="Header"/>
          </w:pPr>
        </w:p>
      </w:tc>
      <w:tc>
        <w:tcPr>
          <w:tcW w:w="1134" w:type="dxa"/>
        </w:tcPr>
        <w:p w:rsidR="009947E2">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9947E2">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947E2">
          <w:pPr>
            <w:pStyle w:val="Header"/>
            <w:rPr>
              <w:b/>
            </w:rPr>
          </w:pPr>
        </w:p>
        <w:p w:rsidR="009947E2">
          <w:pPr>
            <w:pStyle w:val="Header"/>
          </w:pPr>
        </w:p>
        <w:p w:rsidR="009947E2">
          <w:pPr>
            <w:pStyle w:val="Header"/>
          </w:pPr>
        </w:p>
        <w:p w:rsidR="009947E2">
          <w:pPr>
            <w:pStyle w:val="Header"/>
          </w:pPr>
        </w:p>
        <w:sdt>
          <w:sdtPr>
            <w:alias w:val="Dnr"/>
            <w:tag w:val="ccRKShow_Dnr"/>
            <w:id w:val="-829283628"/>
            <w:placeholder>
              <w:docPart w:val="51B0791EA52541F1B93F0267860BD4A8"/>
            </w:placeholder>
            <w:dataBinding w:xpath="/ns0:DocumentInfo[1]/ns0:BaseInfo[1]/ns0:Dnr[1]" w:storeItemID="{51DF775A-9ADE-423C-94D7-197061DCC99D}" w:prefixMappings="xmlns:ns0='http://lp/documentinfo/RK' "/>
            <w:text/>
          </w:sdtPr>
          <w:sdtContent>
            <w:p w:rsidR="009947E2">
              <w:pPr>
                <w:pStyle w:val="Header"/>
              </w:pPr>
              <w:r>
                <w:rPr>
                  <w:rFonts w:ascii="Arial"/>
                  <w:szCs w:val="19"/>
                </w:rPr>
                <w:t xml:space="preserve">Ju2023/02492 </w:t>
              </w:r>
            </w:p>
          </w:sdtContent>
        </w:sdt>
        <w:sdt>
          <w:sdtPr>
            <w:alias w:val="DocNumber"/>
            <w:tag w:val="DocNumber"/>
            <w:id w:val="1726028884"/>
            <w:placeholder>
              <w:docPart w:val="222375ACEF9840ECA485D435783E6C33"/>
            </w:placeholder>
            <w:showingPlcHdr/>
            <w:dataBinding w:xpath="/ns0:DocumentInfo[1]/ns0:BaseInfo[1]/ns0:DocNumber[1]" w:storeItemID="{51DF775A-9ADE-423C-94D7-197061DCC99D}" w:prefixMappings="xmlns:ns0='http://lp/documentinfo/RK' "/>
            <w:text/>
          </w:sdtPr>
          <w:sdtContent>
            <w:p w:rsidR="009947E2">
              <w:pPr>
                <w:pStyle w:val="Header"/>
              </w:pPr>
              <w:r>
                <w:rPr>
                  <w:rStyle w:val="PlaceholderText"/>
                  <w:rFonts w:ascii="Arial"/>
                  <w:szCs w:val="19"/>
                </w:rPr>
                <w:t xml:space="preserve"> </w:t>
              </w:r>
            </w:p>
          </w:sdtContent>
        </w:sdt>
        <w:p w:rsidR="009947E2">
          <w:pPr>
            <w:pStyle w:val="Header"/>
          </w:pPr>
        </w:p>
      </w:tc>
      <w:tc>
        <w:tcPr>
          <w:tcW w:w="1134" w:type="dxa"/>
        </w:tcPr>
        <w:p w:rsidR="009947E2">
          <w:pPr>
            <w:pStyle w:val="Header"/>
          </w:pPr>
        </w:p>
        <w:p w:rsidR="009947E2">
          <w:pPr>
            <w:pStyle w:val="Header"/>
          </w:pPr>
        </w:p>
      </w:tc>
    </w:tr>
    <w:tr w:rsidTr="0040050E">
      <w:tblPrEx>
        <w:tblW w:w="9838" w:type="dxa"/>
        <w:tblInd w:w="-1474" w:type="dxa"/>
        <w:tblLayout w:type="fixed"/>
        <w:tblCellMar>
          <w:left w:w="0" w:type="dxa"/>
          <w:right w:w="0" w:type="dxa"/>
        </w:tblCellMar>
        <w:tblLook w:val="0600"/>
      </w:tblPrEx>
      <w:trPr>
        <w:trHeight w:val="1104"/>
      </w:trPr>
      <w:tc>
        <w:tcPr>
          <w:tcW w:w="5534" w:type="dxa"/>
          <w:tcMar>
            <w:right w:w="1134" w:type="dxa"/>
          </w:tcMar>
        </w:tcPr>
        <w:sdt>
          <w:sdtPr>
            <w:rPr>
              <w:b/>
            </w:rPr>
            <w:alias w:val="SenderText"/>
            <w:tag w:val="ccRKShow_SenderText"/>
            <w:id w:val="1374046025"/>
            <w:placeholder>
              <w:docPart w:val="17C6C5B1A0404813830DC01AC6866CA0"/>
            </w:placeholder>
            <w:richText/>
          </w:sdtPr>
          <w:sdtEndPr>
            <w:rPr>
              <w:b w:val="0"/>
            </w:rPr>
          </w:sdtEndPr>
          <w:sdtContent>
            <w:p w:rsidR="009947E2">
              <w:pPr>
                <w:pStyle w:val="Header"/>
                <w:rPr>
                  <w:b/>
                </w:rPr>
              </w:pPr>
              <w:r>
                <w:rPr>
                  <w:rFonts w:ascii="Arial"/>
                  <w:b/>
                  <w:szCs w:val="19"/>
                </w:rPr>
                <w:t>Justitiedepartementet</w:t>
              </w:r>
            </w:p>
            <w:p w:rsidR="009947E2">
              <w:pPr>
                <w:pStyle w:val="Header"/>
              </w:pPr>
              <w:r>
                <w:rPr>
                  <w:rFonts w:ascii="Arial"/>
                  <w:szCs w:val="19"/>
                </w:rPr>
                <w:t>Migrationsministern</w:t>
              </w:r>
            </w:p>
          </w:sdtContent>
        </w:sdt>
      </w:tc>
      <w:sdt>
        <w:sdtPr>
          <w:alias w:val="Recipient"/>
          <w:tag w:val="ccRKShow_Recipient"/>
          <w:id w:val="-28344517"/>
          <w:placeholder>
            <w:docPart w:val="6CDE45640D2045B9AB79DDE324C65EE3"/>
          </w:placeholder>
          <w:dataBinding w:xpath="/ns0:DocumentInfo[1]/ns0:BaseInfo[1]/ns0:Recipient[1]" w:storeItemID="{51DF775A-9ADE-423C-94D7-197061DCC99D}" w:prefixMappings="xmlns:ns0='http://lp/documentinfo/RK' "/>
          <w:text w:multiLine="1"/>
        </w:sdtPr>
        <w:sdtContent>
          <w:tc>
            <w:tcPr>
              <w:tcW w:w="3170" w:type="dxa"/>
            </w:tcPr>
            <w:p w:rsidR="009947E2">
              <w:pPr>
                <w:pStyle w:val="Header"/>
              </w:pPr>
              <w:r>
                <w:rPr>
                  <w:rFonts w:ascii="Arial"/>
                  <w:szCs w:val="19"/>
                </w:rPr>
                <w:t>Till riksdagen</w:t>
              </w:r>
            </w:p>
          </w:tc>
        </w:sdtContent>
      </w:sdt>
      <w:tc>
        <w:tcPr>
          <w:tcW w:w="1134" w:type="dxa"/>
        </w:tcPr>
        <w:p w:rsidR="009947E2">
          <w:pPr>
            <w:pStyle w:val="Header"/>
          </w:pPr>
        </w:p>
      </w:tc>
    </w:tr>
  </w:tbl>
  <w:p w:rsidR="009947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54C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B0791EA52541F1B93F0267860BD4A8"/>
        <w:category>
          <w:name w:val="Allmänt"/>
          <w:gallery w:val="placeholder"/>
        </w:category>
        <w:types>
          <w:type w:val="bbPlcHdr"/>
        </w:types>
        <w:behaviors>
          <w:behavior w:val="content"/>
        </w:behaviors>
        <w:guid w:val="{3151B7A0-1D33-48D8-81DA-560ECE4C36B1}"/>
      </w:docPartPr>
      <w:docPartBody>
        <w:p w:rsidR="007115E3" w:rsidP="00557ECA">
          <w:pPr>
            <w:pStyle w:val="51B0791EA52541F1B93F0267860BD4A8"/>
          </w:pPr>
          <w:r>
            <w:rPr>
              <w:rStyle w:val="PlaceholderText"/>
            </w:rPr>
            <w:t xml:space="preserve"> </w:t>
          </w:r>
        </w:p>
      </w:docPartBody>
    </w:docPart>
    <w:docPart>
      <w:docPartPr>
        <w:name w:val="222375ACEF9840ECA485D435783E6C33"/>
        <w:category>
          <w:name w:val="Allmänt"/>
          <w:gallery w:val="placeholder"/>
        </w:category>
        <w:types>
          <w:type w:val="bbPlcHdr"/>
        </w:types>
        <w:behaviors>
          <w:behavior w:val="content"/>
        </w:behaviors>
        <w:guid w:val="{A6450246-8EA2-4586-995A-A96A00B8D7B5}"/>
      </w:docPartPr>
      <w:docPartBody>
        <w:p w:rsidR="007115E3" w:rsidP="00557ECA">
          <w:pPr>
            <w:pStyle w:val="222375ACEF9840ECA485D435783E6C331"/>
          </w:pPr>
          <w:r>
            <w:rPr>
              <w:rStyle w:val="PlaceholderText"/>
            </w:rPr>
            <w:t xml:space="preserve"> </w:t>
          </w:r>
        </w:p>
      </w:docPartBody>
    </w:docPart>
    <w:docPart>
      <w:docPartPr>
        <w:name w:val="659F6DB09DAF4E7ABC60B751CA8F38C8"/>
        <w:category>
          <w:name w:val="Allmänt"/>
          <w:gallery w:val="placeholder"/>
        </w:category>
        <w:types>
          <w:type w:val="bbPlcHdr"/>
        </w:types>
        <w:behaviors>
          <w:behavior w:val="content"/>
        </w:behaviors>
        <w:guid w:val="{24464B94-C04B-4C53-AA37-92B0122E9A09}"/>
      </w:docPartPr>
      <w:docPartBody>
        <w:p w:rsidR="007115E3" w:rsidP="00557ECA">
          <w:pPr>
            <w:pStyle w:val="659F6DB09DAF4E7ABC60B751CA8F38C8"/>
          </w:pPr>
          <w:r>
            <w:rPr>
              <w:rStyle w:val="PlaceholderText"/>
            </w:rPr>
            <w:t>Klicka här för att ange datum.</w:t>
          </w:r>
        </w:p>
      </w:docPartBody>
    </w:docPart>
    <w:docPart>
      <w:docPartPr>
        <w:name w:val="17C6C5B1A0404813830DC01AC6866CA0"/>
        <w:category>
          <w:name w:val="Allmänt"/>
          <w:gallery w:val="placeholder"/>
        </w:category>
        <w:types>
          <w:type w:val="bbPlcHdr"/>
        </w:types>
        <w:behaviors>
          <w:behavior w:val="content"/>
        </w:behaviors>
        <w:guid w:val="{7B60CA1A-AF85-4BC5-BCB0-8BB4EEE3A28B}"/>
      </w:docPartPr>
      <w:docPartBody>
        <w:p w:rsidR="007115E3" w:rsidP="00557ECA">
          <w:pPr>
            <w:pStyle w:val="17C6C5B1A0404813830DC01AC6866CA0"/>
          </w:pPr>
          <w:r>
            <w:rPr>
              <w:rStyle w:val="PlaceholderText"/>
            </w:rPr>
            <w:t xml:space="preserve"> </w:t>
          </w:r>
        </w:p>
      </w:docPartBody>
    </w:docPart>
    <w:docPart>
      <w:docPartPr>
        <w:name w:val="6CDE45640D2045B9AB79DDE324C65EE3"/>
        <w:category>
          <w:name w:val="Allmänt"/>
          <w:gallery w:val="placeholder"/>
        </w:category>
        <w:types>
          <w:type w:val="bbPlcHdr"/>
        </w:types>
        <w:behaviors>
          <w:behavior w:val="content"/>
        </w:behaviors>
        <w:guid w:val="{468DE831-32B8-4E64-AD05-34E6A0FF9D26}"/>
      </w:docPartPr>
      <w:docPartBody>
        <w:p w:rsidR="007115E3" w:rsidP="00557ECA">
          <w:pPr>
            <w:pStyle w:val="6CDE45640D2045B9AB79DDE324C65EE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ECA"/>
    <w:rPr>
      <w:noProof w:val="0"/>
      <w:color w:val="808080"/>
    </w:rPr>
  </w:style>
  <w:style w:type="paragraph" w:customStyle="1" w:styleId="51B0791EA52541F1B93F0267860BD4A8">
    <w:name w:val="51B0791EA52541F1B93F0267860BD4A8"/>
    <w:rsid w:val="00557ECA"/>
  </w:style>
  <w:style w:type="paragraph" w:customStyle="1" w:styleId="222375ACEF9840ECA485D435783E6C331">
    <w:name w:val="222375ACEF9840ECA485D435783E6C331"/>
    <w:rsid w:val="00557E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9F6DB09DAF4E7ABC60B751CA8F38C8">
    <w:name w:val="659F6DB09DAF4E7ABC60B751CA8F38C8"/>
    <w:rsid w:val="00557ECA"/>
  </w:style>
  <w:style w:type="paragraph" w:customStyle="1" w:styleId="17C6C5B1A0404813830DC01AC6866CA0">
    <w:name w:val="17C6C5B1A0404813830DC01AC6866CA0"/>
    <w:rsid w:val="00557ECA"/>
  </w:style>
  <w:style w:type="paragraph" w:customStyle="1" w:styleId="6CDE45640D2045B9AB79DDE324C65EE3">
    <w:name w:val="6CDE45640D2045B9AB79DDE324C65EE3"/>
    <w:rsid w:val="00557EC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2023-11-15T00:00:00</HeaderDate>
    <Office/>
    <Dnr>Ju2023/02492 </Dnr>
    <ParagrafNr/>
    <DocumentTitle/>
    <VisitingAddress/>
    <Extra1/>
    <Extra2/>
    <Extra3>Tony Haddou</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b9b56151-fd7d-4621-8c7c-a15791823a8c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F775A-9ADE-423C-94D7-197061DCC99D}">
  <ds:schemaRefs>
    <ds:schemaRef ds:uri="http://lp/documentinfo/RK"/>
  </ds:schemaRefs>
</ds:datastoreItem>
</file>

<file path=customXml/itemProps2.xml><?xml version="1.0" encoding="utf-8"?>
<ds:datastoreItem xmlns:ds="http://schemas.openxmlformats.org/officeDocument/2006/customXml" ds:itemID="{A7FBDFCE-AF65-4442-959B-B70B1D55335B}"/>
</file>

<file path=customXml/itemProps3.xml><?xml version="1.0" encoding="utf-8"?>
<ds:datastoreItem xmlns:ds="http://schemas.openxmlformats.org/officeDocument/2006/customXml" ds:itemID="{67CE960D-2280-4F66-93B6-C3A7CC6E3F2D}">
  <ds:schemaRefs/>
</ds:datastoreItem>
</file>

<file path=customXml/itemProps4.xml><?xml version="1.0" encoding="utf-8"?>
<ds:datastoreItem xmlns:ds="http://schemas.openxmlformats.org/officeDocument/2006/customXml" ds:itemID="{6EC0E826-1CD3-4C2B-9D70-4C46B9806084}">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193</Words>
  <Characters>1024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225.docx</dc:title>
  <cp:revision>3</cp:revision>
  <dcterms:created xsi:type="dcterms:W3CDTF">2023-11-14T12:37:00Z</dcterms:created>
  <dcterms:modified xsi:type="dcterms:W3CDTF">2023-11-14T12:38:00Z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