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791D" w:rsidP="00DA0661">
      <w:pPr>
        <w:pStyle w:val="Title"/>
      </w:pPr>
      <w:bookmarkStart w:id="0" w:name="Start"/>
      <w:bookmarkEnd w:id="0"/>
      <w:r>
        <w:t xml:space="preserve">Svar på fråga 2021/22:741 av </w:t>
      </w:r>
      <w:r w:rsidRPr="006E791D">
        <w:t>Elisabeth Björnsdotter Rahm</w:t>
      </w:r>
      <w:r>
        <w:t xml:space="preserve"> (M)</w:t>
      </w:r>
      <w:r>
        <w:br/>
      </w:r>
      <w:r w:rsidRPr="006E791D">
        <w:t>Minskat regelkrångel i gruvnäringen</w:t>
      </w:r>
    </w:p>
    <w:p w:rsidR="006E791D" w:rsidP="006E791D">
      <w:pPr>
        <w:pStyle w:val="BodyText"/>
      </w:pPr>
      <w:r>
        <w:t>Elisabeth Björnsdotter Rahm har frågat mig vilka åtgärder jag avser att vidta för att minska regelkrånglet inom gruvnäringen och för att korta beslutstiderna så att Sverige inte behöver vara beroende av gruvor i Kina och Kongo-Kinshasa.</w:t>
      </w:r>
    </w:p>
    <w:p w:rsidR="002A5966" w:rsidP="00C35CC7">
      <w:pPr>
        <w:pStyle w:val="BodyText"/>
        <w:rPr>
          <w:rFonts w:ascii="Arial" w:eastAsia="Times New Roman" w:hAnsi="Arial" w:cs="Arial"/>
          <w:sz w:val="24"/>
          <w:szCs w:val="24"/>
        </w:rPr>
      </w:pPr>
      <w:bookmarkStart w:id="1" w:name="_Hlk93668295"/>
      <w:r>
        <w:t xml:space="preserve">Svensk gruv- och mineralnäring har stor betydelse för Sverige som land, i </w:t>
      </w:r>
      <w:r>
        <w:br/>
        <w:t xml:space="preserve">det regionala och lokala perspektivet samt utanför Sveriges gränser. </w:t>
      </w:r>
      <w:r w:rsidRPr="00DB77A9" w:rsidR="00633AE2">
        <w:t xml:space="preserve">Det handlar om arbetstillfällen, </w:t>
      </w:r>
      <w:r w:rsidRPr="0054726C" w:rsidR="00633AE2">
        <w:t xml:space="preserve">välfärd och utvinning av mineral och metall som är viktiga för en grön omställning. </w:t>
      </w:r>
      <w:bookmarkEnd w:id="1"/>
      <w:r w:rsidRPr="0054726C">
        <w:t xml:space="preserve">Sverige ligger långt framme i klimatomställningen, tack vare stora gröna investeringar och en tydlig politisk riktning. </w:t>
      </w:r>
      <w:bookmarkStart w:id="2" w:name="_Hlk93925697"/>
      <w:r w:rsidRPr="0054726C">
        <w:t xml:space="preserve">Vi tänker driva på för en allt snabbare klimatomställning </w:t>
      </w:r>
      <w:bookmarkEnd w:id="2"/>
      <w:r w:rsidRPr="0054726C">
        <w:t xml:space="preserve">och </w:t>
      </w:r>
      <w:r w:rsidRPr="0054726C" w:rsidR="00361976">
        <w:t>vårt land ska ta sin del av ansvaret för att få ned utsläppen</w:t>
      </w:r>
      <w:r w:rsidRPr="0054726C">
        <w:t xml:space="preserve">. Detta </w:t>
      </w:r>
      <w:r w:rsidRPr="0054726C" w:rsidR="00A13572">
        <w:t>möjliggörs av</w:t>
      </w:r>
      <w:r w:rsidRPr="0054726C">
        <w:t xml:space="preserve"> en god tillgång till nödvändiga och innovationskritiska metaller och mineral</w:t>
      </w:r>
      <w:bookmarkStart w:id="3" w:name="_Hlk93669310"/>
      <w:r w:rsidRPr="0054726C">
        <w:t>.</w:t>
      </w:r>
      <w:r w:rsidRPr="0054726C" w:rsidR="00C35CC7">
        <w:t xml:space="preserve"> </w:t>
      </w:r>
      <w:r w:rsidRPr="0054726C" w:rsidR="00D80AB0">
        <w:t>För Sverige innebär det en möjlighet att bidra med metaller och mineral som framställs på ett mer hållbart, miljöanpassat och socialt ansvarsfullt sätt än i omvärlden</w:t>
      </w:r>
      <w:bookmarkEnd w:id="3"/>
      <w:r w:rsidRPr="0054726C" w:rsidR="008430F9">
        <w:t xml:space="preserve">. </w:t>
      </w:r>
      <w:r w:rsidRPr="0054726C">
        <w:t>Sverige ska fortsätta utveckla gruvindustrin och samtidigt vara ett föregångsland inom mineralnäringen när det gäller hållbar utveckling.</w:t>
      </w:r>
      <w:r w:rsidR="00C35CC7">
        <w:t xml:space="preserve"> </w:t>
      </w:r>
    </w:p>
    <w:p w:rsidR="006E791D" w:rsidP="006E791D">
      <w:pPr>
        <w:pStyle w:val="BodyText"/>
      </w:pPr>
      <w:r>
        <w:t xml:space="preserve">Det är viktigt för regeringen att Sverige har moderna och effektiva tillståndsprocesser. Tillståndsprocesserna på gruv- och mineralområdet regleras i både miljöbalken och minerallagen (1991:45). Regeringen har tillsatt Miljöprövningsutredningen (M 2020:06) med uppdrag att lämna förslag på åtgärder för att uppnå en mer modern och effektiv prövning </w:t>
      </w:r>
      <w:r>
        <w:br/>
        <w:t xml:space="preserve">enligt miljöbalken. Utredningen ska lämna sitt betänkande den 31 maj 2022.  Vidare har regeringen tillsatt en utredning om prövningsprocesser och </w:t>
      </w:r>
      <w:r>
        <w:t xml:space="preserve">regelverk för en hållbar försörjning av innovationskritiska metaller och mineral (N 2021:01). Utredningen ska analysera och föreslå förändringar </w:t>
      </w:r>
      <w:r>
        <w:br/>
        <w:t xml:space="preserve">av prövningsprocesser och regelverk så att bättre hänsyn kan tas till både </w:t>
      </w:r>
      <w:r>
        <w:br/>
        <w:t xml:space="preserve">ett projekts lokala miljöpåverkan och dess samhällsnytta, till exempel minskad global klimatpåverkan, samt så att en större andel av det värde som gruv- och mineralnäringen genererar kan komma hela landet till del. Utredningen ska lämna sitt betänkande i slutet av oktober 2022. </w:t>
      </w:r>
    </w:p>
    <w:p w:rsidR="006E791D" w:rsidP="006E791D">
      <w:pPr>
        <w:pStyle w:val="BodyText"/>
      </w:pPr>
      <w:r w:rsidRPr="00EB355E">
        <w:t>Länsstyrelserna har även fått i uppdrag att utveckla metoder och samverkansformer för att främja en effektiv samrådsprocess enligt miljöbalken</w:t>
      </w:r>
      <w:r>
        <w:t xml:space="preserve">. </w:t>
      </w:r>
      <w:r w:rsidRPr="00EB355E">
        <w:t>Regeringen har också beslutat om uppdrag till länsstyrelserna och Domstolsverket att utvärdera om det finns förutsättningar att utveckla en eller flera digitala tjänster för någon eller några typer av tillståndsansökningar enligt miljöbalken för att på så sätt effektivisera processen</w:t>
      </w:r>
      <w:r w:rsidR="00987CCB">
        <w:t>, ett uppdrag som har redovisats och nu bereds inom Regeringskansliet</w:t>
      </w:r>
      <w:r w:rsidR="00CB2473">
        <w:t>.</w:t>
      </w:r>
      <w:r w:rsidR="00A02519">
        <w:t xml:space="preserve"> I december 2021 gav regeringen </w:t>
      </w:r>
      <w:r w:rsidRPr="00A02519" w:rsidR="00A02519">
        <w:t xml:space="preserve">Naturvårdsverket </w:t>
      </w:r>
      <w:r w:rsidR="00987CCB">
        <w:t xml:space="preserve">och länsstyrelserna </w:t>
      </w:r>
      <w:r w:rsidRPr="00A02519" w:rsidR="00A02519">
        <w:t xml:space="preserve">i uppdrag att </w:t>
      </w:r>
      <w:r w:rsidR="00987CCB">
        <w:t xml:space="preserve">i samråd med Domstolsverket </w:t>
      </w:r>
      <w:r w:rsidRPr="00A02519" w:rsidR="00A02519">
        <w:t>göra en förstudie som syftar till att se över förutsättningarna för att utveckla en myndighetsgemensam vägledning för miljötillståndsprövningen och miljöbedömningsprocessen. Syftet med uppdrage</w:t>
      </w:r>
      <w:r w:rsidR="00D51571">
        <w:t>t</w:t>
      </w:r>
      <w:r w:rsidRPr="00A02519" w:rsidR="00A02519">
        <w:t xml:space="preserve"> är att möjliggöra en mer enhetlig prövningsprocess nationellt och att öka effektiviteten i prövningen. Uppdraget ska redovisas senast den 30 juni 2022</w:t>
      </w:r>
    </w:p>
    <w:p w:rsidR="006E791D" w:rsidP="006E791D">
      <w:pPr>
        <w:pStyle w:val="BodyText"/>
      </w:pPr>
      <w:r>
        <w:t>En hållbar försörjning av metaller och mineral förutsätter även en effektiv ärendehandläggning. De uppdrag och utredningar som nu pågår är viktiga i arbetet att förkorta och effektivisera processerna för olika tillstånd för gruvverksamhet.</w:t>
      </w:r>
      <w:r w:rsidRPr="00963AFF">
        <w:t xml:space="preserve"> Jag vill däremot inte föregripa de överväganden och förslag som utredning</w:t>
      </w:r>
      <w:r w:rsidR="00176B2E">
        <w:t>arna</w:t>
      </w:r>
      <w:r w:rsidRPr="00963AFF">
        <w:t xml:space="preserve"> har i uppgift att göra och föra fram bl.a. avseende minerallagen. </w:t>
      </w:r>
      <w:r>
        <w:t xml:space="preserve"> </w:t>
      </w:r>
    </w:p>
    <w:p w:rsidR="006E791D" w:rsidP="006E791D">
      <w:pPr>
        <w:pStyle w:val="BodyText"/>
      </w:pPr>
    </w:p>
    <w:p w:rsidR="006E791D" w:rsidP="006A12F1">
      <w:pPr>
        <w:pStyle w:val="BodyText"/>
      </w:pPr>
      <w:r>
        <w:t xml:space="preserve">Stockholm den </w:t>
      </w:r>
      <w:sdt>
        <w:sdtPr>
          <w:id w:val="-1225218591"/>
          <w:placeholder>
            <w:docPart w:val="335C4114364448ACAD809BA77CA015A7"/>
          </w:placeholder>
          <w:dataBinding w:xpath="/ns0:DocumentInfo[1]/ns0:BaseInfo[1]/ns0:HeaderDate[1]" w:storeItemID="{D79C2469-D0B3-4857-BC18-F1E02BF0823E}" w:prefixMappings="xmlns:ns0='http://lp/documentinfo/RK' "/>
          <w:date w:fullDate="2022-01-24T00:00:00Z">
            <w:dateFormat w:val="d MMMM yyyy"/>
            <w:lid w:val="sv-SE"/>
            <w:storeMappedDataAs w:val="dateTime"/>
            <w:calendar w:val="gregorian"/>
          </w:date>
        </w:sdtPr>
        <w:sdtContent>
          <w:r w:rsidR="0054726C">
            <w:t>24 januari 2022</w:t>
          </w:r>
        </w:sdtContent>
      </w:sdt>
    </w:p>
    <w:p w:rsidR="006E791D" w:rsidP="004E7A8F">
      <w:pPr>
        <w:pStyle w:val="Brdtextutanavstnd"/>
      </w:pPr>
    </w:p>
    <w:p w:rsidR="006E791D" w:rsidP="004E7A8F">
      <w:pPr>
        <w:pStyle w:val="Brdtextutanavstnd"/>
      </w:pPr>
    </w:p>
    <w:p w:rsidR="006E791D" w:rsidP="004E7A8F">
      <w:pPr>
        <w:pStyle w:val="Brdtextutanavstnd"/>
      </w:pPr>
    </w:p>
    <w:p w:rsidR="006E791D" w:rsidRPr="00DB48AB" w:rsidP="00D80AB0">
      <w:pPr>
        <w:pStyle w:val="BodyText"/>
      </w:pPr>
      <w:r>
        <w:t>Karl-Petter Thorwaldsson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E791D" w:rsidRPr="007D73AB">
          <w:pPr>
            <w:pStyle w:val="Header"/>
          </w:pPr>
        </w:p>
      </w:tc>
      <w:tc>
        <w:tcPr>
          <w:tcW w:w="3170" w:type="dxa"/>
          <w:vAlign w:val="bottom"/>
        </w:tcPr>
        <w:p w:rsidR="006E791D" w:rsidRPr="007D73AB" w:rsidP="00340DE0">
          <w:pPr>
            <w:pStyle w:val="Header"/>
          </w:pPr>
        </w:p>
      </w:tc>
      <w:tc>
        <w:tcPr>
          <w:tcW w:w="1134" w:type="dxa"/>
        </w:tcPr>
        <w:p w:rsidR="006E791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E791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E791D" w:rsidRPr="00710A6C" w:rsidP="00EE3C0F">
          <w:pPr>
            <w:pStyle w:val="Header"/>
            <w:rPr>
              <w:b/>
            </w:rPr>
          </w:pPr>
        </w:p>
        <w:p w:rsidR="006E791D" w:rsidP="00EE3C0F">
          <w:pPr>
            <w:pStyle w:val="Header"/>
          </w:pPr>
        </w:p>
        <w:p w:rsidR="006E791D" w:rsidP="00EE3C0F">
          <w:pPr>
            <w:pStyle w:val="Header"/>
          </w:pPr>
        </w:p>
        <w:p w:rsidR="006E791D" w:rsidP="00EE3C0F">
          <w:pPr>
            <w:pStyle w:val="Header"/>
          </w:pPr>
        </w:p>
        <w:p w:rsidR="006E791D" w:rsidP="00EE3C0F">
          <w:pPr>
            <w:pStyle w:val="Header"/>
          </w:pPr>
          <w:sdt>
            <w:sdtPr>
              <w:alias w:val="Dnr"/>
              <w:tag w:val="ccRKShow_Dnr"/>
              <w:id w:val="-829283628"/>
              <w:placeholder>
                <w:docPart w:val="E8F2B014D4554FB89DA5C14E516BC50F"/>
              </w:placeholder>
              <w:showingPlcHdr/>
              <w:dataBinding w:xpath="/ns0:DocumentInfo[1]/ns0:BaseInfo[1]/ns0:Dnr[1]" w:storeItemID="{D79C2469-D0B3-4857-BC18-F1E02BF0823E}" w:prefixMappings="xmlns:ns0='http://lp/documentinfo/RK' "/>
              <w:text/>
            </w:sdtPr>
            <w:sdtContent>
              <w:r>
                <w:rPr>
                  <w:rStyle w:val="PlaceholderText"/>
                </w:rPr>
                <w:t xml:space="preserve"> </w:t>
              </w:r>
            </w:sdtContent>
          </w:sdt>
          <w:r w:rsidRPr="006E791D">
            <w:t>N2022/00065</w:t>
          </w:r>
          <w:sdt>
            <w:sdtPr>
              <w:alias w:val="DocNumber"/>
              <w:tag w:val="DocNumber"/>
              <w:id w:val="1726028884"/>
              <w:placeholder>
                <w:docPart w:val="6EB7CDC96E23418E931405071A8E8AF3"/>
              </w:placeholder>
              <w:showingPlcHdr/>
              <w:dataBinding w:xpath="/ns0:DocumentInfo[1]/ns0:BaseInfo[1]/ns0:DocNumber[1]" w:storeItemID="{D79C2469-D0B3-4857-BC18-F1E02BF0823E}" w:prefixMappings="xmlns:ns0='http://lp/documentinfo/RK' "/>
              <w:text/>
            </w:sdtPr>
            <w:sdtContent>
              <w:r>
                <w:rPr>
                  <w:rStyle w:val="PlaceholderText"/>
                </w:rPr>
                <w:t xml:space="preserve"> </w:t>
              </w:r>
            </w:sdtContent>
          </w:sdt>
        </w:p>
        <w:p w:rsidR="006E791D" w:rsidP="00EE3C0F">
          <w:pPr>
            <w:pStyle w:val="Header"/>
          </w:pPr>
        </w:p>
      </w:tc>
      <w:tc>
        <w:tcPr>
          <w:tcW w:w="1134" w:type="dxa"/>
        </w:tcPr>
        <w:p w:rsidR="006E791D" w:rsidP="0094502D">
          <w:pPr>
            <w:pStyle w:val="Header"/>
          </w:pPr>
        </w:p>
        <w:p w:rsidR="006E791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B6BFED5B8E643E5971CC62DB3F28983"/>
          </w:placeholder>
          <w:richText/>
        </w:sdtPr>
        <w:sdtEndPr>
          <w:rPr>
            <w:b w:val="0"/>
          </w:rPr>
        </w:sdtEndPr>
        <w:sdtContent>
          <w:tc>
            <w:tcPr>
              <w:tcW w:w="5534" w:type="dxa"/>
              <w:tcMar>
                <w:right w:w="1134" w:type="dxa"/>
              </w:tcMar>
            </w:tcPr>
            <w:p w:rsidR="0045134F" w:rsidRPr="00A84A9C" w:rsidP="0045134F">
              <w:pPr>
                <w:pStyle w:val="Header"/>
                <w:rPr>
                  <w:b/>
                </w:rPr>
              </w:pPr>
              <w:r w:rsidRPr="00A84A9C">
                <w:rPr>
                  <w:b/>
                </w:rPr>
                <w:t>Näringsdepartementet</w:t>
              </w:r>
            </w:p>
            <w:p w:rsidR="0045134F" w:rsidP="0045134F">
              <w:pPr>
                <w:pStyle w:val="Header"/>
              </w:pPr>
              <w:r w:rsidRPr="00C95DC4">
                <w:t>Näringsministern</w:t>
              </w:r>
            </w:p>
            <w:p w:rsidR="006E791D" w:rsidRPr="00340DE0" w:rsidP="006E791D">
              <w:pPr>
                <w:pStyle w:val="Header"/>
              </w:pPr>
            </w:p>
          </w:tc>
        </w:sdtContent>
      </w:sdt>
      <w:sdt>
        <w:sdtPr>
          <w:alias w:val="Recipient"/>
          <w:tag w:val="ccRKShow_Recipient"/>
          <w:id w:val="-28344517"/>
          <w:placeholder>
            <w:docPart w:val="F734277B559B4239865B89A9F9FEDEA4"/>
          </w:placeholder>
          <w:dataBinding w:xpath="/ns0:DocumentInfo[1]/ns0:BaseInfo[1]/ns0:Recipient[1]" w:storeItemID="{D79C2469-D0B3-4857-BC18-F1E02BF0823E}" w:prefixMappings="xmlns:ns0='http://lp/documentinfo/RK' "/>
          <w:text w:multiLine="1"/>
        </w:sdtPr>
        <w:sdtContent>
          <w:tc>
            <w:tcPr>
              <w:tcW w:w="3170" w:type="dxa"/>
            </w:tcPr>
            <w:p w:rsidR="006E791D" w:rsidP="00547B89">
              <w:pPr>
                <w:pStyle w:val="Header"/>
              </w:pPr>
              <w:r>
                <w:t>Till riksdagen</w:t>
              </w:r>
            </w:p>
          </w:tc>
        </w:sdtContent>
      </w:sdt>
      <w:tc>
        <w:tcPr>
          <w:tcW w:w="1134" w:type="dxa"/>
        </w:tcPr>
        <w:p w:rsidR="006E791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FFD1E5C"/>
    <w:multiLevelType w:val="hybridMultilevel"/>
    <w:tmpl w:val="6B343AAA"/>
    <w:lvl w:ilvl="0">
      <w:start w:val="18"/>
      <w:numFmt w:val="bullet"/>
      <w:lvlText w:val="-"/>
      <w:lvlJc w:val="left"/>
      <w:pPr>
        <w:ind w:left="720" w:hanging="360"/>
      </w:pPr>
      <w:rPr>
        <w:rFonts w:ascii="Garamond" w:eastAsia="Calibri"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8F2B014D4554FB89DA5C14E516BC50F"/>
        <w:category>
          <w:name w:val="Allmänt"/>
          <w:gallery w:val="placeholder"/>
        </w:category>
        <w:types>
          <w:type w:val="bbPlcHdr"/>
        </w:types>
        <w:behaviors>
          <w:behavior w:val="content"/>
        </w:behaviors>
        <w:guid w:val="{8ED501E5-E6A3-4488-9E6E-74DF77A7CCCD}"/>
      </w:docPartPr>
      <w:docPartBody>
        <w:p w:rsidR="00056080" w:rsidP="00050F3E">
          <w:pPr>
            <w:pStyle w:val="E8F2B014D4554FB89DA5C14E516BC50F"/>
          </w:pPr>
          <w:r>
            <w:rPr>
              <w:rStyle w:val="PlaceholderText"/>
            </w:rPr>
            <w:t xml:space="preserve"> </w:t>
          </w:r>
        </w:p>
      </w:docPartBody>
    </w:docPart>
    <w:docPart>
      <w:docPartPr>
        <w:name w:val="6EB7CDC96E23418E931405071A8E8AF3"/>
        <w:category>
          <w:name w:val="Allmänt"/>
          <w:gallery w:val="placeholder"/>
        </w:category>
        <w:types>
          <w:type w:val="bbPlcHdr"/>
        </w:types>
        <w:behaviors>
          <w:behavior w:val="content"/>
        </w:behaviors>
        <w:guid w:val="{B1791F29-AF5D-4565-86C6-DD400F5FF125}"/>
      </w:docPartPr>
      <w:docPartBody>
        <w:p w:rsidR="00056080" w:rsidP="00050F3E">
          <w:pPr>
            <w:pStyle w:val="6EB7CDC96E23418E931405071A8E8AF31"/>
          </w:pPr>
          <w:r>
            <w:rPr>
              <w:rStyle w:val="PlaceholderText"/>
            </w:rPr>
            <w:t xml:space="preserve"> </w:t>
          </w:r>
        </w:p>
      </w:docPartBody>
    </w:docPart>
    <w:docPart>
      <w:docPartPr>
        <w:name w:val="3B6BFED5B8E643E5971CC62DB3F28983"/>
        <w:category>
          <w:name w:val="Allmänt"/>
          <w:gallery w:val="placeholder"/>
        </w:category>
        <w:types>
          <w:type w:val="bbPlcHdr"/>
        </w:types>
        <w:behaviors>
          <w:behavior w:val="content"/>
        </w:behaviors>
        <w:guid w:val="{EE87C73C-E008-4A9D-AD5D-98E03D120E28}"/>
      </w:docPartPr>
      <w:docPartBody>
        <w:p w:rsidR="00056080" w:rsidP="00050F3E">
          <w:pPr>
            <w:pStyle w:val="3B6BFED5B8E643E5971CC62DB3F289831"/>
          </w:pPr>
          <w:r>
            <w:rPr>
              <w:rStyle w:val="PlaceholderText"/>
            </w:rPr>
            <w:t xml:space="preserve"> </w:t>
          </w:r>
        </w:p>
      </w:docPartBody>
    </w:docPart>
    <w:docPart>
      <w:docPartPr>
        <w:name w:val="F734277B559B4239865B89A9F9FEDEA4"/>
        <w:category>
          <w:name w:val="Allmänt"/>
          <w:gallery w:val="placeholder"/>
        </w:category>
        <w:types>
          <w:type w:val="bbPlcHdr"/>
        </w:types>
        <w:behaviors>
          <w:behavior w:val="content"/>
        </w:behaviors>
        <w:guid w:val="{D1AB3218-5342-45CD-A889-A58197F6B7C9}"/>
      </w:docPartPr>
      <w:docPartBody>
        <w:p w:rsidR="00056080" w:rsidP="00050F3E">
          <w:pPr>
            <w:pStyle w:val="F734277B559B4239865B89A9F9FEDEA4"/>
          </w:pPr>
          <w:r>
            <w:rPr>
              <w:rStyle w:val="PlaceholderText"/>
            </w:rPr>
            <w:t xml:space="preserve"> </w:t>
          </w:r>
        </w:p>
      </w:docPartBody>
    </w:docPart>
    <w:docPart>
      <w:docPartPr>
        <w:name w:val="335C4114364448ACAD809BA77CA015A7"/>
        <w:category>
          <w:name w:val="Allmänt"/>
          <w:gallery w:val="placeholder"/>
        </w:category>
        <w:types>
          <w:type w:val="bbPlcHdr"/>
        </w:types>
        <w:behaviors>
          <w:behavior w:val="content"/>
        </w:behaviors>
        <w:guid w:val="{15C99129-B0EC-4901-AFBC-C8F9F40DA867}"/>
      </w:docPartPr>
      <w:docPartBody>
        <w:p w:rsidR="00056080" w:rsidP="00050F3E">
          <w:pPr>
            <w:pStyle w:val="335C4114364448ACAD809BA77CA015A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26AA490C094973BA2DF0A76264693F">
    <w:name w:val="6726AA490C094973BA2DF0A76264693F"/>
    <w:rsid w:val="00050F3E"/>
  </w:style>
  <w:style w:type="character" w:styleId="PlaceholderText">
    <w:name w:val="Placeholder Text"/>
    <w:basedOn w:val="DefaultParagraphFont"/>
    <w:uiPriority w:val="99"/>
    <w:semiHidden/>
    <w:rsid w:val="00050F3E"/>
    <w:rPr>
      <w:noProof w:val="0"/>
      <w:color w:val="808080"/>
    </w:rPr>
  </w:style>
  <w:style w:type="paragraph" w:customStyle="1" w:styleId="6B095AEE04114C28A58A94D65202A5E8">
    <w:name w:val="6B095AEE04114C28A58A94D65202A5E8"/>
    <w:rsid w:val="00050F3E"/>
  </w:style>
  <w:style w:type="paragraph" w:customStyle="1" w:styleId="0C89F528682A4F02892387DC4ECCC910">
    <w:name w:val="0C89F528682A4F02892387DC4ECCC910"/>
    <w:rsid w:val="00050F3E"/>
  </w:style>
  <w:style w:type="paragraph" w:customStyle="1" w:styleId="A0F1DBB9016F48D482A1E12671178E69">
    <w:name w:val="A0F1DBB9016F48D482A1E12671178E69"/>
    <w:rsid w:val="00050F3E"/>
  </w:style>
  <w:style w:type="paragraph" w:customStyle="1" w:styleId="E8F2B014D4554FB89DA5C14E516BC50F">
    <w:name w:val="E8F2B014D4554FB89DA5C14E516BC50F"/>
    <w:rsid w:val="00050F3E"/>
  </w:style>
  <w:style w:type="paragraph" w:customStyle="1" w:styleId="6EB7CDC96E23418E931405071A8E8AF3">
    <w:name w:val="6EB7CDC96E23418E931405071A8E8AF3"/>
    <w:rsid w:val="00050F3E"/>
  </w:style>
  <w:style w:type="paragraph" w:customStyle="1" w:styleId="F3C36AFBA48B4A4A9453DAB7CA6330B1">
    <w:name w:val="F3C36AFBA48B4A4A9453DAB7CA6330B1"/>
    <w:rsid w:val="00050F3E"/>
  </w:style>
  <w:style w:type="paragraph" w:customStyle="1" w:styleId="693274F55569467C93199B64669351A2">
    <w:name w:val="693274F55569467C93199B64669351A2"/>
    <w:rsid w:val="00050F3E"/>
  </w:style>
  <w:style w:type="paragraph" w:customStyle="1" w:styleId="8C578AA3BE704A6DAFDE6024C40388DD">
    <w:name w:val="8C578AA3BE704A6DAFDE6024C40388DD"/>
    <w:rsid w:val="00050F3E"/>
  </w:style>
  <w:style w:type="paragraph" w:customStyle="1" w:styleId="3B6BFED5B8E643E5971CC62DB3F28983">
    <w:name w:val="3B6BFED5B8E643E5971CC62DB3F28983"/>
    <w:rsid w:val="00050F3E"/>
  </w:style>
  <w:style w:type="paragraph" w:customStyle="1" w:styleId="F734277B559B4239865B89A9F9FEDEA4">
    <w:name w:val="F734277B559B4239865B89A9F9FEDEA4"/>
    <w:rsid w:val="00050F3E"/>
  </w:style>
  <w:style w:type="paragraph" w:customStyle="1" w:styleId="6EB7CDC96E23418E931405071A8E8AF31">
    <w:name w:val="6EB7CDC96E23418E931405071A8E8AF31"/>
    <w:rsid w:val="00050F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6BFED5B8E643E5971CC62DB3F289831">
    <w:name w:val="3B6BFED5B8E643E5971CC62DB3F289831"/>
    <w:rsid w:val="00050F3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6F0ABCAA9E4B1F8DAC86F61FA80839">
    <w:name w:val="C26F0ABCAA9E4B1F8DAC86F61FA80839"/>
    <w:rsid w:val="00050F3E"/>
  </w:style>
  <w:style w:type="paragraph" w:customStyle="1" w:styleId="6719587C34A74CF7AB0F2462483DC504">
    <w:name w:val="6719587C34A74CF7AB0F2462483DC504"/>
    <w:rsid w:val="00050F3E"/>
  </w:style>
  <w:style w:type="paragraph" w:customStyle="1" w:styleId="FE0E0BE05DF9474BB4DEDD0ED3EE109A">
    <w:name w:val="FE0E0BE05DF9474BB4DEDD0ED3EE109A"/>
    <w:rsid w:val="00050F3E"/>
  </w:style>
  <w:style w:type="paragraph" w:customStyle="1" w:styleId="EB01BC1EBD1244DC93802F6CAF0CD4D3">
    <w:name w:val="EB01BC1EBD1244DC93802F6CAF0CD4D3"/>
    <w:rsid w:val="00050F3E"/>
  </w:style>
  <w:style w:type="paragraph" w:customStyle="1" w:styleId="9AB66330D82A436E9D0CF913F3307AA1">
    <w:name w:val="9AB66330D82A436E9D0CF913F3307AA1"/>
    <w:rsid w:val="00050F3E"/>
  </w:style>
  <w:style w:type="paragraph" w:customStyle="1" w:styleId="335C4114364448ACAD809BA77CA015A7">
    <w:name w:val="335C4114364448ACAD809BA77CA015A7"/>
    <w:rsid w:val="00050F3E"/>
  </w:style>
  <w:style w:type="paragraph" w:customStyle="1" w:styleId="5F4CE328ACC04902BAA1F169141683DB">
    <w:name w:val="5F4CE328ACC04902BAA1F169141683DB"/>
    <w:rsid w:val="00050F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44a2e9e5-8ec0-4446-ae4f-cbf650f35422</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2022-01-24T00:00:00</HeaderDate>
    <Office/>
    <Dnr/>
    <ParagrafNr/>
    <DocumentTitle/>
    <VisitingAddress/>
    <Extra1/>
    <Extra2/>
    <Extra3>Elisabeth Björnsdotter Rahm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51B5FC0-E02D-440D-91F5-BB7497369923}"/>
</file>

<file path=customXml/itemProps2.xml><?xml version="1.0" encoding="utf-8"?>
<ds:datastoreItem xmlns:ds="http://schemas.openxmlformats.org/officeDocument/2006/customXml" ds:itemID="{D7F84C17-7B5B-41B7-82FC-6E8B8F6306D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1EC36C7-83FB-4B00-A5E3-EAABF24804DA}"/>
</file>

<file path=customXml/itemProps5.xml><?xml version="1.0" encoding="utf-8"?>
<ds:datastoreItem xmlns:ds="http://schemas.openxmlformats.org/officeDocument/2006/customXml" ds:itemID="{D79C2469-D0B3-4857-BC18-F1E02BF0823E}"/>
</file>

<file path=docProps/app.xml><?xml version="1.0" encoding="utf-8"?>
<Properties xmlns="http://schemas.openxmlformats.org/officeDocument/2006/extended-properties" xmlns:vt="http://schemas.openxmlformats.org/officeDocument/2006/docPropsVTypes">
  <Template>RK Basmall</Template>
  <TotalTime>0</TotalTime>
  <Pages>2</Pages>
  <Words>578</Words>
  <Characters>3067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741 Elisabeth Björnsdotter Rahm (M) Minskat regelkrångel i gruvnäringen.docx</dc:title>
  <cp:revision>4</cp:revision>
  <dcterms:created xsi:type="dcterms:W3CDTF">2022-01-24T14:08:00Z</dcterms:created>
  <dcterms:modified xsi:type="dcterms:W3CDTF">2022-01-25T06:27:00Z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_dlc_DocIdItemGuid">
    <vt:lpwstr>f76998d9-007f-4abb-83d4-1d80576046b6</vt:lpwstr>
  </property>
</Properties>
</file>