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569" w:type="dxa"/>
        <w:tblInd w:w="-497" w:type="dxa"/>
        <w:tblLayout w:type="fixed"/>
        <w:tblCellMar>
          <w:left w:w="70" w:type="dxa"/>
          <w:right w:w="70" w:type="dxa"/>
        </w:tblCellMar>
        <w:tblLook w:val="0000" w:firstRow="0" w:lastRow="0" w:firstColumn="0" w:lastColumn="0" w:noHBand="0" w:noVBand="0"/>
      </w:tblPr>
      <w:tblGrid>
        <w:gridCol w:w="1985"/>
        <w:gridCol w:w="922"/>
        <w:gridCol w:w="5541"/>
        <w:gridCol w:w="1121"/>
      </w:tblGrid>
      <w:tr w:rsidR="0096348C" w:rsidRPr="007D248D" w14:paraId="65AFC171" w14:textId="77777777" w:rsidTr="001B18A8">
        <w:trPr>
          <w:gridAfter w:val="1"/>
          <w:wAfter w:w="1121" w:type="dxa"/>
          <w:cantSplit/>
          <w:trHeight w:val="623"/>
        </w:trPr>
        <w:tc>
          <w:tcPr>
            <w:tcW w:w="1985" w:type="dxa"/>
          </w:tcPr>
          <w:p w14:paraId="7ED1DCD4" w14:textId="77777777" w:rsidR="0096348C" w:rsidRPr="007D248D" w:rsidRDefault="0096348C" w:rsidP="0096348C">
            <w:pPr>
              <w:rPr>
                <w:b/>
                <w:szCs w:val="24"/>
              </w:rPr>
            </w:pPr>
            <w:r w:rsidRPr="007D248D">
              <w:rPr>
                <w:b/>
                <w:szCs w:val="24"/>
              </w:rPr>
              <w:t xml:space="preserve">PROTOKOLL </w:t>
            </w:r>
          </w:p>
        </w:tc>
        <w:tc>
          <w:tcPr>
            <w:tcW w:w="6463" w:type="dxa"/>
            <w:gridSpan w:val="2"/>
          </w:tcPr>
          <w:p w14:paraId="4597A55D" w14:textId="3E30F476" w:rsidR="0096348C" w:rsidRPr="007D248D" w:rsidRDefault="00723D66" w:rsidP="003C7C91">
            <w:pPr>
              <w:rPr>
                <w:b/>
                <w:szCs w:val="24"/>
              </w:rPr>
            </w:pPr>
            <w:r w:rsidRPr="007D248D">
              <w:rPr>
                <w:b/>
                <w:szCs w:val="24"/>
              </w:rPr>
              <w:t xml:space="preserve">UTSKOTTSSAMMANTRÄDE </w:t>
            </w:r>
            <w:r w:rsidR="0014306E">
              <w:rPr>
                <w:b/>
                <w:szCs w:val="24"/>
              </w:rPr>
              <w:t>2025/26:1</w:t>
            </w:r>
          </w:p>
        </w:tc>
      </w:tr>
      <w:tr w:rsidR="0096348C" w:rsidRPr="007D248D" w14:paraId="1A69632E" w14:textId="77777777" w:rsidTr="001B18A8">
        <w:trPr>
          <w:gridAfter w:val="1"/>
          <w:wAfter w:w="1121" w:type="dxa"/>
        </w:trPr>
        <w:tc>
          <w:tcPr>
            <w:tcW w:w="1985" w:type="dxa"/>
          </w:tcPr>
          <w:p w14:paraId="229CF208" w14:textId="77777777" w:rsidR="0096348C" w:rsidRPr="007D248D" w:rsidRDefault="0096348C" w:rsidP="0096348C">
            <w:pPr>
              <w:rPr>
                <w:szCs w:val="24"/>
              </w:rPr>
            </w:pPr>
            <w:r w:rsidRPr="007D248D">
              <w:rPr>
                <w:szCs w:val="24"/>
              </w:rPr>
              <w:t>DATUM</w:t>
            </w:r>
          </w:p>
        </w:tc>
        <w:tc>
          <w:tcPr>
            <w:tcW w:w="6463" w:type="dxa"/>
            <w:gridSpan w:val="2"/>
          </w:tcPr>
          <w:p w14:paraId="79FDD88C" w14:textId="181C1D18" w:rsidR="00941E34" w:rsidRPr="007D248D" w:rsidRDefault="004B43E3" w:rsidP="006F787D">
            <w:pPr>
              <w:rPr>
                <w:szCs w:val="24"/>
              </w:rPr>
            </w:pPr>
            <w:r w:rsidRPr="007D248D">
              <w:rPr>
                <w:szCs w:val="24"/>
              </w:rPr>
              <w:t>2025-</w:t>
            </w:r>
            <w:r w:rsidR="000F566D" w:rsidRPr="007D248D">
              <w:rPr>
                <w:szCs w:val="24"/>
              </w:rPr>
              <w:t>09-11</w:t>
            </w:r>
          </w:p>
        </w:tc>
      </w:tr>
      <w:tr w:rsidR="0096348C" w:rsidRPr="007D248D" w14:paraId="0564F9D2" w14:textId="77777777" w:rsidTr="001B18A8">
        <w:trPr>
          <w:gridAfter w:val="1"/>
          <w:wAfter w:w="1121" w:type="dxa"/>
        </w:trPr>
        <w:tc>
          <w:tcPr>
            <w:tcW w:w="1985" w:type="dxa"/>
          </w:tcPr>
          <w:p w14:paraId="580E99FA" w14:textId="77777777" w:rsidR="0096348C" w:rsidRPr="007D248D" w:rsidRDefault="0096348C" w:rsidP="0096348C">
            <w:pPr>
              <w:rPr>
                <w:szCs w:val="24"/>
              </w:rPr>
            </w:pPr>
            <w:r w:rsidRPr="007D248D">
              <w:rPr>
                <w:szCs w:val="24"/>
              </w:rPr>
              <w:t>TID</w:t>
            </w:r>
          </w:p>
        </w:tc>
        <w:tc>
          <w:tcPr>
            <w:tcW w:w="6463" w:type="dxa"/>
            <w:gridSpan w:val="2"/>
          </w:tcPr>
          <w:p w14:paraId="4335E37D" w14:textId="1F3F58BC" w:rsidR="003D6E9A" w:rsidRPr="007D248D" w:rsidRDefault="00C04CAF" w:rsidP="00EA0873">
            <w:pPr>
              <w:rPr>
                <w:szCs w:val="24"/>
              </w:rPr>
            </w:pPr>
            <w:r w:rsidRPr="007D248D">
              <w:rPr>
                <w:szCs w:val="24"/>
              </w:rPr>
              <w:t>1</w:t>
            </w:r>
            <w:r w:rsidR="00777959" w:rsidRPr="007D248D">
              <w:rPr>
                <w:szCs w:val="24"/>
              </w:rPr>
              <w:t>0</w:t>
            </w:r>
            <w:r w:rsidR="009F2584" w:rsidRPr="007D248D">
              <w:rPr>
                <w:szCs w:val="24"/>
              </w:rPr>
              <w:t>.00</w:t>
            </w:r>
            <w:r w:rsidR="00D55665" w:rsidRPr="007D248D">
              <w:rPr>
                <w:szCs w:val="24"/>
              </w:rPr>
              <w:t>-</w:t>
            </w:r>
            <w:r w:rsidR="00594B18">
              <w:rPr>
                <w:szCs w:val="24"/>
              </w:rPr>
              <w:t>10.53</w:t>
            </w:r>
          </w:p>
        </w:tc>
      </w:tr>
      <w:tr w:rsidR="0096348C" w:rsidRPr="007D248D" w14:paraId="502366F8" w14:textId="77777777" w:rsidTr="001B18A8">
        <w:trPr>
          <w:gridAfter w:val="1"/>
          <w:wAfter w:w="1121" w:type="dxa"/>
          <w:trHeight w:val="299"/>
        </w:trPr>
        <w:tc>
          <w:tcPr>
            <w:tcW w:w="1985" w:type="dxa"/>
          </w:tcPr>
          <w:p w14:paraId="37C1FE62" w14:textId="77777777" w:rsidR="0096348C" w:rsidRPr="007D248D" w:rsidRDefault="0096348C" w:rsidP="0096348C">
            <w:pPr>
              <w:rPr>
                <w:szCs w:val="24"/>
              </w:rPr>
            </w:pPr>
            <w:r w:rsidRPr="007D248D">
              <w:rPr>
                <w:szCs w:val="24"/>
              </w:rPr>
              <w:t>NÄRVARANDE</w:t>
            </w:r>
          </w:p>
          <w:p w14:paraId="0DD0A4BD" w14:textId="5A84E7EB" w:rsidR="00381233" w:rsidRPr="007D248D" w:rsidRDefault="00381233" w:rsidP="0096348C">
            <w:pPr>
              <w:rPr>
                <w:szCs w:val="24"/>
              </w:rPr>
            </w:pPr>
          </w:p>
        </w:tc>
        <w:tc>
          <w:tcPr>
            <w:tcW w:w="6463" w:type="dxa"/>
            <w:gridSpan w:val="2"/>
          </w:tcPr>
          <w:p w14:paraId="184CAA06" w14:textId="22F8E312" w:rsidR="0057505C" w:rsidRPr="007D248D" w:rsidRDefault="0096348C" w:rsidP="0057505C">
            <w:pPr>
              <w:spacing w:after="240"/>
              <w:rPr>
                <w:szCs w:val="24"/>
              </w:rPr>
            </w:pPr>
            <w:r w:rsidRPr="007D248D">
              <w:rPr>
                <w:szCs w:val="24"/>
              </w:rPr>
              <w:t>Se bilaga</w:t>
            </w:r>
            <w:r w:rsidR="00027E14" w:rsidRPr="007D248D">
              <w:rPr>
                <w:szCs w:val="24"/>
              </w:rPr>
              <w:t xml:space="preserve"> </w:t>
            </w:r>
          </w:p>
        </w:tc>
      </w:tr>
      <w:tr w:rsidR="00BC218C" w:rsidRPr="007D248D" w14:paraId="330347CA" w14:textId="77777777" w:rsidTr="001B18A8">
        <w:tblPrEx>
          <w:tblLook w:val="00A0" w:firstRow="1" w:lastRow="0" w:firstColumn="1" w:lastColumn="0" w:noHBand="0" w:noVBand="0"/>
        </w:tblPrEx>
        <w:trPr>
          <w:gridBefore w:val="1"/>
          <w:wBefore w:w="1985" w:type="dxa"/>
        </w:trPr>
        <w:tc>
          <w:tcPr>
            <w:tcW w:w="922" w:type="dxa"/>
          </w:tcPr>
          <w:p w14:paraId="431C4167" w14:textId="0DD198F1" w:rsidR="00BC218C" w:rsidRPr="00B57477" w:rsidRDefault="00BC218C" w:rsidP="009C2239">
            <w:pPr>
              <w:tabs>
                <w:tab w:val="left" w:pos="1701"/>
              </w:tabs>
              <w:rPr>
                <w:b/>
                <w:snapToGrid w:val="0"/>
                <w:szCs w:val="24"/>
              </w:rPr>
            </w:pPr>
            <w:r w:rsidRPr="00B57477">
              <w:rPr>
                <w:b/>
                <w:snapToGrid w:val="0"/>
                <w:szCs w:val="24"/>
              </w:rPr>
              <w:t xml:space="preserve">§ </w:t>
            </w:r>
            <w:r w:rsidR="00D2420D" w:rsidRPr="00B57477">
              <w:rPr>
                <w:b/>
                <w:snapToGrid w:val="0"/>
                <w:szCs w:val="24"/>
              </w:rPr>
              <w:t>1</w:t>
            </w:r>
          </w:p>
        </w:tc>
        <w:tc>
          <w:tcPr>
            <w:tcW w:w="6662" w:type="dxa"/>
            <w:gridSpan w:val="2"/>
          </w:tcPr>
          <w:p w14:paraId="6C570AE4" w14:textId="41350125" w:rsidR="00BC218C" w:rsidRPr="00B57477" w:rsidRDefault="007D248D" w:rsidP="0061000C">
            <w:pPr>
              <w:tabs>
                <w:tab w:val="left" w:pos="1701"/>
              </w:tabs>
              <w:rPr>
                <w:b/>
                <w:szCs w:val="24"/>
              </w:rPr>
            </w:pPr>
            <w:r w:rsidRPr="00B57477">
              <w:rPr>
                <w:b/>
                <w:szCs w:val="24"/>
              </w:rPr>
              <w:t>Några tillägg och förtydliganden i den nya lagen om arbetslöshetsförsäkring (AU3)</w:t>
            </w:r>
          </w:p>
          <w:p w14:paraId="2979B039" w14:textId="3C6A54FF" w:rsidR="007D248D" w:rsidRPr="00B57477" w:rsidRDefault="007D248D" w:rsidP="0061000C">
            <w:pPr>
              <w:tabs>
                <w:tab w:val="left" w:pos="1701"/>
              </w:tabs>
              <w:rPr>
                <w:b/>
                <w:szCs w:val="24"/>
              </w:rPr>
            </w:pPr>
          </w:p>
          <w:p w14:paraId="1B096E70" w14:textId="77777777" w:rsidR="007D248D" w:rsidRPr="00B57477" w:rsidRDefault="007D248D" w:rsidP="0061000C">
            <w:pPr>
              <w:tabs>
                <w:tab w:val="left" w:pos="1701"/>
              </w:tabs>
              <w:rPr>
                <w:szCs w:val="24"/>
              </w:rPr>
            </w:pPr>
            <w:r w:rsidRPr="00B57477">
              <w:rPr>
                <w:szCs w:val="24"/>
              </w:rPr>
              <w:t>Utskottet inledde beredningen av proposition 2024/25:162.</w:t>
            </w:r>
          </w:p>
          <w:p w14:paraId="66F61392" w14:textId="77777777" w:rsidR="007D248D" w:rsidRPr="00B57477" w:rsidRDefault="007D248D" w:rsidP="0061000C">
            <w:pPr>
              <w:tabs>
                <w:tab w:val="left" w:pos="1701"/>
              </w:tabs>
              <w:rPr>
                <w:szCs w:val="24"/>
              </w:rPr>
            </w:pPr>
          </w:p>
          <w:p w14:paraId="564B8FC1" w14:textId="18DCBAC7" w:rsidR="007D248D" w:rsidRPr="00B57477" w:rsidRDefault="007D248D" w:rsidP="0061000C">
            <w:pPr>
              <w:tabs>
                <w:tab w:val="left" w:pos="1701"/>
              </w:tabs>
              <w:rPr>
                <w:b/>
                <w:szCs w:val="24"/>
              </w:rPr>
            </w:pPr>
            <w:r w:rsidRPr="00B57477">
              <w:rPr>
                <w:szCs w:val="24"/>
              </w:rPr>
              <w:t>Ärendet bordlades.</w:t>
            </w:r>
          </w:p>
          <w:p w14:paraId="2E05E3DC" w14:textId="3275CD70" w:rsidR="007D248D" w:rsidRPr="00B57477" w:rsidRDefault="007D248D" w:rsidP="0061000C">
            <w:pPr>
              <w:tabs>
                <w:tab w:val="left" w:pos="1701"/>
              </w:tabs>
              <w:rPr>
                <w:bCs/>
                <w:szCs w:val="24"/>
              </w:rPr>
            </w:pPr>
          </w:p>
        </w:tc>
      </w:tr>
      <w:tr w:rsidR="00B74E57" w:rsidRPr="007D248D" w14:paraId="244A2DBC" w14:textId="77777777" w:rsidTr="001B18A8">
        <w:tblPrEx>
          <w:tblLook w:val="00A0" w:firstRow="1" w:lastRow="0" w:firstColumn="1" w:lastColumn="0" w:noHBand="0" w:noVBand="0"/>
        </w:tblPrEx>
        <w:trPr>
          <w:gridBefore w:val="1"/>
          <w:wBefore w:w="1985" w:type="dxa"/>
        </w:trPr>
        <w:tc>
          <w:tcPr>
            <w:tcW w:w="922" w:type="dxa"/>
          </w:tcPr>
          <w:p w14:paraId="6A5910F9" w14:textId="2EF50DBE" w:rsidR="00B74E57" w:rsidRPr="00B57477" w:rsidRDefault="00B74E57" w:rsidP="00B74E57">
            <w:pPr>
              <w:tabs>
                <w:tab w:val="left" w:pos="1701"/>
              </w:tabs>
              <w:rPr>
                <w:b/>
                <w:snapToGrid w:val="0"/>
                <w:szCs w:val="24"/>
              </w:rPr>
            </w:pPr>
            <w:r w:rsidRPr="00B57477">
              <w:rPr>
                <w:b/>
                <w:snapToGrid w:val="0"/>
                <w:szCs w:val="24"/>
              </w:rPr>
              <w:t xml:space="preserve">§ </w:t>
            </w:r>
            <w:r w:rsidR="0093100F" w:rsidRPr="00B57477">
              <w:rPr>
                <w:b/>
                <w:snapToGrid w:val="0"/>
                <w:szCs w:val="24"/>
              </w:rPr>
              <w:t>2</w:t>
            </w:r>
          </w:p>
        </w:tc>
        <w:tc>
          <w:tcPr>
            <w:tcW w:w="6662" w:type="dxa"/>
            <w:gridSpan w:val="2"/>
          </w:tcPr>
          <w:p w14:paraId="15FA61D6" w14:textId="679BCE63" w:rsidR="007D248D" w:rsidRPr="00B57477" w:rsidRDefault="007D248D" w:rsidP="00F836EE">
            <w:pPr>
              <w:pStyle w:val="Liststycke"/>
              <w:tabs>
                <w:tab w:val="clear" w:pos="284"/>
              </w:tabs>
              <w:spacing w:after="200" w:line="280" w:lineRule="exact"/>
              <w:ind w:left="0"/>
              <w:rPr>
                <w:b/>
                <w:bCs/>
                <w:sz w:val="24"/>
                <w:szCs w:val="24"/>
              </w:rPr>
            </w:pPr>
            <w:r w:rsidRPr="00B57477">
              <w:rPr>
                <w:b/>
                <w:bCs/>
                <w:sz w:val="24"/>
                <w:szCs w:val="24"/>
              </w:rPr>
              <w:t>Information av Riksrevisionen</w:t>
            </w:r>
          </w:p>
          <w:p w14:paraId="5F499C5B" w14:textId="26003A95" w:rsidR="007D248D" w:rsidRPr="00B57477" w:rsidRDefault="007D248D" w:rsidP="00F836EE">
            <w:pPr>
              <w:pStyle w:val="Liststycke"/>
              <w:tabs>
                <w:tab w:val="clear" w:pos="284"/>
              </w:tabs>
              <w:spacing w:after="200" w:line="280" w:lineRule="exact"/>
              <w:ind w:left="0"/>
              <w:rPr>
                <w:b/>
                <w:bCs/>
                <w:sz w:val="24"/>
                <w:szCs w:val="24"/>
              </w:rPr>
            </w:pPr>
          </w:p>
          <w:p w14:paraId="6E0EC209" w14:textId="15840853" w:rsidR="007D248D" w:rsidRPr="00B57477" w:rsidRDefault="007D248D" w:rsidP="007D248D">
            <w:pPr>
              <w:pStyle w:val="Liststycke"/>
              <w:tabs>
                <w:tab w:val="clear" w:pos="284"/>
              </w:tabs>
              <w:spacing w:after="200" w:line="280" w:lineRule="exact"/>
              <w:ind w:left="0"/>
              <w:rPr>
                <w:bCs/>
                <w:sz w:val="24"/>
                <w:szCs w:val="24"/>
              </w:rPr>
            </w:pPr>
            <w:r w:rsidRPr="00B57477">
              <w:rPr>
                <w:color w:val="000000"/>
                <w:sz w:val="24"/>
                <w:szCs w:val="24"/>
              </w:rPr>
              <w:t xml:space="preserve">Riksrevisor </w:t>
            </w:r>
            <w:r w:rsidRPr="00B57477">
              <w:rPr>
                <w:sz w:val="24"/>
                <w:szCs w:val="24"/>
              </w:rPr>
              <w:t>Christina Gellerbrant Hagberg</w:t>
            </w:r>
            <w:r w:rsidR="0014306E">
              <w:rPr>
                <w:sz w:val="24"/>
                <w:szCs w:val="24"/>
              </w:rPr>
              <w:t xml:space="preserve"> med medarbetare</w:t>
            </w:r>
            <w:r w:rsidRPr="00B57477">
              <w:rPr>
                <w:color w:val="000000"/>
                <w:sz w:val="24"/>
                <w:szCs w:val="24"/>
              </w:rPr>
              <w:t xml:space="preserve"> </w:t>
            </w:r>
            <w:r w:rsidR="00594B18" w:rsidRPr="00B57477">
              <w:rPr>
                <w:color w:val="000000"/>
                <w:sz w:val="24"/>
                <w:szCs w:val="24"/>
              </w:rPr>
              <w:t>lämnade information</w:t>
            </w:r>
            <w:r w:rsidRPr="00B57477">
              <w:rPr>
                <w:color w:val="000000"/>
                <w:sz w:val="24"/>
                <w:szCs w:val="24"/>
              </w:rPr>
              <w:t xml:space="preserve"> om granskningsrapporten </w:t>
            </w:r>
            <w:r w:rsidRPr="00B57477">
              <w:rPr>
                <w:bCs/>
                <w:sz w:val="24"/>
                <w:szCs w:val="24"/>
              </w:rPr>
              <w:t xml:space="preserve">Arbetsförmedlingens stöd till personer med funktionsnedsättning </w:t>
            </w:r>
            <w:r w:rsidR="00594B18" w:rsidRPr="00B57477">
              <w:rPr>
                <w:bCs/>
                <w:sz w:val="24"/>
                <w:szCs w:val="24"/>
              </w:rPr>
              <w:t>(</w:t>
            </w:r>
            <w:proofErr w:type="spellStart"/>
            <w:r w:rsidRPr="00B57477">
              <w:rPr>
                <w:bCs/>
                <w:sz w:val="24"/>
                <w:szCs w:val="24"/>
              </w:rPr>
              <w:t>RiR</w:t>
            </w:r>
            <w:proofErr w:type="spellEnd"/>
            <w:r w:rsidRPr="00B57477">
              <w:rPr>
                <w:bCs/>
                <w:sz w:val="24"/>
                <w:szCs w:val="24"/>
              </w:rPr>
              <w:t xml:space="preserve"> 2025:20</w:t>
            </w:r>
            <w:r w:rsidR="00594B18" w:rsidRPr="00B57477">
              <w:rPr>
                <w:bCs/>
                <w:sz w:val="24"/>
                <w:szCs w:val="24"/>
              </w:rPr>
              <w:t>).</w:t>
            </w:r>
          </w:p>
          <w:p w14:paraId="75ED1BA3" w14:textId="234EFAE1" w:rsidR="00B74E57" w:rsidRPr="00B57477" w:rsidRDefault="00B74E57" w:rsidP="00B74E57">
            <w:pPr>
              <w:pStyle w:val="Liststycke"/>
              <w:tabs>
                <w:tab w:val="clear" w:pos="284"/>
              </w:tabs>
              <w:spacing w:after="0" w:line="240" w:lineRule="auto"/>
              <w:ind w:left="0"/>
              <w:textAlignment w:val="center"/>
              <w:rPr>
                <w:b/>
                <w:sz w:val="24"/>
                <w:szCs w:val="24"/>
              </w:rPr>
            </w:pPr>
          </w:p>
        </w:tc>
      </w:tr>
      <w:tr w:rsidR="007D248D" w:rsidRPr="007D248D" w14:paraId="526E9517" w14:textId="77777777" w:rsidTr="001B18A8">
        <w:tblPrEx>
          <w:tblLook w:val="00A0" w:firstRow="1" w:lastRow="0" w:firstColumn="1" w:lastColumn="0" w:noHBand="0" w:noVBand="0"/>
        </w:tblPrEx>
        <w:trPr>
          <w:gridBefore w:val="1"/>
          <w:wBefore w:w="1985" w:type="dxa"/>
        </w:trPr>
        <w:tc>
          <w:tcPr>
            <w:tcW w:w="922" w:type="dxa"/>
          </w:tcPr>
          <w:p w14:paraId="77ACA1C5" w14:textId="08F1DE2D" w:rsidR="007D248D" w:rsidRPr="00B57477" w:rsidRDefault="007D248D" w:rsidP="00B74E57">
            <w:pPr>
              <w:tabs>
                <w:tab w:val="left" w:pos="1701"/>
              </w:tabs>
              <w:rPr>
                <w:b/>
                <w:snapToGrid w:val="0"/>
                <w:szCs w:val="24"/>
              </w:rPr>
            </w:pPr>
            <w:r w:rsidRPr="00B57477">
              <w:rPr>
                <w:b/>
                <w:snapToGrid w:val="0"/>
                <w:szCs w:val="24"/>
              </w:rPr>
              <w:t>§ 3</w:t>
            </w:r>
          </w:p>
        </w:tc>
        <w:tc>
          <w:tcPr>
            <w:tcW w:w="6662" w:type="dxa"/>
            <w:gridSpan w:val="2"/>
          </w:tcPr>
          <w:p w14:paraId="22A7024F" w14:textId="77777777" w:rsidR="007D248D" w:rsidRPr="00B57477" w:rsidRDefault="007D248D" w:rsidP="007D248D">
            <w:pPr>
              <w:pStyle w:val="Liststycke"/>
              <w:tabs>
                <w:tab w:val="clear" w:pos="284"/>
              </w:tabs>
              <w:spacing w:after="200" w:line="280" w:lineRule="exact"/>
              <w:ind w:left="0"/>
              <w:rPr>
                <w:b/>
                <w:sz w:val="24"/>
                <w:szCs w:val="24"/>
              </w:rPr>
            </w:pPr>
            <w:r w:rsidRPr="00B57477">
              <w:rPr>
                <w:b/>
                <w:sz w:val="24"/>
                <w:szCs w:val="24"/>
              </w:rPr>
              <w:t xml:space="preserve">Utkast till </w:t>
            </w:r>
            <w:proofErr w:type="spellStart"/>
            <w:r w:rsidRPr="00B57477">
              <w:rPr>
                <w:b/>
                <w:sz w:val="24"/>
                <w:szCs w:val="24"/>
              </w:rPr>
              <w:t>rådsslutsatser</w:t>
            </w:r>
            <w:proofErr w:type="spellEnd"/>
            <w:r w:rsidRPr="00B57477">
              <w:rPr>
                <w:b/>
                <w:sz w:val="24"/>
                <w:szCs w:val="24"/>
              </w:rPr>
              <w:t xml:space="preserve"> om tidig upptäckt av våld mot kvinnor och våld i hemmet</w:t>
            </w:r>
          </w:p>
          <w:p w14:paraId="7C104C30" w14:textId="77777777" w:rsidR="007D248D" w:rsidRPr="00B57477" w:rsidRDefault="007D248D" w:rsidP="007D248D">
            <w:pPr>
              <w:pStyle w:val="Liststycke"/>
              <w:tabs>
                <w:tab w:val="clear" w:pos="284"/>
              </w:tabs>
              <w:spacing w:after="200" w:line="280" w:lineRule="exact"/>
              <w:ind w:left="0"/>
              <w:rPr>
                <w:b/>
                <w:sz w:val="24"/>
                <w:szCs w:val="24"/>
              </w:rPr>
            </w:pPr>
          </w:p>
          <w:p w14:paraId="1847D62F" w14:textId="35C5D5A1" w:rsidR="007D248D" w:rsidRPr="00B57477" w:rsidRDefault="007D248D" w:rsidP="007D248D">
            <w:pPr>
              <w:pStyle w:val="Liststycke"/>
              <w:tabs>
                <w:tab w:val="clear" w:pos="284"/>
              </w:tabs>
              <w:spacing w:after="200" w:line="280" w:lineRule="exact"/>
              <w:ind w:left="0"/>
              <w:rPr>
                <w:bCs/>
                <w:sz w:val="24"/>
                <w:szCs w:val="24"/>
              </w:rPr>
            </w:pPr>
            <w:r w:rsidRPr="00B57477">
              <w:rPr>
                <w:bCs/>
                <w:sz w:val="24"/>
                <w:szCs w:val="24"/>
              </w:rPr>
              <w:t>Utskottet överlade med statssekreterare Katarina Lundahl, biträdd av medarbetare från Arbetsmarknadsdepartementet.</w:t>
            </w:r>
          </w:p>
          <w:p w14:paraId="3FB7D9D8" w14:textId="77777777" w:rsidR="007D248D" w:rsidRPr="00B57477" w:rsidRDefault="007D248D" w:rsidP="007D248D">
            <w:pPr>
              <w:pStyle w:val="Liststycke"/>
              <w:tabs>
                <w:tab w:val="clear" w:pos="284"/>
              </w:tabs>
              <w:spacing w:after="200" w:line="280" w:lineRule="exact"/>
              <w:ind w:left="0"/>
              <w:rPr>
                <w:b/>
                <w:sz w:val="24"/>
                <w:szCs w:val="24"/>
              </w:rPr>
            </w:pPr>
          </w:p>
          <w:p w14:paraId="0B2D0A9D" w14:textId="05401DB1" w:rsidR="007D248D" w:rsidRPr="00B57477" w:rsidRDefault="007D248D" w:rsidP="007D248D">
            <w:pPr>
              <w:pStyle w:val="Liststycke"/>
              <w:tabs>
                <w:tab w:val="clear" w:pos="284"/>
              </w:tabs>
              <w:spacing w:after="200" w:line="280" w:lineRule="exact"/>
              <w:ind w:left="0"/>
              <w:rPr>
                <w:bCs/>
                <w:sz w:val="24"/>
                <w:szCs w:val="24"/>
              </w:rPr>
            </w:pPr>
            <w:r w:rsidRPr="00B57477">
              <w:rPr>
                <w:bCs/>
                <w:sz w:val="24"/>
                <w:szCs w:val="24"/>
              </w:rPr>
              <w:t xml:space="preserve">Underlaget utgjordes av utkast till </w:t>
            </w:r>
            <w:proofErr w:type="spellStart"/>
            <w:r w:rsidRPr="00B57477">
              <w:rPr>
                <w:bCs/>
                <w:sz w:val="24"/>
                <w:szCs w:val="24"/>
              </w:rPr>
              <w:t>rådsslutsatser</w:t>
            </w:r>
            <w:proofErr w:type="spellEnd"/>
            <w:r w:rsidRPr="00B57477">
              <w:rPr>
                <w:bCs/>
                <w:sz w:val="24"/>
                <w:szCs w:val="24"/>
              </w:rPr>
              <w:t xml:space="preserve"> (dok.nr 10029/25) och Arbetsmarknadsdepartementets överläggningspromemoria (dnr 11–2025/26).</w:t>
            </w:r>
          </w:p>
          <w:p w14:paraId="0B8091A3" w14:textId="5E5FD675" w:rsidR="007D248D" w:rsidRPr="00B57477" w:rsidRDefault="007D248D" w:rsidP="007D248D">
            <w:pPr>
              <w:pStyle w:val="Liststycke"/>
              <w:tabs>
                <w:tab w:val="clear" w:pos="284"/>
              </w:tabs>
              <w:spacing w:after="200" w:line="280" w:lineRule="exact"/>
              <w:ind w:left="0"/>
              <w:rPr>
                <w:bCs/>
                <w:sz w:val="24"/>
                <w:szCs w:val="24"/>
              </w:rPr>
            </w:pPr>
          </w:p>
          <w:p w14:paraId="1DB321D8" w14:textId="38D24839" w:rsidR="007D248D" w:rsidRPr="00B57477" w:rsidRDefault="007D248D" w:rsidP="007D248D">
            <w:pPr>
              <w:pStyle w:val="Liststycke"/>
              <w:tabs>
                <w:tab w:val="clear" w:pos="284"/>
              </w:tabs>
              <w:spacing w:after="200" w:line="280" w:lineRule="exact"/>
              <w:ind w:left="0"/>
              <w:rPr>
                <w:bCs/>
                <w:sz w:val="24"/>
                <w:szCs w:val="24"/>
              </w:rPr>
            </w:pPr>
            <w:r w:rsidRPr="00B57477">
              <w:rPr>
                <w:bCs/>
                <w:sz w:val="24"/>
                <w:szCs w:val="24"/>
              </w:rPr>
              <w:t>Statssekreteraren redogjorde för regeringens ståndpunkt i enlighet med överläggningspromemorian</w:t>
            </w:r>
            <w:r w:rsidR="00594B18" w:rsidRPr="00B57477">
              <w:rPr>
                <w:bCs/>
                <w:sz w:val="24"/>
                <w:szCs w:val="24"/>
              </w:rPr>
              <w:t xml:space="preserve">. </w:t>
            </w:r>
          </w:p>
          <w:p w14:paraId="762996E2" w14:textId="348E56AF" w:rsidR="00594B18" w:rsidRPr="00B57477" w:rsidRDefault="00594B18" w:rsidP="007D248D">
            <w:pPr>
              <w:pStyle w:val="Liststycke"/>
              <w:tabs>
                <w:tab w:val="clear" w:pos="284"/>
              </w:tabs>
              <w:spacing w:after="200" w:line="280" w:lineRule="exact"/>
              <w:ind w:left="0"/>
              <w:rPr>
                <w:bCs/>
                <w:sz w:val="24"/>
                <w:szCs w:val="24"/>
              </w:rPr>
            </w:pPr>
          </w:p>
          <w:p w14:paraId="53A057B5" w14:textId="2C4D2534" w:rsidR="00594B18" w:rsidRPr="00B57477" w:rsidRDefault="00594B18" w:rsidP="007D248D">
            <w:pPr>
              <w:pStyle w:val="Liststycke"/>
              <w:tabs>
                <w:tab w:val="clear" w:pos="284"/>
              </w:tabs>
              <w:spacing w:after="200" w:line="280" w:lineRule="exact"/>
              <w:ind w:left="0"/>
              <w:rPr>
                <w:bCs/>
                <w:sz w:val="24"/>
                <w:szCs w:val="24"/>
              </w:rPr>
            </w:pPr>
            <w:r w:rsidRPr="00B57477">
              <w:rPr>
                <w:bCs/>
                <w:sz w:val="24"/>
                <w:szCs w:val="24"/>
              </w:rPr>
              <w:t xml:space="preserve">Överläggningen motiverade statssekreteraren att </w:t>
            </w:r>
            <w:r w:rsidR="0014306E">
              <w:rPr>
                <w:bCs/>
                <w:sz w:val="24"/>
                <w:szCs w:val="24"/>
              </w:rPr>
              <w:t>göra e</w:t>
            </w:r>
            <w:r w:rsidR="004B03EC">
              <w:rPr>
                <w:bCs/>
                <w:sz w:val="24"/>
                <w:szCs w:val="24"/>
              </w:rPr>
              <w:t>tt</w:t>
            </w:r>
            <w:r w:rsidR="0014306E">
              <w:rPr>
                <w:bCs/>
                <w:sz w:val="24"/>
                <w:szCs w:val="24"/>
              </w:rPr>
              <w:t xml:space="preserve"> tillägg i </w:t>
            </w:r>
            <w:r w:rsidRPr="00B57477">
              <w:rPr>
                <w:bCs/>
                <w:sz w:val="24"/>
                <w:szCs w:val="24"/>
              </w:rPr>
              <w:t xml:space="preserve">regeringens ståndpunkt så att </w:t>
            </w:r>
            <w:r w:rsidR="004B03EC">
              <w:rPr>
                <w:bCs/>
                <w:sz w:val="24"/>
                <w:szCs w:val="24"/>
              </w:rPr>
              <w:t xml:space="preserve">ståndpunkten </w:t>
            </w:r>
            <w:r w:rsidRPr="00B57477">
              <w:rPr>
                <w:bCs/>
                <w:sz w:val="24"/>
                <w:szCs w:val="24"/>
              </w:rPr>
              <w:t>fick följande lydelse (</w:t>
            </w:r>
            <w:r w:rsidR="0014306E">
              <w:rPr>
                <w:bCs/>
                <w:sz w:val="24"/>
                <w:szCs w:val="24"/>
              </w:rPr>
              <w:t xml:space="preserve">tillägget </w:t>
            </w:r>
            <w:r w:rsidRPr="00B57477">
              <w:rPr>
                <w:bCs/>
                <w:sz w:val="24"/>
                <w:szCs w:val="24"/>
              </w:rPr>
              <w:t>är här kursivera</w:t>
            </w:r>
            <w:r w:rsidR="0014306E">
              <w:rPr>
                <w:bCs/>
                <w:sz w:val="24"/>
                <w:szCs w:val="24"/>
              </w:rPr>
              <w:t>t)</w:t>
            </w:r>
            <w:r w:rsidRPr="00B57477">
              <w:rPr>
                <w:bCs/>
                <w:sz w:val="24"/>
                <w:szCs w:val="24"/>
              </w:rPr>
              <w:t>:</w:t>
            </w:r>
          </w:p>
          <w:p w14:paraId="5988C626" w14:textId="6F269271" w:rsidR="007D248D" w:rsidRPr="00B57477" w:rsidRDefault="007D248D" w:rsidP="007D248D">
            <w:pPr>
              <w:pStyle w:val="Liststycke"/>
              <w:tabs>
                <w:tab w:val="clear" w:pos="284"/>
              </w:tabs>
              <w:spacing w:after="200" w:line="280" w:lineRule="exact"/>
              <w:ind w:left="0"/>
              <w:rPr>
                <w:bCs/>
                <w:sz w:val="24"/>
                <w:szCs w:val="24"/>
              </w:rPr>
            </w:pPr>
          </w:p>
          <w:p w14:paraId="1761BCF1" w14:textId="55B7A453" w:rsidR="007D248D" w:rsidRPr="0014306E" w:rsidRDefault="00594B18" w:rsidP="0014306E">
            <w:pPr>
              <w:pStyle w:val="Liststycke"/>
              <w:tabs>
                <w:tab w:val="clear" w:pos="284"/>
                <w:tab w:val="left" w:pos="360"/>
              </w:tabs>
              <w:spacing w:after="200" w:line="280" w:lineRule="exact"/>
              <w:ind w:left="360"/>
              <w:rPr>
                <w:bCs/>
                <w:i/>
                <w:iCs/>
              </w:rPr>
            </w:pPr>
            <w:r w:rsidRPr="001733E7">
              <w:rPr>
                <w:bCs/>
              </w:rPr>
              <w:t>Regeringen välkomnar rådslutsatserna och dess tema</w:t>
            </w:r>
            <w:r w:rsidRPr="0014306E">
              <w:rPr>
                <w:bCs/>
                <w:i/>
                <w:iCs/>
              </w:rPr>
              <w:t xml:space="preserve">, men menar att ambitionerna måste höjas. Både i nuvarande arbete och i kommande jämställdhetsstrategi måste ambitionen vara att mäns våld mot kvinnor och våld i hemmet ska upphöra. </w:t>
            </w:r>
          </w:p>
          <w:p w14:paraId="0127DE72" w14:textId="77777777" w:rsidR="00594B18" w:rsidRPr="0014306E" w:rsidRDefault="00594B18" w:rsidP="007D248D">
            <w:pPr>
              <w:pStyle w:val="Liststycke"/>
              <w:spacing w:after="200" w:line="280" w:lineRule="exact"/>
              <w:ind w:left="360"/>
              <w:rPr>
                <w:bCs/>
              </w:rPr>
            </w:pPr>
          </w:p>
          <w:p w14:paraId="0C8C4198" w14:textId="7A7F92D4" w:rsidR="007D248D" w:rsidRPr="0014306E" w:rsidRDefault="007D248D" w:rsidP="007D248D">
            <w:pPr>
              <w:pStyle w:val="Liststycke"/>
              <w:spacing w:after="200" w:line="280" w:lineRule="exact"/>
              <w:ind w:left="360"/>
              <w:rPr>
                <w:bCs/>
              </w:rPr>
            </w:pPr>
            <w:r w:rsidRPr="0014306E">
              <w:rPr>
                <w:bCs/>
              </w:rPr>
              <w:t>Regeringen anser att våld mot kvinnor och våld i nära relation är ett stort samhälls- och folkhälsoproblem. Det handlar om allvarlig och utbredd brottslighet som skapar stort mänskligt lidande. Att vara våldsutsatt påverkar den egna hälsan negativt och minskar dessutom makten över det egna livet. Regeringen har ett jämställdhetspolitiskt delmål om att mäns våld mot</w:t>
            </w:r>
            <w:r w:rsidR="004B03EC">
              <w:rPr>
                <w:bCs/>
              </w:rPr>
              <w:t xml:space="preserve"> </w:t>
            </w:r>
            <w:r w:rsidRPr="0014306E">
              <w:rPr>
                <w:bCs/>
              </w:rPr>
              <w:t>kvinnor ska upphöra. Regeringen har vidare aviserat ett sjunde</w:t>
            </w:r>
            <w:r w:rsidR="004B03EC">
              <w:rPr>
                <w:bCs/>
              </w:rPr>
              <w:t xml:space="preserve"> </w:t>
            </w:r>
            <w:r w:rsidRPr="0014306E">
              <w:rPr>
                <w:bCs/>
              </w:rPr>
              <w:t>jämställdhetspolitiskt delmål, att hedersrelaterat våld och förtryck ska upphöra.</w:t>
            </w:r>
          </w:p>
          <w:p w14:paraId="11CF71A3" w14:textId="77777777" w:rsidR="007D248D" w:rsidRPr="0014306E" w:rsidRDefault="007D248D" w:rsidP="007D248D">
            <w:pPr>
              <w:pStyle w:val="Liststycke"/>
              <w:spacing w:after="200" w:line="280" w:lineRule="exact"/>
              <w:ind w:left="360"/>
              <w:rPr>
                <w:bCs/>
              </w:rPr>
            </w:pPr>
          </w:p>
          <w:p w14:paraId="5E6AC93C" w14:textId="6BA9DC28" w:rsidR="007D248D" w:rsidRPr="0014306E" w:rsidRDefault="007D248D" w:rsidP="007D248D">
            <w:pPr>
              <w:pStyle w:val="Liststycke"/>
              <w:spacing w:after="200" w:line="280" w:lineRule="exact"/>
              <w:ind w:left="360"/>
              <w:rPr>
                <w:bCs/>
              </w:rPr>
            </w:pPr>
            <w:r w:rsidRPr="0014306E">
              <w:rPr>
                <w:bCs/>
              </w:rPr>
              <w:t>Regeringen anser att en tidig upptäckt av våld är en förutsättning för att samhället ska kunna sätta in rätt insatser och motverka att våldet fortsätter och eskalerar. Samhällets förmåga att upptäcka och agera vid våld i nära relation behöver utvecklas. Regeringen anser att utbildning av yrkesgrupper</w:t>
            </w:r>
            <w:r w:rsidR="004B03EC">
              <w:rPr>
                <w:bCs/>
              </w:rPr>
              <w:t xml:space="preserve"> </w:t>
            </w:r>
            <w:r w:rsidRPr="0014306E">
              <w:rPr>
                <w:bCs/>
              </w:rPr>
              <w:t>som i särskilt hög utsträckning kommer i kontakt med kvinnor som utsätts för, eller löper risk att utsättas för, våld i nära relation är ett ändamålsenligt sätt att främja förebyggande och tidig upptäckt. Socialtjänsten och hälso- och sjukvården är viktiga aktörer i detta arbete.</w:t>
            </w:r>
          </w:p>
          <w:p w14:paraId="76B71EDA" w14:textId="77777777" w:rsidR="007D248D" w:rsidRPr="0014306E" w:rsidRDefault="007D248D" w:rsidP="007D248D">
            <w:pPr>
              <w:pStyle w:val="Liststycke"/>
              <w:spacing w:after="200" w:line="280" w:lineRule="exact"/>
              <w:ind w:left="360"/>
              <w:rPr>
                <w:bCs/>
              </w:rPr>
            </w:pPr>
          </w:p>
          <w:p w14:paraId="35CCF5CF" w14:textId="62A072FD" w:rsidR="007D248D" w:rsidRPr="0014306E" w:rsidRDefault="007D248D" w:rsidP="007D248D">
            <w:pPr>
              <w:pStyle w:val="Liststycke"/>
              <w:spacing w:after="200" w:line="280" w:lineRule="exact"/>
              <w:ind w:left="360"/>
              <w:rPr>
                <w:bCs/>
              </w:rPr>
            </w:pPr>
            <w:r w:rsidRPr="0014306E">
              <w:rPr>
                <w:bCs/>
              </w:rPr>
              <w:t>Respekten för olika nationella arbetsmarknadsmodeller för parternas autonomi samt parternas förhandlingsutrymme ska värnas. Den fördragsenliga fördelningen av befogenheter mellan EU och medlemsstaterna ska upprätthållas.</w:t>
            </w:r>
          </w:p>
          <w:p w14:paraId="53A416CF" w14:textId="590BE26F" w:rsidR="007D248D" w:rsidRPr="00B57477" w:rsidRDefault="007D248D" w:rsidP="007D248D">
            <w:pPr>
              <w:pStyle w:val="Liststycke"/>
              <w:tabs>
                <w:tab w:val="clear" w:pos="284"/>
              </w:tabs>
              <w:spacing w:after="200" w:line="280" w:lineRule="exact"/>
              <w:ind w:left="0"/>
              <w:rPr>
                <w:bCs/>
                <w:sz w:val="24"/>
                <w:szCs w:val="24"/>
              </w:rPr>
            </w:pPr>
          </w:p>
          <w:p w14:paraId="34C70744" w14:textId="5B038406" w:rsidR="007D248D" w:rsidRPr="00B57477" w:rsidRDefault="007D248D" w:rsidP="00B57477">
            <w:pPr>
              <w:pStyle w:val="Liststycke"/>
              <w:tabs>
                <w:tab w:val="clear" w:pos="284"/>
              </w:tabs>
              <w:spacing w:after="200" w:line="280" w:lineRule="exact"/>
              <w:ind w:left="0"/>
              <w:rPr>
                <w:b/>
                <w:sz w:val="24"/>
                <w:szCs w:val="24"/>
              </w:rPr>
            </w:pPr>
            <w:r w:rsidRPr="00B57477">
              <w:rPr>
                <w:bCs/>
                <w:sz w:val="24"/>
                <w:szCs w:val="24"/>
              </w:rPr>
              <w:t>Ordföranden konstaterade att det fanns stöd för regeringens ståndpunkt.</w:t>
            </w:r>
          </w:p>
        </w:tc>
      </w:tr>
      <w:tr w:rsidR="007D248D" w:rsidRPr="007D248D" w14:paraId="646E948E" w14:textId="77777777" w:rsidTr="001B18A8">
        <w:tblPrEx>
          <w:tblLook w:val="00A0" w:firstRow="1" w:lastRow="0" w:firstColumn="1" w:lastColumn="0" w:noHBand="0" w:noVBand="0"/>
        </w:tblPrEx>
        <w:trPr>
          <w:gridBefore w:val="1"/>
          <w:wBefore w:w="1985" w:type="dxa"/>
        </w:trPr>
        <w:tc>
          <w:tcPr>
            <w:tcW w:w="922" w:type="dxa"/>
          </w:tcPr>
          <w:p w14:paraId="3D619D34" w14:textId="25C11E0C" w:rsidR="007D248D" w:rsidRPr="00B57477" w:rsidRDefault="007D248D" w:rsidP="00B74E57">
            <w:pPr>
              <w:tabs>
                <w:tab w:val="left" w:pos="1701"/>
              </w:tabs>
              <w:rPr>
                <w:b/>
                <w:snapToGrid w:val="0"/>
                <w:szCs w:val="24"/>
              </w:rPr>
            </w:pPr>
            <w:r w:rsidRPr="00B57477">
              <w:rPr>
                <w:b/>
                <w:snapToGrid w:val="0"/>
                <w:szCs w:val="24"/>
              </w:rPr>
              <w:lastRenderedPageBreak/>
              <w:t>§ 4</w:t>
            </w:r>
          </w:p>
        </w:tc>
        <w:tc>
          <w:tcPr>
            <w:tcW w:w="6662" w:type="dxa"/>
            <w:gridSpan w:val="2"/>
          </w:tcPr>
          <w:p w14:paraId="608FE9E8" w14:textId="407C68B0" w:rsidR="007D248D" w:rsidRPr="00B57477" w:rsidRDefault="007D248D" w:rsidP="007D248D">
            <w:pPr>
              <w:pStyle w:val="Liststycke"/>
              <w:tabs>
                <w:tab w:val="clear" w:pos="284"/>
              </w:tabs>
              <w:spacing w:after="200" w:line="280" w:lineRule="exact"/>
              <w:ind w:left="0"/>
              <w:rPr>
                <w:bCs/>
                <w:sz w:val="24"/>
                <w:szCs w:val="24"/>
              </w:rPr>
            </w:pPr>
            <w:r w:rsidRPr="00B57477">
              <w:rPr>
                <w:b/>
                <w:sz w:val="24"/>
                <w:szCs w:val="24"/>
              </w:rPr>
              <w:t xml:space="preserve">Förslag till Europaparlamentets och rådets direktiv om ändring av direktiv 2004/37/EG vad gäller tillägg av ämnen och fastställande av gränsvärden i bilagorna I, III och </w:t>
            </w:r>
            <w:proofErr w:type="spellStart"/>
            <w:r w:rsidRPr="00B57477">
              <w:rPr>
                <w:b/>
                <w:sz w:val="24"/>
                <w:szCs w:val="24"/>
              </w:rPr>
              <w:t>IIIa</w:t>
            </w:r>
            <w:proofErr w:type="spellEnd"/>
          </w:p>
          <w:p w14:paraId="581DC285" w14:textId="1DC41329" w:rsidR="007D248D" w:rsidRPr="00B57477" w:rsidRDefault="007D248D" w:rsidP="007D248D">
            <w:pPr>
              <w:pStyle w:val="Liststycke"/>
              <w:tabs>
                <w:tab w:val="clear" w:pos="284"/>
              </w:tabs>
              <w:spacing w:after="200" w:line="280" w:lineRule="exact"/>
              <w:ind w:left="-215" w:firstLine="142"/>
              <w:rPr>
                <w:bCs/>
                <w:sz w:val="24"/>
                <w:szCs w:val="24"/>
              </w:rPr>
            </w:pPr>
            <w:r w:rsidRPr="00B57477">
              <w:rPr>
                <w:bCs/>
                <w:sz w:val="24"/>
                <w:szCs w:val="24"/>
              </w:rPr>
              <w:t xml:space="preserve"> </w:t>
            </w:r>
          </w:p>
          <w:p w14:paraId="57974E59" w14:textId="71EEE4B3" w:rsidR="007D248D" w:rsidRPr="00B57477" w:rsidRDefault="007D248D" w:rsidP="007D248D">
            <w:pPr>
              <w:pStyle w:val="Liststycke"/>
              <w:tabs>
                <w:tab w:val="clear" w:pos="284"/>
              </w:tabs>
              <w:spacing w:after="200" w:line="280" w:lineRule="exact"/>
              <w:ind w:left="0"/>
              <w:rPr>
                <w:bCs/>
                <w:sz w:val="24"/>
                <w:szCs w:val="24"/>
              </w:rPr>
            </w:pPr>
            <w:r w:rsidRPr="00B57477">
              <w:rPr>
                <w:bCs/>
                <w:sz w:val="24"/>
                <w:szCs w:val="24"/>
              </w:rPr>
              <w:t xml:space="preserve">Utskottet överlade med statssekreterare Erik </w:t>
            </w:r>
            <w:proofErr w:type="spellStart"/>
            <w:r w:rsidRPr="00B57477">
              <w:rPr>
                <w:bCs/>
                <w:sz w:val="24"/>
                <w:szCs w:val="24"/>
              </w:rPr>
              <w:t>Scheller</w:t>
            </w:r>
            <w:proofErr w:type="spellEnd"/>
            <w:r w:rsidRPr="00B57477">
              <w:rPr>
                <w:bCs/>
                <w:sz w:val="24"/>
                <w:szCs w:val="24"/>
              </w:rPr>
              <w:t>, biträdd av medarbetare från Arbetsmarknadsdepartementet.</w:t>
            </w:r>
          </w:p>
          <w:p w14:paraId="62A57EAD" w14:textId="77777777" w:rsidR="007D248D" w:rsidRPr="00B57477" w:rsidRDefault="007D248D" w:rsidP="007D248D">
            <w:pPr>
              <w:pStyle w:val="Liststycke"/>
              <w:tabs>
                <w:tab w:val="clear" w:pos="284"/>
              </w:tabs>
              <w:spacing w:after="200" w:line="280" w:lineRule="exact"/>
              <w:ind w:left="0"/>
              <w:rPr>
                <w:b/>
                <w:sz w:val="24"/>
                <w:szCs w:val="24"/>
              </w:rPr>
            </w:pPr>
          </w:p>
          <w:p w14:paraId="01F9A498" w14:textId="32E3F182" w:rsidR="007D248D" w:rsidRPr="00B57477" w:rsidRDefault="007D248D" w:rsidP="007D248D">
            <w:pPr>
              <w:pStyle w:val="Liststycke"/>
              <w:tabs>
                <w:tab w:val="clear" w:pos="284"/>
              </w:tabs>
              <w:spacing w:after="200" w:line="280" w:lineRule="exact"/>
              <w:ind w:left="0"/>
              <w:rPr>
                <w:bCs/>
                <w:sz w:val="24"/>
                <w:szCs w:val="24"/>
              </w:rPr>
            </w:pPr>
            <w:r w:rsidRPr="00B57477">
              <w:rPr>
                <w:bCs/>
                <w:sz w:val="24"/>
                <w:szCs w:val="24"/>
              </w:rPr>
              <w:t>Underlaget utgjordes av kommissionens förslag COM</w:t>
            </w:r>
            <w:r w:rsidR="00B57477">
              <w:rPr>
                <w:bCs/>
                <w:sz w:val="24"/>
                <w:szCs w:val="24"/>
              </w:rPr>
              <w:t>(</w:t>
            </w:r>
            <w:r w:rsidRPr="00B57477">
              <w:rPr>
                <w:bCs/>
                <w:sz w:val="24"/>
                <w:szCs w:val="24"/>
              </w:rPr>
              <w:t>2025) 418</w:t>
            </w:r>
            <w:r w:rsidR="0014306E">
              <w:rPr>
                <w:bCs/>
                <w:sz w:val="24"/>
                <w:szCs w:val="24"/>
              </w:rPr>
              <w:t xml:space="preserve"> och </w:t>
            </w:r>
            <w:r w:rsidRPr="00B57477">
              <w:rPr>
                <w:bCs/>
                <w:sz w:val="24"/>
                <w:szCs w:val="24"/>
              </w:rPr>
              <w:t xml:space="preserve"> Arbetsmarknadsdepartementets faktapromemoria FPM2024/25:59 (dnr 12–2025/26).</w:t>
            </w:r>
          </w:p>
          <w:p w14:paraId="612C045A" w14:textId="77777777" w:rsidR="007D248D" w:rsidRPr="00B57477" w:rsidRDefault="007D248D" w:rsidP="007D248D">
            <w:pPr>
              <w:pStyle w:val="Liststycke"/>
              <w:tabs>
                <w:tab w:val="clear" w:pos="284"/>
              </w:tabs>
              <w:spacing w:after="200" w:line="280" w:lineRule="exact"/>
              <w:ind w:left="0"/>
              <w:rPr>
                <w:bCs/>
                <w:sz w:val="24"/>
                <w:szCs w:val="24"/>
              </w:rPr>
            </w:pPr>
          </w:p>
          <w:p w14:paraId="2DD38CB1" w14:textId="64C5C05E" w:rsidR="00594B18" w:rsidRPr="00B57477" w:rsidRDefault="007D248D" w:rsidP="007D248D">
            <w:pPr>
              <w:pStyle w:val="Liststycke"/>
              <w:tabs>
                <w:tab w:val="clear" w:pos="284"/>
              </w:tabs>
              <w:spacing w:after="200" w:line="280" w:lineRule="exact"/>
              <w:ind w:left="0"/>
              <w:rPr>
                <w:bCs/>
                <w:sz w:val="24"/>
                <w:szCs w:val="24"/>
              </w:rPr>
            </w:pPr>
            <w:r w:rsidRPr="00B57477">
              <w:rPr>
                <w:bCs/>
                <w:sz w:val="24"/>
                <w:szCs w:val="24"/>
              </w:rPr>
              <w:t>Statssekreteraren redogjorde för regeringens ståndpunkt i enlighet med överläggningspromemorian</w:t>
            </w:r>
            <w:r w:rsidR="00594B18" w:rsidRPr="00B57477">
              <w:rPr>
                <w:bCs/>
                <w:sz w:val="24"/>
                <w:szCs w:val="24"/>
              </w:rPr>
              <w:t>:</w:t>
            </w:r>
          </w:p>
          <w:p w14:paraId="35F880DF" w14:textId="04E7FDD9" w:rsidR="007D248D" w:rsidRPr="0014306E" w:rsidRDefault="007D248D" w:rsidP="007D248D">
            <w:pPr>
              <w:widowControl/>
              <w:autoSpaceDE w:val="0"/>
              <w:autoSpaceDN w:val="0"/>
              <w:adjustRightInd w:val="0"/>
              <w:ind w:left="360"/>
              <w:rPr>
                <w:bCs/>
                <w:sz w:val="22"/>
                <w:szCs w:val="22"/>
              </w:rPr>
            </w:pPr>
            <w:r w:rsidRPr="0014306E">
              <w:rPr>
                <w:bCs/>
                <w:sz w:val="22"/>
                <w:szCs w:val="22"/>
              </w:rPr>
              <w:t xml:space="preserve">Regeringens målsättning för arbetsmiljöområdet inom EU-samarbetet är en hög skyddsnivå för arbetstagare. </w:t>
            </w:r>
          </w:p>
          <w:p w14:paraId="530217DE" w14:textId="77777777" w:rsidR="007D248D" w:rsidRPr="0014306E" w:rsidRDefault="007D248D" w:rsidP="007D248D">
            <w:pPr>
              <w:widowControl/>
              <w:autoSpaceDE w:val="0"/>
              <w:autoSpaceDN w:val="0"/>
              <w:adjustRightInd w:val="0"/>
              <w:ind w:left="360"/>
              <w:rPr>
                <w:bCs/>
                <w:sz w:val="22"/>
                <w:szCs w:val="22"/>
              </w:rPr>
            </w:pPr>
          </w:p>
          <w:p w14:paraId="187D7285" w14:textId="1974C8F9" w:rsidR="007D248D" w:rsidRPr="0014306E" w:rsidRDefault="007D248D" w:rsidP="007D248D">
            <w:pPr>
              <w:pStyle w:val="Liststycke"/>
              <w:tabs>
                <w:tab w:val="clear" w:pos="284"/>
              </w:tabs>
              <w:spacing w:after="200" w:line="280" w:lineRule="exact"/>
              <w:ind w:left="360"/>
              <w:rPr>
                <w:bCs/>
              </w:rPr>
            </w:pPr>
            <w:r w:rsidRPr="0014306E">
              <w:rPr>
                <w:bCs/>
              </w:rPr>
              <w:t xml:space="preserve">Det är av stor betydelse både för arbetstagarnas hälsa och för en effektiv konkurrens att EU-lagstiftningen om arbetsmiljö regelbundet uppdateras. Regeringen ser därför positivt på att nya gränsvärden förs in och att direktivet revideras utifrån den vetenskapliga utvecklingen på området. </w:t>
            </w:r>
          </w:p>
          <w:p w14:paraId="36AE48B4" w14:textId="77777777" w:rsidR="007D248D" w:rsidRPr="00B57477" w:rsidRDefault="007D248D" w:rsidP="00F836EE">
            <w:pPr>
              <w:pStyle w:val="Liststycke"/>
              <w:tabs>
                <w:tab w:val="clear" w:pos="284"/>
              </w:tabs>
              <w:spacing w:after="200" w:line="280" w:lineRule="exact"/>
              <w:ind w:left="0"/>
              <w:rPr>
                <w:b/>
                <w:bCs/>
                <w:sz w:val="24"/>
                <w:szCs w:val="24"/>
              </w:rPr>
            </w:pPr>
          </w:p>
          <w:p w14:paraId="64D898E6" w14:textId="2FECE580" w:rsidR="007D248D" w:rsidRPr="00B57477" w:rsidRDefault="007D248D" w:rsidP="007D248D">
            <w:pPr>
              <w:pStyle w:val="Liststycke"/>
              <w:tabs>
                <w:tab w:val="clear" w:pos="284"/>
              </w:tabs>
              <w:spacing w:after="200" w:line="280" w:lineRule="exact"/>
              <w:ind w:left="0"/>
              <w:rPr>
                <w:b/>
                <w:bCs/>
                <w:sz w:val="24"/>
                <w:szCs w:val="24"/>
              </w:rPr>
            </w:pPr>
            <w:r w:rsidRPr="00B57477">
              <w:rPr>
                <w:bCs/>
                <w:sz w:val="24"/>
                <w:szCs w:val="24"/>
              </w:rPr>
              <w:t>Ordföranden konstaterade att det fanns stöd för regeringens ståndpunkt.</w:t>
            </w:r>
          </w:p>
        </w:tc>
      </w:tr>
      <w:tr w:rsidR="00B74E57" w:rsidRPr="007D248D" w14:paraId="2DF59852" w14:textId="77777777" w:rsidTr="001B18A8">
        <w:tblPrEx>
          <w:tblLook w:val="00A0" w:firstRow="1" w:lastRow="0" w:firstColumn="1" w:lastColumn="0" w:noHBand="0" w:noVBand="0"/>
        </w:tblPrEx>
        <w:trPr>
          <w:gridBefore w:val="1"/>
          <w:wBefore w:w="1985" w:type="dxa"/>
        </w:trPr>
        <w:tc>
          <w:tcPr>
            <w:tcW w:w="922" w:type="dxa"/>
            <w:shd w:val="clear" w:color="auto" w:fill="auto"/>
          </w:tcPr>
          <w:p w14:paraId="1E1448CA" w14:textId="163A4496" w:rsidR="00B74E57" w:rsidRPr="00B57477" w:rsidRDefault="00B74E57" w:rsidP="00B74E57">
            <w:pPr>
              <w:tabs>
                <w:tab w:val="left" w:pos="1701"/>
              </w:tabs>
              <w:rPr>
                <w:b/>
                <w:snapToGrid w:val="0"/>
                <w:szCs w:val="24"/>
              </w:rPr>
            </w:pPr>
            <w:r w:rsidRPr="00B57477">
              <w:rPr>
                <w:b/>
                <w:snapToGrid w:val="0"/>
                <w:szCs w:val="24"/>
              </w:rPr>
              <w:t xml:space="preserve">§ </w:t>
            </w:r>
            <w:r w:rsidR="007D248D" w:rsidRPr="00B57477">
              <w:rPr>
                <w:b/>
                <w:snapToGrid w:val="0"/>
                <w:szCs w:val="24"/>
              </w:rPr>
              <w:t>5</w:t>
            </w:r>
          </w:p>
        </w:tc>
        <w:tc>
          <w:tcPr>
            <w:tcW w:w="6662" w:type="dxa"/>
            <w:gridSpan w:val="2"/>
            <w:shd w:val="clear" w:color="auto" w:fill="auto"/>
          </w:tcPr>
          <w:p w14:paraId="3BC11DDB" w14:textId="77777777" w:rsidR="00A37907" w:rsidRPr="00B57477" w:rsidRDefault="00B74E57" w:rsidP="00A37907">
            <w:pPr>
              <w:pStyle w:val="Liststycke"/>
              <w:tabs>
                <w:tab w:val="clear" w:pos="284"/>
              </w:tabs>
              <w:spacing w:after="200" w:line="280" w:lineRule="exact"/>
              <w:ind w:left="0"/>
              <w:rPr>
                <w:b/>
                <w:sz w:val="24"/>
                <w:szCs w:val="24"/>
              </w:rPr>
            </w:pPr>
            <w:r w:rsidRPr="00B57477">
              <w:rPr>
                <w:b/>
                <w:sz w:val="24"/>
                <w:szCs w:val="24"/>
              </w:rPr>
              <w:t>Kanslimeddelanden</w:t>
            </w:r>
          </w:p>
          <w:p w14:paraId="5F43DF93" w14:textId="77777777" w:rsidR="00A37907" w:rsidRPr="00B57477" w:rsidRDefault="00A37907" w:rsidP="00A37907">
            <w:pPr>
              <w:pStyle w:val="Liststycke"/>
              <w:tabs>
                <w:tab w:val="clear" w:pos="284"/>
              </w:tabs>
              <w:spacing w:after="200" w:line="280" w:lineRule="exact"/>
              <w:ind w:left="0"/>
              <w:rPr>
                <w:b/>
                <w:sz w:val="24"/>
                <w:szCs w:val="24"/>
              </w:rPr>
            </w:pPr>
          </w:p>
          <w:p w14:paraId="28069DA2" w14:textId="444805AA" w:rsidR="007D248D" w:rsidRPr="00B57477" w:rsidRDefault="007D248D" w:rsidP="00D7357F">
            <w:pPr>
              <w:pStyle w:val="Liststycke"/>
              <w:numPr>
                <w:ilvl w:val="0"/>
                <w:numId w:val="46"/>
              </w:numPr>
              <w:tabs>
                <w:tab w:val="clear" w:pos="284"/>
              </w:tabs>
              <w:spacing w:after="200" w:line="280" w:lineRule="exact"/>
              <w:rPr>
                <w:bCs/>
                <w:sz w:val="24"/>
                <w:szCs w:val="24"/>
              </w:rPr>
            </w:pPr>
            <w:r w:rsidRPr="00B57477">
              <w:rPr>
                <w:bCs/>
                <w:sz w:val="24"/>
                <w:szCs w:val="24"/>
              </w:rPr>
              <w:t>Kanslichefen anmälde planen för utskottets arbete</w:t>
            </w:r>
            <w:r w:rsidR="0014306E">
              <w:rPr>
                <w:bCs/>
                <w:sz w:val="24"/>
                <w:szCs w:val="24"/>
              </w:rPr>
              <w:t xml:space="preserve"> för hösten 2025</w:t>
            </w:r>
            <w:r w:rsidR="00594B18" w:rsidRPr="00B57477">
              <w:rPr>
                <w:bCs/>
                <w:sz w:val="24"/>
                <w:szCs w:val="24"/>
              </w:rPr>
              <w:t>.</w:t>
            </w:r>
          </w:p>
          <w:p w14:paraId="3DC929EB" w14:textId="77777777" w:rsidR="007D248D" w:rsidRPr="00B57477" w:rsidRDefault="007D248D" w:rsidP="007D248D">
            <w:pPr>
              <w:pStyle w:val="Liststycke"/>
              <w:tabs>
                <w:tab w:val="clear" w:pos="284"/>
              </w:tabs>
              <w:spacing w:after="200" w:line="280" w:lineRule="exact"/>
              <w:rPr>
                <w:bCs/>
                <w:sz w:val="24"/>
                <w:szCs w:val="24"/>
              </w:rPr>
            </w:pPr>
          </w:p>
          <w:p w14:paraId="375BE3C9" w14:textId="2BF2AC41" w:rsidR="007D248D" w:rsidRPr="00B57477" w:rsidRDefault="007D248D" w:rsidP="00D7357F">
            <w:pPr>
              <w:pStyle w:val="Liststycke"/>
              <w:numPr>
                <w:ilvl w:val="0"/>
                <w:numId w:val="46"/>
              </w:numPr>
              <w:tabs>
                <w:tab w:val="clear" w:pos="284"/>
              </w:tabs>
              <w:spacing w:after="200" w:line="280" w:lineRule="exact"/>
              <w:rPr>
                <w:bCs/>
                <w:sz w:val="24"/>
                <w:szCs w:val="24"/>
              </w:rPr>
            </w:pPr>
            <w:r w:rsidRPr="00B57477">
              <w:rPr>
                <w:bCs/>
                <w:sz w:val="24"/>
                <w:szCs w:val="24"/>
              </w:rPr>
              <w:t>Kanslichefen anmälde en preliminär ärendeplan för hösten 2025</w:t>
            </w:r>
            <w:r w:rsidR="00594B18" w:rsidRPr="00B57477">
              <w:rPr>
                <w:bCs/>
                <w:sz w:val="24"/>
                <w:szCs w:val="24"/>
              </w:rPr>
              <w:t>.</w:t>
            </w:r>
          </w:p>
          <w:p w14:paraId="3A6151A3" w14:textId="77777777" w:rsidR="007D248D" w:rsidRPr="00B57477" w:rsidRDefault="007D248D" w:rsidP="007D248D">
            <w:pPr>
              <w:pStyle w:val="Liststycke"/>
              <w:tabs>
                <w:tab w:val="clear" w:pos="284"/>
              </w:tabs>
              <w:spacing w:after="200" w:line="280" w:lineRule="exact"/>
              <w:rPr>
                <w:bCs/>
                <w:sz w:val="24"/>
                <w:szCs w:val="24"/>
              </w:rPr>
            </w:pPr>
          </w:p>
          <w:p w14:paraId="73FFB084" w14:textId="17C6F81B" w:rsidR="00D96982" w:rsidRPr="00B57477" w:rsidRDefault="00D96982" w:rsidP="00D7357F">
            <w:pPr>
              <w:pStyle w:val="Liststycke"/>
              <w:numPr>
                <w:ilvl w:val="0"/>
                <w:numId w:val="46"/>
              </w:numPr>
              <w:tabs>
                <w:tab w:val="clear" w:pos="284"/>
              </w:tabs>
              <w:spacing w:after="200" w:line="280" w:lineRule="exact"/>
              <w:rPr>
                <w:bCs/>
                <w:sz w:val="24"/>
                <w:szCs w:val="24"/>
              </w:rPr>
            </w:pPr>
            <w:r w:rsidRPr="00B57477">
              <w:rPr>
                <w:bCs/>
                <w:sz w:val="24"/>
                <w:szCs w:val="24"/>
              </w:rPr>
              <w:lastRenderedPageBreak/>
              <w:t xml:space="preserve">Kanslichefen anmälde </w:t>
            </w:r>
            <w:r w:rsidR="0093100F" w:rsidRPr="00B57477">
              <w:rPr>
                <w:bCs/>
                <w:sz w:val="24"/>
                <w:szCs w:val="24"/>
              </w:rPr>
              <w:t>en promemoria med aktuella utredningar</w:t>
            </w:r>
            <w:r w:rsidR="00594B18" w:rsidRPr="00B57477">
              <w:rPr>
                <w:bCs/>
                <w:sz w:val="24"/>
                <w:szCs w:val="24"/>
              </w:rPr>
              <w:t>.</w:t>
            </w:r>
          </w:p>
          <w:p w14:paraId="050AF0A2" w14:textId="77777777" w:rsidR="00D7357F" w:rsidRPr="00B57477" w:rsidRDefault="00D7357F" w:rsidP="00D7357F">
            <w:pPr>
              <w:pStyle w:val="Liststycke"/>
              <w:tabs>
                <w:tab w:val="clear" w:pos="284"/>
              </w:tabs>
              <w:spacing w:after="200" w:line="280" w:lineRule="exact"/>
              <w:rPr>
                <w:bCs/>
                <w:sz w:val="24"/>
                <w:szCs w:val="24"/>
              </w:rPr>
            </w:pPr>
          </w:p>
          <w:p w14:paraId="24C64D70" w14:textId="66959A7A" w:rsidR="00594B18" w:rsidRPr="00B57477" w:rsidRDefault="00594B18" w:rsidP="00594B18">
            <w:pPr>
              <w:pStyle w:val="Liststycke"/>
              <w:numPr>
                <w:ilvl w:val="0"/>
                <w:numId w:val="46"/>
              </w:numPr>
              <w:tabs>
                <w:tab w:val="clear" w:pos="284"/>
              </w:tabs>
              <w:spacing w:after="200" w:line="280" w:lineRule="exact"/>
              <w:rPr>
                <w:bCs/>
                <w:sz w:val="24"/>
                <w:szCs w:val="24"/>
              </w:rPr>
            </w:pPr>
            <w:r w:rsidRPr="00B57477">
              <w:rPr>
                <w:bCs/>
                <w:sz w:val="24"/>
                <w:szCs w:val="24"/>
              </w:rPr>
              <w:t>Kanslichefen anmälde AU-Hänt nr 1.</w:t>
            </w:r>
          </w:p>
          <w:p w14:paraId="14541D87" w14:textId="77777777" w:rsidR="00594B18" w:rsidRPr="00B57477" w:rsidRDefault="00594B18" w:rsidP="00594B18">
            <w:pPr>
              <w:pStyle w:val="Liststycke"/>
              <w:tabs>
                <w:tab w:val="clear" w:pos="284"/>
              </w:tabs>
              <w:spacing w:after="200" w:line="280" w:lineRule="exact"/>
              <w:rPr>
                <w:bCs/>
                <w:sz w:val="24"/>
                <w:szCs w:val="24"/>
              </w:rPr>
            </w:pPr>
          </w:p>
          <w:p w14:paraId="1964CC73" w14:textId="4728EA04" w:rsidR="00D7357F" w:rsidRPr="00B57477" w:rsidRDefault="00D7357F" w:rsidP="00D7357F">
            <w:pPr>
              <w:pStyle w:val="Liststycke"/>
              <w:numPr>
                <w:ilvl w:val="0"/>
                <w:numId w:val="46"/>
              </w:numPr>
              <w:tabs>
                <w:tab w:val="clear" w:pos="284"/>
              </w:tabs>
              <w:spacing w:after="200" w:line="280" w:lineRule="exact"/>
              <w:rPr>
                <w:bCs/>
                <w:sz w:val="24"/>
                <w:szCs w:val="24"/>
              </w:rPr>
            </w:pPr>
            <w:r w:rsidRPr="00B57477">
              <w:rPr>
                <w:bCs/>
                <w:sz w:val="24"/>
                <w:szCs w:val="24"/>
              </w:rPr>
              <w:t xml:space="preserve">Kanslichefen anmälde EU-Hänt nr </w:t>
            </w:r>
            <w:r w:rsidR="007D248D" w:rsidRPr="00B57477">
              <w:rPr>
                <w:bCs/>
                <w:sz w:val="24"/>
                <w:szCs w:val="24"/>
              </w:rPr>
              <w:t>1</w:t>
            </w:r>
            <w:r w:rsidR="00594B18" w:rsidRPr="00B57477">
              <w:rPr>
                <w:bCs/>
                <w:sz w:val="24"/>
                <w:szCs w:val="24"/>
              </w:rPr>
              <w:t>.</w:t>
            </w:r>
          </w:p>
          <w:p w14:paraId="0B393D69" w14:textId="5FF59D68" w:rsidR="00B74E57" w:rsidRPr="00B57477" w:rsidRDefault="00B74E57" w:rsidP="00B74E57">
            <w:pPr>
              <w:pStyle w:val="Liststycke"/>
              <w:tabs>
                <w:tab w:val="clear" w:pos="284"/>
              </w:tabs>
              <w:spacing w:after="0" w:line="280" w:lineRule="exact"/>
              <w:ind w:left="0"/>
              <w:rPr>
                <w:b/>
                <w:sz w:val="24"/>
                <w:szCs w:val="24"/>
              </w:rPr>
            </w:pPr>
          </w:p>
        </w:tc>
      </w:tr>
      <w:tr w:rsidR="00B74E57" w:rsidRPr="007D248D" w14:paraId="65750092" w14:textId="77777777" w:rsidTr="001B18A8">
        <w:tblPrEx>
          <w:tblLook w:val="00A0" w:firstRow="1" w:lastRow="0" w:firstColumn="1" w:lastColumn="0" w:noHBand="0" w:noVBand="0"/>
        </w:tblPrEx>
        <w:trPr>
          <w:gridBefore w:val="1"/>
          <w:wBefore w:w="1985" w:type="dxa"/>
        </w:trPr>
        <w:tc>
          <w:tcPr>
            <w:tcW w:w="922" w:type="dxa"/>
            <w:shd w:val="clear" w:color="auto" w:fill="auto"/>
          </w:tcPr>
          <w:p w14:paraId="18204B0F" w14:textId="62C32277" w:rsidR="00B74E57" w:rsidRPr="007D248D" w:rsidRDefault="00B74E57" w:rsidP="00B74E57">
            <w:pPr>
              <w:tabs>
                <w:tab w:val="left" w:pos="1701"/>
              </w:tabs>
              <w:rPr>
                <w:b/>
                <w:snapToGrid w:val="0"/>
                <w:szCs w:val="24"/>
              </w:rPr>
            </w:pPr>
            <w:bookmarkStart w:id="0" w:name="_Hlk188359946"/>
            <w:r w:rsidRPr="007D248D">
              <w:rPr>
                <w:b/>
                <w:snapToGrid w:val="0"/>
                <w:szCs w:val="24"/>
              </w:rPr>
              <w:lastRenderedPageBreak/>
              <w:t xml:space="preserve">§ </w:t>
            </w:r>
            <w:r w:rsidR="007D248D" w:rsidRPr="007D248D">
              <w:rPr>
                <w:b/>
                <w:snapToGrid w:val="0"/>
                <w:szCs w:val="24"/>
              </w:rPr>
              <w:t>6</w:t>
            </w:r>
          </w:p>
        </w:tc>
        <w:tc>
          <w:tcPr>
            <w:tcW w:w="6662" w:type="dxa"/>
            <w:gridSpan w:val="2"/>
            <w:shd w:val="clear" w:color="auto" w:fill="auto"/>
          </w:tcPr>
          <w:p w14:paraId="7E2D0039" w14:textId="1D3B6512" w:rsidR="00B74E57" w:rsidRPr="007D248D" w:rsidRDefault="00B74E57" w:rsidP="00B74E57">
            <w:pPr>
              <w:autoSpaceDE w:val="0"/>
              <w:autoSpaceDN w:val="0"/>
              <w:adjustRightInd w:val="0"/>
              <w:rPr>
                <w:b/>
                <w:bCs/>
                <w:color w:val="000000"/>
                <w:szCs w:val="24"/>
              </w:rPr>
            </w:pPr>
            <w:r w:rsidRPr="007D248D">
              <w:rPr>
                <w:b/>
                <w:bCs/>
                <w:color w:val="000000"/>
                <w:szCs w:val="24"/>
              </w:rPr>
              <w:t>Nästa sammanträde</w:t>
            </w:r>
          </w:p>
          <w:p w14:paraId="0AA134B1" w14:textId="77777777" w:rsidR="00B74E57" w:rsidRPr="007D248D" w:rsidRDefault="00B74E57" w:rsidP="00B74E57">
            <w:pPr>
              <w:autoSpaceDE w:val="0"/>
              <w:autoSpaceDN w:val="0"/>
              <w:adjustRightInd w:val="0"/>
              <w:rPr>
                <w:color w:val="000000"/>
                <w:szCs w:val="24"/>
              </w:rPr>
            </w:pPr>
          </w:p>
          <w:p w14:paraId="4B09EE2D" w14:textId="77777777" w:rsidR="00B57477" w:rsidRDefault="00B74E57" w:rsidP="00B74E57">
            <w:pPr>
              <w:tabs>
                <w:tab w:val="left" w:pos="1701"/>
              </w:tabs>
              <w:rPr>
                <w:szCs w:val="24"/>
              </w:rPr>
            </w:pPr>
            <w:r w:rsidRPr="007D248D">
              <w:rPr>
                <w:szCs w:val="24"/>
              </w:rPr>
              <w:t>Nästa sammanträde äger rum t</w:t>
            </w:r>
            <w:r w:rsidR="00B57477">
              <w:rPr>
                <w:szCs w:val="24"/>
              </w:rPr>
              <w:t>i</w:t>
            </w:r>
            <w:r w:rsidR="0075616B" w:rsidRPr="007D248D">
              <w:rPr>
                <w:szCs w:val="24"/>
              </w:rPr>
              <w:t>s</w:t>
            </w:r>
            <w:r w:rsidRPr="007D248D">
              <w:rPr>
                <w:szCs w:val="24"/>
              </w:rPr>
              <w:t xml:space="preserve">dagen den </w:t>
            </w:r>
            <w:r w:rsidR="007D248D" w:rsidRPr="007D248D">
              <w:rPr>
                <w:szCs w:val="24"/>
              </w:rPr>
              <w:t>23</w:t>
            </w:r>
            <w:r w:rsidR="0093100F" w:rsidRPr="007D248D">
              <w:rPr>
                <w:szCs w:val="24"/>
              </w:rPr>
              <w:t xml:space="preserve"> september</w:t>
            </w:r>
            <w:r w:rsidRPr="007D248D">
              <w:rPr>
                <w:szCs w:val="24"/>
              </w:rPr>
              <w:t xml:space="preserve"> 2025 </w:t>
            </w:r>
          </w:p>
          <w:p w14:paraId="29EC3333" w14:textId="768AEF44" w:rsidR="00B74E57" w:rsidRPr="007D248D" w:rsidRDefault="00B74E57" w:rsidP="00B74E57">
            <w:pPr>
              <w:tabs>
                <w:tab w:val="left" w:pos="1701"/>
              </w:tabs>
              <w:rPr>
                <w:b/>
                <w:bCs/>
                <w:color w:val="000000"/>
                <w:szCs w:val="24"/>
              </w:rPr>
            </w:pPr>
            <w:r w:rsidRPr="007D248D">
              <w:rPr>
                <w:szCs w:val="24"/>
              </w:rPr>
              <w:t xml:space="preserve">kl. </w:t>
            </w:r>
            <w:r w:rsidR="00FE4CA6" w:rsidRPr="007D248D">
              <w:rPr>
                <w:szCs w:val="24"/>
              </w:rPr>
              <w:t>1</w:t>
            </w:r>
            <w:r w:rsidR="00B57477">
              <w:rPr>
                <w:szCs w:val="24"/>
              </w:rPr>
              <w:t>1</w:t>
            </w:r>
            <w:r w:rsidRPr="007D248D">
              <w:rPr>
                <w:szCs w:val="24"/>
              </w:rPr>
              <w:t>.00.</w:t>
            </w:r>
          </w:p>
        </w:tc>
      </w:tr>
      <w:bookmarkEnd w:id="0"/>
      <w:tr w:rsidR="00B74E57" w:rsidRPr="007D248D" w14:paraId="08114AEC" w14:textId="77777777" w:rsidTr="001B18A8">
        <w:tblPrEx>
          <w:tblLook w:val="00A0" w:firstRow="1" w:lastRow="0" w:firstColumn="1" w:lastColumn="0" w:noHBand="0" w:noVBand="0"/>
        </w:tblPrEx>
        <w:trPr>
          <w:gridBefore w:val="1"/>
          <w:wBefore w:w="1985" w:type="dxa"/>
        </w:trPr>
        <w:tc>
          <w:tcPr>
            <w:tcW w:w="7584" w:type="dxa"/>
            <w:gridSpan w:val="3"/>
            <w:shd w:val="clear" w:color="auto" w:fill="auto"/>
          </w:tcPr>
          <w:p w14:paraId="33E222F5" w14:textId="77777777" w:rsidR="00524366" w:rsidRPr="007D248D" w:rsidRDefault="00524366" w:rsidP="00B74E57">
            <w:pPr>
              <w:tabs>
                <w:tab w:val="left" w:pos="1701"/>
              </w:tabs>
              <w:rPr>
                <w:b/>
                <w:szCs w:val="24"/>
              </w:rPr>
            </w:pPr>
          </w:p>
          <w:p w14:paraId="660148F5" w14:textId="77777777" w:rsidR="00524366" w:rsidRPr="007D248D" w:rsidRDefault="00524366" w:rsidP="00B74E57">
            <w:pPr>
              <w:tabs>
                <w:tab w:val="left" w:pos="1701"/>
              </w:tabs>
              <w:rPr>
                <w:b/>
                <w:szCs w:val="24"/>
              </w:rPr>
            </w:pPr>
          </w:p>
          <w:p w14:paraId="7577980E" w14:textId="2EE371EA" w:rsidR="00524366" w:rsidRPr="007D248D" w:rsidRDefault="00524366" w:rsidP="00B74E57">
            <w:pPr>
              <w:tabs>
                <w:tab w:val="left" w:pos="1701"/>
              </w:tabs>
              <w:rPr>
                <w:b/>
                <w:szCs w:val="24"/>
              </w:rPr>
            </w:pPr>
          </w:p>
        </w:tc>
      </w:tr>
    </w:tbl>
    <w:p w14:paraId="3B554BED" w14:textId="220D149C" w:rsidR="00DC432F" w:rsidRPr="00D73A75" w:rsidRDefault="00B36699">
      <w:pPr>
        <w:rPr>
          <w:szCs w:val="24"/>
        </w:rPr>
      </w:pPr>
      <w:r w:rsidRPr="00D73A75">
        <w:rPr>
          <w:szCs w:val="24"/>
        </w:rPr>
        <w:t>Vid protokollet</w:t>
      </w:r>
    </w:p>
    <w:p w14:paraId="6ADC6DE0" w14:textId="3C3397AC" w:rsidR="00524366" w:rsidRDefault="00524366">
      <w:pPr>
        <w:rPr>
          <w:szCs w:val="24"/>
        </w:rPr>
      </w:pPr>
    </w:p>
    <w:p w14:paraId="224E793A" w14:textId="144F946E" w:rsidR="00042F96" w:rsidRDefault="00042F96">
      <w:pPr>
        <w:rPr>
          <w:szCs w:val="24"/>
        </w:rPr>
      </w:pPr>
    </w:p>
    <w:p w14:paraId="4BFDF070" w14:textId="77777777" w:rsidR="00042F96" w:rsidRDefault="00042F96">
      <w:pPr>
        <w:rPr>
          <w:szCs w:val="24"/>
        </w:rPr>
      </w:pPr>
    </w:p>
    <w:p w14:paraId="631BC2E7" w14:textId="2FC1430E" w:rsidR="00B74E57" w:rsidRPr="00D73A75" w:rsidRDefault="00B74E57">
      <w:pPr>
        <w:rPr>
          <w:szCs w:val="24"/>
        </w:rPr>
      </w:pPr>
    </w:p>
    <w:p w14:paraId="243630C0" w14:textId="77777777" w:rsidR="00524366" w:rsidRPr="00D73A75" w:rsidRDefault="00524366">
      <w:pPr>
        <w:rPr>
          <w:szCs w:val="24"/>
        </w:rPr>
      </w:pPr>
    </w:p>
    <w:p w14:paraId="3FF3B3B7" w14:textId="1EF1470E" w:rsidR="00B36699" w:rsidRPr="00D73A75" w:rsidRDefault="00B36699">
      <w:pPr>
        <w:rPr>
          <w:szCs w:val="24"/>
        </w:rPr>
      </w:pPr>
      <w:r w:rsidRPr="00D73A75">
        <w:rPr>
          <w:szCs w:val="24"/>
        </w:rPr>
        <w:t xml:space="preserve">Justeras </w:t>
      </w:r>
      <w:r w:rsidR="000F566D">
        <w:rPr>
          <w:szCs w:val="24"/>
        </w:rPr>
        <w:t>23 september</w:t>
      </w:r>
      <w:r w:rsidR="004B43E3" w:rsidRPr="00D73A75">
        <w:rPr>
          <w:szCs w:val="24"/>
        </w:rPr>
        <w:t xml:space="preserve"> 2025</w:t>
      </w:r>
    </w:p>
    <w:p w14:paraId="2FA388BB" w14:textId="472719C2" w:rsidR="00524366" w:rsidRDefault="00524366">
      <w:pPr>
        <w:rPr>
          <w:szCs w:val="24"/>
        </w:rPr>
      </w:pPr>
    </w:p>
    <w:p w14:paraId="4213FFF8" w14:textId="77777777" w:rsidR="00042F96" w:rsidRPr="00D73A75" w:rsidRDefault="00042F96">
      <w:pPr>
        <w:rPr>
          <w:szCs w:val="24"/>
        </w:rPr>
      </w:pPr>
    </w:p>
    <w:p w14:paraId="73CD6AB4" w14:textId="77777777" w:rsidR="00BE7919" w:rsidRPr="00D73A75" w:rsidRDefault="00BE7919">
      <w:pPr>
        <w:rPr>
          <w:szCs w:val="24"/>
        </w:rPr>
      </w:pPr>
    </w:p>
    <w:p w14:paraId="04F1B00C" w14:textId="77777777" w:rsidR="00B74E57" w:rsidRPr="00D73A75" w:rsidRDefault="00B74E57">
      <w:pPr>
        <w:rPr>
          <w:szCs w:val="24"/>
        </w:rPr>
      </w:pPr>
    </w:p>
    <w:p w14:paraId="7FD755E1" w14:textId="46FB64BF" w:rsidR="00D20F1F" w:rsidRPr="00D73A75" w:rsidRDefault="00D20F1F">
      <w:pPr>
        <w:rPr>
          <w:szCs w:val="24"/>
        </w:rPr>
      </w:pPr>
      <w:r w:rsidRPr="00D73A75">
        <w:rPr>
          <w:szCs w:val="24"/>
        </w:rPr>
        <w:t>Magnus Persson</w:t>
      </w:r>
    </w:p>
    <w:p w14:paraId="7D821AFC" w14:textId="52FD5945" w:rsidR="00B36699" w:rsidRPr="00C04CAF" w:rsidRDefault="00B36699">
      <w:pPr>
        <w:rPr>
          <w:szCs w:val="24"/>
        </w:rPr>
      </w:pPr>
    </w:p>
    <w:tbl>
      <w:tblPr>
        <w:tblpPr w:leftFromText="141" w:rightFromText="141" w:vertAnchor="text" w:horzAnchor="margin" w:tblpX="-284" w:tblpY="-200"/>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4"/>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5635E6">
        <w:tc>
          <w:tcPr>
            <w:tcW w:w="4184" w:type="dxa"/>
            <w:tcBorders>
              <w:top w:val="nil"/>
              <w:left w:val="nil"/>
              <w:bottom w:val="nil"/>
              <w:right w:val="nil"/>
            </w:tcBorders>
          </w:tcPr>
          <w:p w14:paraId="20D34B94" w14:textId="77777777" w:rsidR="00317389" w:rsidRPr="00F93879" w:rsidRDefault="00317389" w:rsidP="005635E6">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5635E6">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5635E6">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5635E6">
            <w:pPr>
              <w:tabs>
                <w:tab w:val="left" w:pos="1701"/>
              </w:tabs>
              <w:jc w:val="center"/>
              <w:rPr>
                <w:b/>
                <w:sz w:val="22"/>
                <w:szCs w:val="22"/>
              </w:rPr>
            </w:pPr>
          </w:p>
        </w:tc>
        <w:tc>
          <w:tcPr>
            <w:tcW w:w="1489" w:type="dxa"/>
            <w:gridSpan w:val="5"/>
            <w:tcBorders>
              <w:top w:val="nil"/>
              <w:left w:val="nil"/>
              <w:bottom w:val="nil"/>
              <w:right w:val="nil"/>
            </w:tcBorders>
          </w:tcPr>
          <w:p w14:paraId="347C89A0" w14:textId="75CE8D3A" w:rsidR="00317389" w:rsidRPr="00F93879" w:rsidRDefault="00317389" w:rsidP="005635E6">
            <w:pPr>
              <w:tabs>
                <w:tab w:val="left" w:pos="1701"/>
              </w:tabs>
              <w:rPr>
                <w:b/>
                <w:sz w:val="22"/>
                <w:szCs w:val="22"/>
              </w:rPr>
            </w:pPr>
            <w:r w:rsidRPr="00F93879">
              <w:rPr>
                <w:b/>
                <w:sz w:val="22"/>
                <w:szCs w:val="22"/>
              </w:rPr>
              <w:t>Bilaga</w:t>
            </w:r>
            <w:r w:rsidR="00221ABC">
              <w:rPr>
                <w:b/>
                <w:sz w:val="22"/>
                <w:szCs w:val="22"/>
              </w:rPr>
              <w:t xml:space="preserve"> </w:t>
            </w:r>
          </w:p>
          <w:p w14:paraId="28B87FDD" w14:textId="77777777" w:rsidR="00317389" w:rsidRPr="00F93879" w:rsidRDefault="00317389" w:rsidP="005635E6">
            <w:pPr>
              <w:tabs>
                <w:tab w:val="left" w:pos="1701"/>
              </w:tabs>
              <w:rPr>
                <w:sz w:val="22"/>
                <w:szCs w:val="22"/>
              </w:rPr>
            </w:pPr>
            <w:r w:rsidRPr="00F93879">
              <w:rPr>
                <w:sz w:val="22"/>
                <w:szCs w:val="22"/>
              </w:rPr>
              <w:t>till protokoll</w:t>
            </w:r>
          </w:p>
          <w:p w14:paraId="490E18BA" w14:textId="7A8C6792" w:rsidR="00317389" w:rsidRPr="00F93879" w:rsidRDefault="000F566D" w:rsidP="005635E6">
            <w:pPr>
              <w:tabs>
                <w:tab w:val="left" w:pos="1701"/>
              </w:tabs>
              <w:rPr>
                <w:sz w:val="22"/>
                <w:szCs w:val="22"/>
              </w:rPr>
            </w:pPr>
            <w:r>
              <w:rPr>
                <w:sz w:val="22"/>
                <w:szCs w:val="22"/>
              </w:rPr>
              <w:t>2025/26:1</w:t>
            </w:r>
          </w:p>
        </w:tc>
      </w:tr>
      <w:tr w:rsidR="00317389" w:rsidRPr="00F93879" w14:paraId="4BC0B64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84"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5AD1DD6E"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60556">
              <w:rPr>
                <w:sz w:val="22"/>
                <w:szCs w:val="22"/>
              </w:rPr>
              <w:t>§</w:t>
            </w:r>
            <w:r w:rsidR="00384389" w:rsidRPr="00F60556">
              <w:rPr>
                <w:sz w:val="22"/>
                <w:szCs w:val="22"/>
              </w:rPr>
              <w:t xml:space="preserve"> </w:t>
            </w:r>
            <w:r w:rsidR="00BE7919" w:rsidRPr="00F60556">
              <w:rPr>
                <w:sz w:val="22"/>
                <w:szCs w:val="22"/>
              </w:rPr>
              <w:t>1–</w:t>
            </w:r>
            <w:r w:rsidR="00042F96">
              <w:rPr>
                <w:sz w:val="22"/>
                <w:szCs w:val="22"/>
              </w:rPr>
              <w:t>6</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36DACE68"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60083B60"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7ABB3626"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099A2CF4"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21AD1F65"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8B7950" w:rsidRPr="00F93879" w14:paraId="47A39488"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04BA76B" w14:textId="77777777" w:rsidR="008B7950" w:rsidRPr="00074C9A" w:rsidRDefault="008B7950" w:rsidP="008B7950">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4028AF6F"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39AC71E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6B7319A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06A2505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09791EE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1004212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AF3BDA" w14:paraId="36AE563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6985FD5F" w14:textId="3332B646" w:rsidR="008B7950" w:rsidRPr="00D96982" w:rsidRDefault="008B7950" w:rsidP="008B7950">
            <w:pPr>
              <w:ind w:right="513"/>
              <w:rPr>
                <w:sz w:val="22"/>
                <w:szCs w:val="22"/>
              </w:rPr>
            </w:pPr>
            <w:r w:rsidRPr="00D96982">
              <w:rPr>
                <w:sz w:val="22"/>
                <w:szCs w:val="22"/>
              </w:rPr>
              <w:t>Ardalan Shekarabi (S), vice ordförande</w:t>
            </w:r>
          </w:p>
        </w:tc>
        <w:tc>
          <w:tcPr>
            <w:tcW w:w="329" w:type="dxa"/>
            <w:tcBorders>
              <w:top w:val="single" w:sz="6" w:space="0" w:color="auto"/>
              <w:left w:val="single" w:sz="6" w:space="0" w:color="auto"/>
              <w:bottom w:val="single" w:sz="6" w:space="0" w:color="auto"/>
              <w:right w:val="single" w:sz="6" w:space="0" w:color="auto"/>
            </w:tcBorders>
          </w:tcPr>
          <w:p w14:paraId="545608CA" w14:textId="73DF136E" w:rsidR="008B7950" w:rsidRPr="00D96982"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D9AC4" w14:textId="7A2DFDEE"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0FDAB" w14:textId="032D414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AD8B5E" w14:textId="7ADC660B"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3B6C2" w14:textId="745BA52B"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7866F" w14:textId="238D073E"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BF7165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92F21A0" w14:textId="01405C0D" w:rsidR="008B7950" w:rsidRPr="00074C9A" w:rsidRDefault="008B7950" w:rsidP="008B7950">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0029CB33" w14:textId="4FF9688F"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5DAECB6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5B36BAF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5A620C2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37C9F8F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2BFA2E2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975C91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120B983" w14:textId="37A7EF14" w:rsidR="008B7950" w:rsidRPr="00074C9A" w:rsidRDefault="008B7950" w:rsidP="008B7950">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2E2D0AB2"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4CF80D3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353BAA1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2428A55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5B854EB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F96E96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012E5CA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6B0C496" w14:textId="498B6605" w:rsidR="008B7950" w:rsidRPr="00074C9A" w:rsidRDefault="008B7950" w:rsidP="008B7950">
            <w:pPr>
              <w:ind w:right="513"/>
              <w:rPr>
                <w:sz w:val="22"/>
                <w:szCs w:val="22"/>
              </w:rPr>
            </w:pPr>
            <w:r w:rsidRPr="00074C9A">
              <w:rPr>
                <w:sz w:val="22"/>
                <w:szCs w:val="22"/>
                <w:lang w:val="en-GB"/>
              </w:rPr>
              <w:t xml:space="preserve">Ann-Christine Frohm </w:t>
            </w:r>
            <w:r w:rsidRPr="00074C9A">
              <w:rPr>
                <w:sz w:val="22"/>
                <w:szCs w:val="22"/>
              </w:rPr>
              <w:t>(SD)</w:t>
            </w:r>
          </w:p>
        </w:tc>
        <w:tc>
          <w:tcPr>
            <w:tcW w:w="329" w:type="dxa"/>
            <w:tcBorders>
              <w:top w:val="single" w:sz="6" w:space="0" w:color="auto"/>
              <w:left w:val="single" w:sz="6" w:space="0" w:color="auto"/>
              <w:bottom w:val="single" w:sz="6" w:space="0" w:color="auto"/>
              <w:right w:val="single" w:sz="6" w:space="0" w:color="auto"/>
            </w:tcBorders>
          </w:tcPr>
          <w:p w14:paraId="667275AC" w14:textId="110012DA"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44DCFB1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32BAD72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F3DA7A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6AA5BDCC" w14:textId="77777777" w:rsidR="008B7950" w:rsidRPr="00074C9A" w:rsidRDefault="008B7950" w:rsidP="008B7950">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57FDB84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2BA1795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5432603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709D0B6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462ABCE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1054454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F160DB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B5682FE" w14:textId="0C628983" w:rsidR="008B7950" w:rsidRPr="00074C9A" w:rsidRDefault="008B7950" w:rsidP="008B7950">
            <w:pPr>
              <w:ind w:right="513"/>
              <w:rPr>
                <w:sz w:val="22"/>
                <w:szCs w:val="22"/>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20EC40BD" w14:textId="4ADFF3E9"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14D84C8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0B59F35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1AF65A2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3F1B722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09CAAB5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A01931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C190192" w14:textId="77777777" w:rsidR="008B7950" w:rsidRPr="00074C9A" w:rsidRDefault="008B7950" w:rsidP="008B7950">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0C9D0CC3"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1292273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0305DA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1337EF8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463C528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4459DB3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381233" w14:paraId="733B100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4974262E" w14:textId="12995CA2" w:rsidR="008B7950" w:rsidRPr="00074C9A" w:rsidRDefault="008B7950" w:rsidP="008B7950">
            <w:pPr>
              <w:ind w:right="513"/>
              <w:rPr>
                <w:sz w:val="22"/>
                <w:szCs w:val="22"/>
                <w:lang w:val="en-GB"/>
              </w:rPr>
            </w:pPr>
            <w:r w:rsidRPr="00074C9A">
              <w:rPr>
                <w:sz w:val="22"/>
                <w:szCs w:val="22"/>
              </w:rPr>
              <w:t xml:space="preserve">Sara Gille </w:t>
            </w:r>
            <w:r w:rsidRPr="00074C9A">
              <w:rPr>
                <w:sz w:val="22"/>
                <w:szCs w:val="22"/>
                <w:lang w:val="en-GB"/>
              </w:rPr>
              <w:t>(SD)</w:t>
            </w:r>
          </w:p>
        </w:tc>
        <w:tc>
          <w:tcPr>
            <w:tcW w:w="329" w:type="dxa"/>
            <w:tcBorders>
              <w:top w:val="single" w:sz="6" w:space="0" w:color="auto"/>
              <w:left w:val="single" w:sz="6" w:space="0" w:color="auto"/>
              <w:bottom w:val="single" w:sz="6" w:space="0" w:color="auto"/>
              <w:right w:val="single" w:sz="6" w:space="0" w:color="auto"/>
            </w:tcBorders>
          </w:tcPr>
          <w:p w14:paraId="07E98A3B" w14:textId="7FFF4384"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7A19FC2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41DDEEA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781354C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1962A2F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426E37E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126F2B8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BE39179" w14:textId="78801579" w:rsidR="008B7950" w:rsidRPr="00074C9A" w:rsidRDefault="008B7950" w:rsidP="008B7950">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7ECE255F"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67B9FF4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08515DE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5BC7C882"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4DE579E3" w14:textId="232CA8A8" w:rsidR="008B7950" w:rsidRPr="000F566D" w:rsidRDefault="000F566D" w:rsidP="008B7950">
            <w:pPr>
              <w:ind w:right="513"/>
              <w:rPr>
                <w:sz w:val="22"/>
                <w:szCs w:val="22"/>
              </w:rPr>
            </w:pPr>
            <w:r>
              <w:rPr>
                <w:sz w:val="22"/>
                <w:szCs w:val="22"/>
              </w:rPr>
              <w:t>Merit</w:t>
            </w:r>
            <w:r w:rsidRPr="00074C9A">
              <w:rPr>
                <w:sz w:val="22"/>
                <w:szCs w:val="22"/>
              </w:rPr>
              <w:t xml:space="preserve"> </w:t>
            </w:r>
            <w:r>
              <w:rPr>
                <w:sz w:val="22"/>
                <w:szCs w:val="22"/>
              </w:rPr>
              <w:t xml:space="preserve">Frost Lindberg </w:t>
            </w:r>
            <w:r w:rsidR="008B7950" w:rsidRPr="00074C9A">
              <w:rPr>
                <w:sz w:val="22"/>
                <w:szCs w:val="22"/>
              </w:rPr>
              <w:t>(M)</w:t>
            </w:r>
          </w:p>
        </w:tc>
        <w:tc>
          <w:tcPr>
            <w:tcW w:w="329" w:type="dxa"/>
            <w:tcBorders>
              <w:top w:val="single" w:sz="6" w:space="0" w:color="auto"/>
              <w:left w:val="single" w:sz="6" w:space="0" w:color="auto"/>
              <w:bottom w:val="single" w:sz="6" w:space="0" w:color="auto"/>
              <w:right w:val="single" w:sz="6" w:space="0" w:color="auto"/>
            </w:tcBorders>
          </w:tcPr>
          <w:p w14:paraId="7781DADE" w14:textId="457CA89E" w:rsidR="008B7950" w:rsidRPr="000F566D"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DD226" w14:textId="09A38D18"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19589" w14:textId="4317C4E4"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6B1D5" w14:textId="72D130B2"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3E237" w14:textId="6CDCEF32"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033F" w14:textId="7AB42ADA"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8B7950" w:rsidRPr="000F566D"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03E9303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A640E74" w14:textId="77777777" w:rsidR="008B7950" w:rsidRPr="00074C9A" w:rsidRDefault="008B7950" w:rsidP="008B7950">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5A5DA005"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1F34ADB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6F7CBB9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488C856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67587BA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649FF3C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42437CF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3EA7536" w14:textId="1F8C2E54" w:rsidR="008B7950" w:rsidRPr="000F566D" w:rsidRDefault="000F566D" w:rsidP="008B7950">
            <w:pPr>
              <w:ind w:right="513"/>
              <w:rPr>
                <w:i/>
                <w:iCs/>
                <w:sz w:val="22"/>
                <w:szCs w:val="22"/>
                <w:lang w:val="en-GB"/>
              </w:rPr>
            </w:pPr>
            <w:proofErr w:type="spellStart"/>
            <w:r w:rsidRPr="000F566D">
              <w:rPr>
                <w:i/>
                <w:iCs/>
                <w:sz w:val="22"/>
                <w:szCs w:val="22"/>
                <w:lang w:val="en-GB"/>
              </w:rPr>
              <w:t>Vakant</w:t>
            </w:r>
            <w:proofErr w:type="spellEnd"/>
            <w:r w:rsidR="008B7950" w:rsidRPr="000F566D">
              <w:rPr>
                <w:i/>
                <w:iCs/>
                <w:sz w:val="22"/>
                <w:szCs w:val="22"/>
                <w:lang w:val="en-GB"/>
              </w:rPr>
              <w:t xml:space="preserve"> (KD)</w:t>
            </w:r>
          </w:p>
        </w:tc>
        <w:tc>
          <w:tcPr>
            <w:tcW w:w="329" w:type="dxa"/>
            <w:tcBorders>
              <w:top w:val="single" w:sz="6" w:space="0" w:color="auto"/>
              <w:left w:val="single" w:sz="6" w:space="0" w:color="auto"/>
              <w:bottom w:val="single" w:sz="6" w:space="0" w:color="auto"/>
              <w:right w:val="single" w:sz="6" w:space="0" w:color="auto"/>
            </w:tcBorders>
          </w:tcPr>
          <w:p w14:paraId="749F4EF0" w14:textId="1CDBFC4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2C20231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5384E3B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1771F56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21DD231" w14:textId="77777777" w:rsidR="008B7950" w:rsidRPr="00074C9A" w:rsidRDefault="008B7950" w:rsidP="008B7950">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7F6D794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41BF6A2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6271B47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8DF1D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365D6B0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19D909E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04BAFF9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9E02911" w14:textId="0066657B" w:rsidR="008B7950" w:rsidRPr="00074C9A" w:rsidRDefault="008B7950" w:rsidP="008B7950">
            <w:pPr>
              <w:ind w:right="513"/>
              <w:rPr>
                <w:sz w:val="22"/>
                <w:szCs w:val="22"/>
              </w:rPr>
            </w:pPr>
            <w:r>
              <w:rPr>
                <w:sz w:val="22"/>
                <w:szCs w:val="22"/>
              </w:rPr>
              <w:t xml:space="preserve">Mats Arkhem </w:t>
            </w:r>
            <w:r w:rsidRPr="00074C9A">
              <w:rPr>
                <w:sz w:val="22"/>
                <w:szCs w:val="22"/>
              </w:rPr>
              <w:t>(SD)</w:t>
            </w:r>
          </w:p>
        </w:tc>
        <w:tc>
          <w:tcPr>
            <w:tcW w:w="329" w:type="dxa"/>
            <w:tcBorders>
              <w:top w:val="single" w:sz="6" w:space="0" w:color="auto"/>
              <w:left w:val="single" w:sz="6" w:space="0" w:color="auto"/>
              <w:bottom w:val="single" w:sz="6" w:space="0" w:color="auto"/>
              <w:right w:val="single" w:sz="6" w:space="0" w:color="auto"/>
            </w:tcBorders>
          </w:tcPr>
          <w:p w14:paraId="779430F0" w14:textId="54D0CBDD"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0D777F6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25D23CE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C12943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43B32EA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0ACF09A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20555C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4EC5B83" w14:textId="77777777" w:rsidR="008B7950" w:rsidRPr="00074C9A" w:rsidRDefault="008B7950" w:rsidP="008B7950">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1E9A36A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302E3B2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180CDD1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0F66A00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0961FE5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3AE1F43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4B53D9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1B886B0" w14:textId="3187EF29" w:rsidR="008B7950" w:rsidRPr="000F566D" w:rsidRDefault="000F566D" w:rsidP="008B7950">
            <w:pPr>
              <w:ind w:right="513"/>
              <w:rPr>
                <w:i/>
                <w:iCs/>
                <w:sz w:val="22"/>
                <w:szCs w:val="22"/>
              </w:rPr>
            </w:pPr>
            <w:r w:rsidRPr="000F566D">
              <w:rPr>
                <w:i/>
                <w:iCs/>
                <w:sz w:val="22"/>
                <w:szCs w:val="22"/>
              </w:rPr>
              <w:t>Vakant</w:t>
            </w:r>
            <w:r w:rsidR="008B7950" w:rsidRPr="000F566D">
              <w:rPr>
                <w:i/>
                <w:iCs/>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0F13EE26" w14:textId="1D2FCDC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585C313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405357C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6E4FC4D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vAlign w:val="bottom"/>
          </w:tcPr>
          <w:p w14:paraId="0808C365" w14:textId="77777777" w:rsidR="008B7950" w:rsidRPr="00074C9A"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29693B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5401DD1" w14:textId="77777777" w:rsidR="008B7950" w:rsidRPr="00074C9A" w:rsidRDefault="008B7950" w:rsidP="008B7950">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49ED219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1E65FED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3684C42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1F70694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4174230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5035F7E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F555755"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184" w:type="dxa"/>
            <w:tcBorders>
              <w:top w:val="single" w:sz="6" w:space="0" w:color="auto"/>
              <w:left w:val="single" w:sz="6" w:space="0" w:color="auto"/>
              <w:bottom w:val="single" w:sz="6" w:space="0" w:color="auto"/>
              <w:right w:val="single" w:sz="6" w:space="0" w:color="auto"/>
            </w:tcBorders>
          </w:tcPr>
          <w:p w14:paraId="05AD8B9B" w14:textId="4B814E46" w:rsidR="008B7950" w:rsidRPr="00074C9A" w:rsidRDefault="008B7950" w:rsidP="008B7950">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6929B446"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57D0E8B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08A5B30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74465B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92DFCC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292E884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5A21DC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8041D09" w14:textId="0A78F882" w:rsidR="008B7950" w:rsidRPr="00074C9A" w:rsidRDefault="000F566D" w:rsidP="008B7950">
            <w:pPr>
              <w:ind w:right="513"/>
              <w:rPr>
                <w:sz w:val="22"/>
                <w:szCs w:val="22"/>
              </w:rPr>
            </w:pPr>
            <w:r w:rsidRPr="00074C9A">
              <w:rPr>
                <w:sz w:val="22"/>
                <w:szCs w:val="22"/>
              </w:rPr>
              <w:t xml:space="preserve">Oliver Rosengren </w:t>
            </w:r>
            <w:r w:rsidR="008B7950" w:rsidRPr="00074C9A">
              <w:rPr>
                <w:sz w:val="22"/>
                <w:szCs w:val="22"/>
              </w:rPr>
              <w:t>(M)</w:t>
            </w:r>
          </w:p>
        </w:tc>
        <w:tc>
          <w:tcPr>
            <w:tcW w:w="329" w:type="dxa"/>
            <w:tcBorders>
              <w:top w:val="single" w:sz="6" w:space="0" w:color="auto"/>
              <w:left w:val="single" w:sz="6" w:space="0" w:color="auto"/>
              <w:bottom w:val="single" w:sz="6" w:space="0" w:color="auto"/>
              <w:right w:val="single" w:sz="6" w:space="0" w:color="auto"/>
            </w:tcBorders>
          </w:tcPr>
          <w:p w14:paraId="50DAD535" w14:textId="42AAB4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7C6B7D1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2D1E3F3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49C633F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2FE0451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071AF2C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66ECE2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75E6D5C" w14:textId="4837C769" w:rsidR="008B7950" w:rsidRPr="00074C9A" w:rsidRDefault="008B7950" w:rsidP="008B7950">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7FF5DD35"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29ED713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408BA0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34B32A7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4B6D21B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1488493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0E4C94" w14:paraId="0786F292"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3E78874" w14:textId="721A8A68" w:rsidR="008B7950" w:rsidRPr="00074C9A" w:rsidRDefault="008B7950" w:rsidP="008B7950">
            <w:pPr>
              <w:ind w:right="513"/>
              <w:rPr>
                <w:sz w:val="22"/>
                <w:szCs w:val="22"/>
                <w:lang w:val="en-GB"/>
              </w:rPr>
            </w:pPr>
            <w:r w:rsidRPr="00074C9A">
              <w:rPr>
                <w:sz w:val="22"/>
                <w:szCs w:val="22"/>
                <w:lang w:val="en-GB"/>
              </w:rPr>
              <w:t>Nima Gholam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C847B43"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F884FB4"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518546E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F148C13" w14:textId="77777777" w:rsidR="008B7950" w:rsidRPr="00074C9A" w:rsidRDefault="008B7950" w:rsidP="008B7950">
            <w:pPr>
              <w:ind w:right="513"/>
              <w:rPr>
                <w:sz w:val="22"/>
                <w:szCs w:val="22"/>
              </w:rPr>
            </w:pPr>
            <w:r w:rsidRPr="00074C9A">
              <w:rPr>
                <w:sz w:val="22"/>
                <w:szCs w:val="22"/>
              </w:rPr>
              <w:t xml:space="preserve">Leif </w:t>
            </w:r>
            <w:proofErr w:type="spellStart"/>
            <w:r w:rsidRPr="00074C9A">
              <w:rPr>
                <w:sz w:val="22"/>
                <w:szCs w:val="22"/>
              </w:rPr>
              <w:t>Nysmed</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0C3A6D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0FE7540" w14:textId="1466B98C" w:rsidR="008B7950" w:rsidRPr="00074C9A" w:rsidRDefault="008B7950" w:rsidP="008B7950">
            <w:pPr>
              <w:ind w:right="513"/>
              <w:rPr>
                <w:sz w:val="22"/>
                <w:szCs w:val="22"/>
              </w:rPr>
            </w:pPr>
            <w:r>
              <w:rPr>
                <w:sz w:val="22"/>
                <w:szCs w:val="22"/>
              </w:rPr>
              <w:t>Lars Beckman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F418E2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CE42E1E" w14:textId="2CCF533D" w:rsidR="008B7950" w:rsidRPr="00074C9A" w:rsidRDefault="008B7950" w:rsidP="008B7950">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9C4B56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0F77A83" w14:textId="5CA2DC19" w:rsidR="008B7950" w:rsidRPr="00074C9A" w:rsidRDefault="008B7950" w:rsidP="008B7950">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957F1C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A70C7AE" w14:textId="77777777" w:rsidR="008B7950" w:rsidRPr="00074C9A" w:rsidRDefault="008B7950" w:rsidP="008B7950">
            <w:pPr>
              <w:ind w:right="513"/>
              <w:rPr>
                <w:sz w:val="22"/>
                <w:szCs w:val="22"/>
              </w:rPr>
            </w:pPr>
            <w:r w:rsidRPr="00074C9A">
              <w:rPr>
                <w:sz w:val="22"/>
                <w:szCs w:val="22"/>
              </w:rPr>
              <w:t xml:space="preserve">Johan </w:t>
            </w:r>
            <w:proofErr w:type="spellStart"/>
            <w:r w:rsidRPr="00074C9A">
              <w:rPr>
                <w:sz w:val="22"/>
                <w:szCs w:val="22"/>
              </w:rPr>
              <w:t>Büser</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66A9FB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DE3D0EF" w14:textId="77777777" w:rsidR="008B7950" w:rsidRPr="00074C9A" w:rsidRDefault="008B7950" w:rsidP="008B7950">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F6AB80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37D7471" w14:textId="77777777" w:rsidR="008B7950" w:rsidRPr="00074C9A" w:rsidRDefault="008B7950" w:rsidP="008B7950">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35D105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C23FC99" w14:textId="3344AADF" w:rsidR="008B7950" w:rsidRPr="00074C9A" w:rsidRDefault="008B7950" w:rsidP="008B7950">
            <w:pPr>
              <w:ind w:right="513"/>
              <w:rPr>
                <w:sz w:val="22"/>
                <w:szCs w:val="22"/>
              </w:rPr>
            </w:pPr>
            <w:r>
              <w:rPr>
                <w:sz w:val="22"/>
                <w:szCs w:val="22"/>
              </w:rPr>
              <w:t>Magnus Jacobsson</w:t>
            </w:r>
            <w:r w:rsidRPr="00074C9A">
              <w:rPr>
                <w:sz w:val="22"/>
                <w:szCs w:val="22"/>
              </w:rPr>
              <w:t xml:space="preserve"> (KD)</w:t>
            </w:r>
          </w:p>
        </w:tc>
        <w:tc>
          <w:tcPr>
            <w:tcW w:w="329" w:type="dxa"/>
            <w:tcBorders>
              <w:top w:val="single" w:sz="6" w:space="0" w:color="auto"/>
              <w:left w:val="single" w:sz="6" w:space="0" w:color="auto"/>
              <w:bottom w:val="single" w:sz="6" w:space="0" w:color="auto"/>
              <w:right w:val="single" w:sz="6" w:space="0" w:color="auto"/>
            </w:tcBorders>
          </w:tcPr>
          <w:p w14:paraId="0B9E8208" w14:textId="16343D28"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2ABAE7E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053CD70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69E747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448392A" w14:textId="77777777" w:rsidR="008B7950" w:rsidRPr="00074C9A" w:rsidRDefault="008B7950" w:rsidP="008B7950">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1F54E6C1" w:rsidR="008B7950" w:rsidRPr="00F93879" w:rsidRDefault="00627DBD"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17F6D46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2762E4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357CB9E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4CB475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0232E01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68AD9D7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7E83050" w14:textId="1A56B239" w:rsidR="008B7950" w:rsidRPr="00074C9A" w:rsidRDefault="008B7950" w:rsidP="008B7950">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6D1AE798" w:rsidR="008B7950" w:rsidRPr="00F93879" w:rsidRDefault="00042F96"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47DF3A5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9FEC6B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677DDA22" w14:textId="7E05267D" w:rsidR="008B7950" w:rsidRPr="00074C9A" w:rsidRDefault="008B7950" w:rsidP="008B7950">
            <w:pPr>
              <w:ind w:right="513"/>
              <w:rPr>
                <w:sz w:val="22"/>
                <w:szCs w:val="22"/>
              </w:rPr>
            </w:pPr>
            <w:r w:rsidRPr="00074C9A">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230D5CB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8FC8CE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E1A7B20" w14:textId="77777777" w:rsidR="008B7950" w:rsidRPr="00074C9A" w:rsidRDefault="008B7950" w:rsidP="008B7950">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A216C0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FCF096F" w14:textId="26E9BEB7" w:rsidR="008B7950" w:rsidRPr="00074C9A" w:rsidRDefault="000F566D" w:rsidP="008B7950">
            <w:pPr>
              <w:ind w:right="513"/>
              <w:rPr>
                <w:sz w:val="22"/>
                <w:szCs w:val="22"/>
              </w:rPr>
            </w:pPr>
            <w:r>
              <w:rPr>
                <w:sz w:val="22"/>
                <w:szCs w:val="22"/>
              </w:rPr>
              <w:t>Maj Karlsson</w:t>
            </w:r>
            <w:r w:rsidR="008B7950"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4A2F41F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481AE0C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16A80D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2355339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5666083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340246E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369974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6F3ABA42" w14:textId="0DA68F0C" w:rsidR="008B7950" w:rsidRPr="00074C9A" w:rsidRDefault="008B7950" w:rsidP="008B7950">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0179BAA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D99959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4DE40C3" w14:textId="4D7491F8" w:rsidR="008B7950" w:rsidRPr="00074C9A" w:rsidRDefault="008B7950" w:rsidP="008B7950">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03CB1AE"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80C101A" w14:textId="05767462" w:rsidR="008B7950" w:rsidRPr="00074C9A" w:rsidRDefault="008B7950" w:rsidP="008B7950">
            <w:pPr>
              <w:ind w:right="513"/>
              <w:rPr>
                <w:sz w:val="22"/>
                <w:szCs w:val="22"/>
              </w:rPr>
            </w:pPr>
            <w:r>
              <w:rPr>
                <w:sz w:val="22"/>
                <w:szCs w:val="22"/>
              </w:rPr>
              <w:t>Lili André</w:t>
            </w:r>
            <w:r w:rsidRPr="00074C9A">
              <w:rPr>
                <w:sz w:val="22"/>
                <w:szCs w:val="22"/>
              </w:rPr>
              <w:t xml:space="preserve">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BD387D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186A6A14" w14:textId="2706CAEC" w:rsidR="008B7950" w:rsidRPr="00074C9A" w:rsidRDefault="008B7950" w:rsidP="008B7950">
            <w:pPr>
              <w:ind w:right="513"/>
              <w:rPr>
                <w:sz w:val="22"/>
                <w:szCs w:val="22"/>
              </w:rPr>
            </w:pPr>
            <w:r>
              <w:rPr>
                <w:sz w:val="22"/>
                <w:szCs w:val="22"/>
              </w:rPr>
              <w:t>Camilla Hansén</w:t>
            </w:r>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95B848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0DE684D8" w14:textId="4DCA3697" w:rsidR="008B7950" w:rsidRPr="00074C9A" w:rsidRDefault="008B7950" w:rsidP="008B7950">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563443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26F86A97" w14:textId="0847A593" w:rsidR="008B7950" w:rsidRPr="00074C9A" w:rsidRDefault="008B7950" w:rsidP="008B7950">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1E15DDD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414EB55"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184" w:type="dxa"/>
            <w:tcBorders>
              <w:top w:val="single" w:sz="6" w:space="0" w:color="auto"/>
              <w:left w:val="single" w:sz="6" w:space="0" w:color="auto"/>
              <w:bottom w:val="single" w:sz="8" w:space="0" w:color="auto"/>
              <w:right w:val="single" w:sz="6" w:space="0" w:color="auto"/>
            </w:tcBorders>
          </w:tcPr>
          <w:p w14:paraId="482EBF47" w14:textId="744B91BC" w:rsidR="008B7950" w:rsidRPr="00074C9A" w:rsidRDefault="008B7950" w:rsidP="008B7950">
            <w:pPr>
              <w:ind w:right="513"/>
              <w:rPr>
                <w:b/>
                <w:i/>
                <w:sz w:val="22"/>
                <w:szCs w:val="22"/>
              </w:rPr>
            </w:pPr>
            <w:proofErr w:type="spellStart"/>
            <w:r w:rsidRPr="00074C9A">
              <w:rPr>
                <w:sz w:val="22"/>
                <w:szCs w:val="22"/>
              </w:rPr>
              <w:t>Janine</w:t>
            </w:r>
            <w:proofErr w:type="spellEnd"/>
            <w:r w:rsidRPr="00074C9A">
              <w:rPr>
                <w:sz w:val="22"/>
                <w:szCs w:val="22"/>
              </w:rPr>
              <w:t xml:space="preserv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D28967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2468142D" w14:textId="0CA65F3D" w:rsidR="008B7950" w:rsidRPr="00074C9A" w:rsidRDefault="008B7950" w:rsidP="008B7950">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5BCE55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184" w:type="dxa"/>
          </w:tcPr>
          <w:p w14:paraId="0BB664B2" w14:textId="77777777" w:rsidR="008B7950" w:rsidRPr="00F93879" w:rsidRDefault="008B7950" w:rsidP="008B7950">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8B7950" w:rsidRPr="00F93879" w:rsidRDefault="008B7950" w:rsidP="008B7950">
            <w:pPr>
              <w:spacing w:before="60"/>
              <w:rPr>
                <w:sz w:val="22"/>
                <w:szCs w:val="22"/>
              </w:rPr>
            </w:pPr>
            <w:r>
              <w:rPr>
                <w:sz w:val="22"/>
                <w:szCs w:val="22"/>
              </w:rPr>
              <w:t>X</w:t>
            </w:r>
            <w:r w:rsidRPr="00F93879">
              <w:rPr>
                <w:sz w:val="22"/>
                <w:szCs w:val="22"/>
              </w:rPr>
              <w:t xml:space="preserve"> = ledamöter som deltagit i handläggningen</w:t>
            </w:r>
          </w:p>
        </w:tc>
      </w:tr>
      <w:tr w:rsidR="008B7950" w:rsidRPr="00F93879" w14:paraId="3B6DDFF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184" w:type="dxa"/>
          </w:tcPr>
          <w:p w14:paraId="7AB7A61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561CF508" w14:textId="2FF12426" w:rsidR="00027E14" w:rsidRDefault="00027E14" w:rsidP="00EF34D8">
      <w:pPr>
        <w:rPr>
          <w:sz w:val="22"/>
          <w:szCs w:val="22"/>
        </w:rPr>
      </w:pPr>
    </w:p>
    <w:p w14:paraId="3B2E64F5" w14:textId="7DE3EBF5" w:rsidR="00027E14" w:rsidRDefault="00027E14" w:rsidP="00EF34D8">
      <w:pPr>
        <w:rPr>
          <w:sz w:val="22"/>
          <w:szCs w:val="22"/>
        </w:rPr>
      </w:pPr>
    </w:p>
    <w:p w14:paraId="2BE017DB" w14:textId="4EFFFE28" w:rsidR="00027E14" w:rsidRDefault="00027E14" w:rsidP="00EF34D8">
      <w:pPr>
        <w:rPr>
          <w:sz w:val="22"/>
          <w:szCs w:val="22"/>
        </w:rPr>
      </w:pPr>
    </w:p>
    <w:p w14:paraId="4DC616F4" w14:textId="5B027F90" w:rsidR="00027E14" w:rsidRDefault="00027E14" w:rsidP="00EF34D8">
      <w:pPr>
        <w:rPr>
          <w:sz w:val="22"/>
          <w:szCs w:val="22"/>
        </w:rPr>
      </w:pPr>
    </w:p>
    <w:p w14:paraId="09E4AE87" w14:textId="77777777" w:rsidR="00027E14" w:rsidRDefault="00027E14" w:rsidP="00EF34D8">
      <w:pPr>
        <w:rPr>
          <w:sz w:val="22"/>
          <w:szCs w:val="22"/>
        </w:rPr>
      </w:pPr>
    </w:p>
    <w:sectPr w:rsidR="00027E14" w:rsidSect="00D52F10">
      <w:pgSz w:w="11906" w:h="16838" w:code="9"/>
      <w:pgMar w:top="993"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6926"/>
    <w:multiLevelType w:val="hybridMultilevel"/>
    <w:tmpl w:val="32845D62"/>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ED018B"/>
    <w:multiLevelType w:val="multilevel"/>
    <w:tmpl w:val="A5C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CC1D65"/>
    <w:multiLevelType w:val="hybridMultilevel"/>
    <w:tmpl w:val="7FFC8712"/>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FB1E18"/>
    <w:multiLevelType w:val="hybridMultilevel"/>
    <w:tmpl w:val="879CF624"/>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9" w15:restartNumberingAfterBreak="0">
    <w:nsid w:val="23510731"/>
    <w:multiLevelType w:val="hybridMultilevel"/>
    <w:tmpl w:val="B7C47AFC"/>
    <w:lvl w:ilvl="0" w:tplc="9B1C053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7678C9"/>
    <w:multiLevelType w:val="hybridMultilevel"/>
    <w:tmpl w:val="010C7B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6" w15:restartNumberingAfterBreak="0">
    <w:nsid w:val="33AC0DF6"/>
    <w:multiLevelType w:val="hybridMultilevel"/>
    <w:tmpl w:val="8DE03114"/>
    <w:lvl w:ilvl="0" w:tplc="9B1C0538">
      <w:numFmt w:val="bullet"/>
      <w:lvlText w:val="-"/>
      <w:lvlJc w:val="left"/>
      <w:pPr>
        <w:ind w:left="2466" w:hanging="360"/>
      </w:pPr>
      <w:rPr>
        <w:rFonts w:ascii="Calibri" w:eastAsia="Calibri" w:hAnsi="Calibri" w:cs="Calibri"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7" w15:restartNumberingAfterBreak="0">
    <w:nsid w:val="35C6281B"/>
    <w:multiLevelType w:val="hybridMultilevel"/>
    <w:tmpl w:val="6B68FF00"/>
    <w:lvl w:ilvl="0" w:tplc="9E98DA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766752C"/>
    <w:multiLevelType w:val="hybridMultilevel"/>
    <w:tmpl w:val="EDCC50FC"/>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CA1028"/>
    <w:multiLevelType w:val="hybridMultilevel"/>
    <w:tmpl w:val="39FE460C"/>
    <w:lvl w:ilvl="0" w:tplc="041D000F">
      <w:start w:val="5"/>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2B31BE"/>
    <w:multiLevelType w:val="hybridMultilevel"/>
    <w:tmpl w:val="1BAC11C4"/>
    <w:lvl w:ilvl="0" w:tplc="CF1C084A">
      <w:numFmt w:val="bullet"/>
      <w:lvlText w:val="–"/>
      <w:lvlJc w:val="left"/>
      <w:pPr>
        <w:ind w:left="720" w:hanging="360"/>
      </w:pPr>
      <w:rPr>
        <w:rFonts w:ascii="GillSans Pro for Riksdagen Md" w:eastAsia="Times New Roman" w:hAnsi="GillSans Pro for Riksdagen M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BEB71BC"/>
    <w:multiLevelType w:val="hybridMultilevel"/>
    <w:tmpl w:val="3BEC5858"/>
    <w:lvl w:ilvl="0" w:tplc="B11E81E2">
      <w:start w:val="17"/>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6"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47195BA1"/>
    <w:multiLevelType w:val="hybridMultilevel"/>
    <w:tmpl w:val="F50EADA2"/>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0" w15:restartNumberingAfterBreak="0">
    <w:nsid w:val="4AA42E57"/>
    <w:multiLevelType w:val="hybridMultilevel"/>
    <w:tmpl w:val="FE12A5FC"/>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A13752"/>
    <w:multiLevelType w:val="hybridMultilevel"/>
    <w:tmpl w:val="7CD467D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3924E37"/>
    <w:multiLevelType w:val="hybridMultilevel"/>
    <w:tmpl w:val="BB5660AA"/>
    <w:lvl w:ilvl="0" w:tplc="211A662C">
      <w:numFmt w:val="bullet"/>
      <w:lvlText w:val="-"/>
      <w:lvlJc w:val="left"/>
      <w:pPr>
        <w:ind w:left="720" w:hanging="360"/>
      </w:pPr>
      <w:rPr>
        <w:rFonts w:ascii="Times New Roman" w:eastAsia="Times New Roman" w:hAnsi="Times New Roman" w:cs="Times New Roman" w:hint="default"/>
        <w:b w:val="0"/>
        <w:bCs w:val="0"/>
        <w:i w:val="0"/>
        <w:iCs w:val="0"/>
        <w:w w:val="100"/>
        <w:sz w:val="22"/>
        <w:szCs w:val="22"/>
        <w:shd w:val="clear" w:color="auto" w:fill="00FF0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3F5146D"/>
    <w:multiLevelType w:val="multilevel"/>
    <w:tmpl w:val="78C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35"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3EA5CC0"/>
    <w:multiLevelType w:val="hybridMultilevel"/>
    <w:tmpl w:val="FDDA42C0"/>
    <w:lvl w:ilvl="0" w:tplc="9B1C0538">
      <w:numFmt w:val="bullet"/>
      <w:lvlText w:val="-"/>
      <w:lvlJc w:val="left"/>
      <w:pPr>
        <w:ind w:left="2466" w:hanging="360"/>
      </w:pPr>
      <w:rPr>
        <w:rFonts w:ascii="Calibri" w:eastAsia="Calibri" w:hAnsi="Calibri" w:cs="Calibri"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37"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8D1358"/>
    <w:multiLevelType w:val="hybridMultilevel"/>
    <w:tmpl w:val="A3F683F6"/>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8D7585E"/>
    <w:multiLevelType w:val="hybridMultilevel"/>
    <w:tmpl w:val="9F32E3B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E2BDB"/>
    <w:multiLevelType w:val="hybridMultilevel"/>
    <w:tmpl w:val="51EEAF5A"/>
    <w:lvl w:ilvl="0" w:tplc="7C8470C0">
      <w:start w:val="6"/>
      <w:numFmt w:val="bullet"/>
      <w:lvlText w:val="-"/>
      <w:lvlJc w:val="left"/>
      <w:pPr>
        <w:ind w:left="2421" w:hanging="360"/>
      </w:pPr>
      <w:rPr>
        <w:rFonts w:ascii="Calibri" w:eastAsia="Calibri" w:hAnsi="Calibri" w:cs="Calibri" w:hint="default"/>
        <w:color w:val="auto"/>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1"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42"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4" w15:restartNumberingAfterBreak="0">
    <w:nsid w:val="74F76CD9"/>
    <w:multiLevelType w:val="hybridMultilevel"/>
    <w:tmpl w:val="020A9228"/>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5076143"/>
    <w:multiLevelType w:val="hybridMultilevel"/>
    <w:tmpl w:val="40E86518"/>
    <w:lvl w:ilvl="0" w:tplc="8AD6BBB2">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6" w15:restartNumberingAfterBreak="0">
    <w:nsid w:val="76672932"/>
    <w:multiLevelType w:val="hybridMultilevel"/>
    <w:tmpl w:val="3418E244"/>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6B55D17"/>
    <w:multiLevelType w:val="hybridMultilevel"/>
    <w:tmpl w:val="1524809C"/>
    <w:lvl w:ilvl="0" w:tplc="94D8BC0C">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num w:numId="1">
    <w:abstractNumId w:val="15"/>
  </w:num>
  <w:num w:numId="2">
    <w:abstractNumId w:val="26"/>
  </w:num>
  <w:num w:numId="3">
    <w:abstractNumId w:val="34"/>
  </w:num>
  <w:num w:numId="4">
    <w:abstractNumId w:val="24"/>
  </w:num>
  <w:num w:numId="5">
    <w:abstractNumId w:val="35"/>
  </w:num>
  <w:num w:numId="6">
    <w:abstractNumId w:val="29"/>
  </w:num>
  <w:num w:numId="7">
    <w:abstractNumId w:val="21"/>
  </w:num>
  <w:num w:numId="8">
    <w:abstractNumId w:val="1"/>
  </w:num>
  <w:num w:numId="9">
    <w:abstractNumId w:val="28"/>
  </w:num>
  <w:num w:numId="10">
    <w:abstractNumId w:val="19"/>
  </w:num>
  <w:num w:numId="11">
    <w:abstractNumId w:val="13"/>
  </w:num>
  <w:num w:numId="12">
    <w:abstractNumId w:val="42"/>
  </w:num>
  <w:num w:numId="13">
    <w:abstractNumId w:val="37"/>
  </w:num>
  <w:num w:numId="14">
    <w:abstractNumId w:val="5"/>
  </w:num>
  <w:num w:numId="15">
    <w:abstractNumId w:val="11"/>
  </w:num>
  <w:num w:numId="16">
    <w:abstractNumId w:val="25"/>
  </w:num>
  <w:num w:numId="17">
    <w:abstractNumId w:val="2"/>
  </w:num>
  <w:num w:numId="18">
    <w:abstractNumId w:val="43"/>
  </w:num>
  <w:num w:numId="19">
    <w:abstractNumId w:val="4"/>
  </w:num>
  <w:num w:numId="20">
    <w:abstractNumId w:val="41"/>
  </w:num>
  <w:num w:numId="21">
    <w:abstractNumId w:val="8"/>
  </w:num>
  <w:num w:numId="22">
    <w:abstractNumId w:val="10"/>
  </w:num>
  <w:num w:numId="23">
    <w:abstractNumId w:val="14"/>
  </w:num>
  <w:num w:numId="24">
    <w:abstractNumId w:val="20"/>
  </w:num>
  <w:num w:numId="25">
    <w:abstractNumId w:val="32"/>
  </w:num>
  <w:num w:numId="26">
    <w:abstractNumId w:val="30"/>
  </w:num>
  <w:num w:numId="27">
    <w:abstractNumId w:val="9"/>
  </w:num>
  <w:num w:numId="28">
    <w:abstractNumId w:val="18"/>
  </w:num>
  <w:num w:numId="29">
    <w:abstractNumId w:val="6"/>
  </w:num>
  <w:num w:numId="30">
    <w:abstractNumId w:val="46"/>
  </w:num>
  <w:num w:numId="31">
    <w:abstractNumId w:val="27"/>
  </w:num>
  <w:num w:numId="32">
    <w:abstractNumId w:val="17"/>
  </w:num>
  <w:num w:numId="33">
    <w:abstractNumId w:val="39"/>
  </w:num>
  <w:num w:numId="34">
    <w:abstractNumId w:val="31"/>
  </w:num>
  <w:num w:numId="35">
    <w:abstractNumId w:val="40"/>
  </w:num>
  <w:num w:numId="36">
    <w:abstractNumId w:val="45"/>
  </w:num>
  <w:num w:numId="37">
    <w:abstractNumId w:val="38"/>
  </w:num>
  <w:num w:numId="38">
    <w:abstractNumId w:val="44"/>
  </w:num>
  <w:num w:numId="39">
    <w:abstractNumId w:val="3"/>
  </w:num>
  <w:num w:numId="40">
    <w:abstractNumId w:val="33"/>
  </w:num>
  <w:num w:numId="41">
    <w:abstractNumId w:val="22"/>
  </w:num>
  <w:num w:numId="42">
    <w:abstractNumId w:val="36"/>
  </w:num>
  <w:num w:numId="43">
    <w:abstractNumId w:val="16"/>
  </w:num>
  <w:num w:numId="44">
    <w:abstractNumId w:val="47"/>
  </w:num>
  <w:num w:numId="45">
    <w:abstractNumId w:val="0"/>
  </w:num>
  <w:num w:numId="46">
    <w:abstractNumId w:val="7"/>
  </w:num>
  <w:num w:numId="47">
    <w:abstractNumId w:val="23"/>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5629"/>
    <w:rsid w:val="0001659F"/>
    <w:rsid w:val="00017DA9"/>
    <w:rsid w:val="000217E3"/>
    <w:rsid w:val="00021FCB"/>
    <w:rsid w:val="00027E14"/>
    <w:rsid w:val="000324C9"/>
    <w:rsid w:val="00033E4D"/>
    <w:rsid w:val="0003458B"/>
    <w:rsid w:val="0003470E"/>
    <w:rsid w:val="00034FED"/>
    <w:rsid w:val="00041356"/>
    <w:rsid w:val="00041457"/>
    <w:rsid w:val="000414BD"/>
    <w:rsid w:val="00042F96"/>
    <w:rsid w:val="000440DC"/>
    <w:rsid w:val="00050F10"/>
    <w:rsid w:val="0005406C"/>
    <w:rsid w:val="00054AD0"/>
    <w:rsid w:val="00061E2E"/>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245D"/>
    <w:rsid w:val="000B315A"/>
    <w:rsid w:val="000B47D7"/>
    <w:rsid w:val="000B5BDE"/>
    <w:rsid w:val="000B7CD0"/>
    <w:rsid w:val="000C0DDC"/>
    <w:rsid w:val="000C32B7"/>
    <w:rsid w:val="000C350A"/>
    <w:rsid w:val="000C4D0C"/>
    <w:rsid w:val="000D2E64"/>
    <w:rsid w:val="000D3ED1"/>
    <w:rsid w:val="000D6B54"/>
    <w:rsid w:val="000E2ADE"/>
    <w:rsid w:val="000E4C94"/>
    <w:rsid w:val="000E5272"/>
    <w:rsid w:val="000E5BA0"/>
    <w:rsid w:val="000E7058"/>
    <w:rsid w:val="000F017C"/>
    <w:rsid w:val="000F3396"/>
    <w:rsid w:val="000F3F30"/>
    <w:rsid w:val="000F566D"/>
    <w:rsid w:val="000F5BC6"/>
    <w:rsid w:val="000F6D1A"/>
    <w:rsid w:val="000F7C55"/>
    <w:rsid w:val="000F7DF7"/>
    <w:rsid w:val="00100AC1"/>
    <w:rsid w:val="00102298"/>
    <w:rsid w:val="00105B8C"/>
    <w:rsid w:val="00105F41"/>
    <w:rsid w:val="00114FCC"/>
    <w:rsid w:val="00135937"/>
    <w:rsid w:val="00140572"/>
    <w:rsid w:val="00141735"/>
    <w:rsid w:val="00142B52"/>
    <w:rsid w:val="0014306E"/>
    <w:rsid w:val="00143F54"/>
    <w:rsid w:val="0014663D"/>
    <w:rsid w:val="0015043A"/>
    <w:rsid w:val="00154854"/>
    <w:rsid w:val="00154ADF"/>
    <w:rsid w:val="00155E40"/>
    <w:rsid w:val="001565FA"/>
    <w:rsid w:val="0015664B"/>
    <w:rsid w:val="00157202"/>
    <w:rsid w:val="0015753C"/>
    <w:rsid w:val="00161AA6"/>
    <w:rsid w:val="0016340B"/>
    <w:rsid w:val="00167ED0"/>
    <w:rsid w:val="001728C3"/>
    <w:rsid w:val="001733E7"/>
    <w:rsid w:val="001735DC"/>
    <w:rsid w:val="00173989"/>
    <w:rsid w:val="00174B66"/>
    <w:rsid w:val="0018014C"/>
    <w:rsid w:val="00181DCD"/>
    <w:rsid w:val="001829A3"/>
    <w:rsid w:val="00184818"/>
    <w:rsid w:val="00195F3F"/>
    <w:rsid w:val="00196F07"/>
    <w:rsid w:val="00197891"/>
    <w:rsid w:val="00197B70"/>
    <w:rsid w:val="001A0922"/>
    <w:rsid w:val="001A0B65"/>
    <w:rsid w:val="001A1A1A"/>
    <w:rsid w:val="001A32B6"/>
    <w:rsid w:val="001A475F"/>
    <w:rsid w:val="001A555A"/>
    <w:rsid w:val="001A623C"/>
    <w:rsid w:val="001B1558"/>
    <w:rsid w:val="001B18A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ABC"/>
    <w:rsid w:val="00221F23"/>
    <w:rsid w:val="00224E89"/>
    <w:rsid w:val="002272D5"/>
    <w:rsid w:val="0023119D"/>
    <w:rsid w:val="00231236"/>
    <w:rsid w:val="0023329D"/>
    <w:rsid w:val="002340E9"/>
    <w:rsid w:val="0023457E"/>
    <w:rsid w:val="00236169"/>
    <w:rsid w:val="0023760B"/>
    <w:rsid w:val="00241678"/>
    <w:rsid w:val="002451CF"/>
    <w:rsid w:val="002458A1"/>
    <w:rsid w:val="002510FA"/>
    <w:rsid w:val="00252225"/>
    <w:rsid w:val="0025255F"/>
    <w:rsid w:val="002544E0"/>
    <w:rsid w:val="0025593C"/>
    <w:rsid w:val="00255F00"/>
    <w:rsid w:val="00257D01"/>
    <w:rsid w:val="0026045F"/>
    <w:rsid w:val="002614E2"/>
    <w:rsid w:val="002624FF"/>
    <w:rsid w:val="00264A44"/>
    <w:rsid w:val="00265040"/>
    <w:rsid w:val="00265841"/>
    <w:rsid w:val="00271E45"/>
    <w:rsid w:val="00285ED7"/>
    <w:rsid w:val="0029139B"/>
    <w:rsid w:val="00292BE1"/>
    <w:rsid w:val="00293194"/>
    <w:rsid w:val="002939F2"/>
    <w:rsid w:val="0029499E"/>
    <w:rsid w:val="00296D10"/>
    <w:rsid w:val="002A43CC"/>
    <w:rsid w:val="002A7365"/>
    <w:rsid w:val="002B5F73"/>
    <w:rsid w:val="002B603D"/>
    <w:rsid w:val="002C0D3E"/>
    <w:rsid w:val="002C1524"/>
    <w:rsid w:val="002C1D5A"/>
    <w:rsid w:val="002C28A6"/>
    <w:rsid w:val="002C3E01"/>
    <w:rsid w:val="002C4874"/>
    <w:rsid w:val="002C4BF3"/>
    <w:rsid w:val="002C6CC1"/>
    <w:rsid w:val="002D204F"/>
    <w:rsid w:val="002D2AB5"/>
    <w:rsid w:val="002D7CDB"/>
    <w:rsid w:val="002E09EA"/>
    <w:rsid w:val="002E0DC5"/>
    <w:rsid w:val="002E6594"/>
    <w:rsid w:val="002F284C"/>
    <w:rsid w:val="002F77A6"/>
    <w:rsid w:val="00301201"/>
    <w:rsid w:val="00301F52"/>
    <w:rsid w:val="003052A5"/>
    <w:rsid w:val="00305405"/>
    <w:rsid w:val="00306E31"/>
    <w:rsid w:val="00310EFE"/>
    <w:rsid w:val="00314FD3"/>
    <w:rsid w:val="003168AE"/>
    <w:rsid w:val="00317389"/>
    <w:rsid w:val="003179B0"/>
    <w:rsid w:val="00317D74"/>
    <w:rsid w:val="00322559"/>
    <w:rsid w:val="00327501"/>
    <w:rsid w:val="003342AE"/>
    <w:rsid w:val="003346E6"/>
    <w:rsid w:val="00334944"/>
    <w:rsid w:val="00337646"/>
    <w:rsid w:val="0034112A"/>
    <w:rsid w:val="0034151C"/>
    <w:rsid w:val="00345B1B"/>
    <w:rsid w:val="0034747D"/>
    <w:rsid w:val="00351BBF"/>
    <w:rsid w:val="00352054"/>
    <w:rsid w:val="003535BE"/>
    <w:rsid w:val="003541B7"/>
    <w:rsid w:val="00360479"/>
    <w:rsid w:val="00360858"/>
    <w:rsid w:val="00360F59"/>
    <w:rsid w:val="00362839"/>
    <w:rsid w:val="00364354"/>
    <w:rsid w:val="00365526"/>
    <w:rsid w:val="0037331A"/>
    <w:rsid w:val="00373A25"/>
    <w:rsid w:val="0037456F"/>
    <w:rsid w:val="00381233"/>
    <w:rsid w:val="00384389"/>
    <w:rsid w:val="0038603B"/>
    <w:rsid w:val="0039102A"/>
    <w:rsid w:val="00391E84"/>
    <w:rsid w:val="00392C31"/>
    <w:rsid w:val="00394622"/>
    <w:rsid w:val="003952A4"/>
    <w:rsid w:val="0039591D"/>
    <w:rsid w:val="00395B87"/>
    <w:rsid w:val="00396866"/>
    <w:rsid w:val="003A3164"/>
    <w:rsid w:val="003A488A"/>
    <w:rsid w:val="003A48EB"/>
    <w:rsid w:val="003B0A9D"/>
    <w:rsid w:val="003B17A8"/>
    <w:rsid w:val="003B1A44"/>
    <w:rsid w:val="003B3E39"/>
    <w:rsid w:val="003B56E5"/>
    <w:rsid w:val="003B71D0"/>
    <w:rsid w:val="003B7755"/>
    <w:rsid w:val="003C2350"/>
    <w:rsid w:val="003C2D38"/>
    <w:rsid w:val="003C3447"/>
    <w:rsid w:val="003C4778"/>
    <w:rsid w:val="003C6370"/>
    <w:rsid w:val="003C7C91"/>
    <w:rsid w:val="003D000B"/>
    <w:rsid w:val="003D6E9A"/>
    <w:rsid w:val="003E07DC"/>
    <w:rsid w:val="003E0BA1"/>
    <w:rsid w:val="003E1D6E"/>
    <w:rsid w:val="003E2C01"/>
    <w:rsid w:val="003E6652"/>
    <w:rsid w:val="003F45F7"/>
    <w:rsid w:val="003F7795"/>
    <w:rsid w:val="00406E92"/>
    <w:rsid w:val="0040761D"/>
    <w:rsid w:val="00410238"/>
    <w:rsid w:val="0041421C"/>
    <w:rsid w:val="0041580F"/>
    <w:rsid w:val="00424175"/>
    <w:rsid w:val="00424F4E"/>
    <w:rsid w:val="004273AF"/>
    <w:rsid w:val="004309C7"/>
    <w:rsid w:val="00430D67"/>
    <w:rsid w:val="00432BE0"/>
    <w:rsid w:val="00433896"/>
    <w:rsid w:val="004365F7"/>
    <w:rsid w:val="004407AA"/>
    <w:rsid w:val="0044469B"/>
    <w:rsid w:val="00444C6C"/>
    <w:rsid w:val="004612D7"/>
    <w:rsid w:val="00461B15"/>
    <w:rsid w:val="0046730B"/>
    <w:rsid w:val="004704B1"/>
    <w:rsid w:val="00470FE8"/>
    <w:rsid w:val="004732AF"/>
    <w:rsid w:val="00484445"/>
    <w:rsid w:val="00487302"/>
    <w:rsid w:val="00490998"/>
    <w:rsid w:val="004937EB"/>
    <w:rsid w:val="004A1057"/>
    <w:rsid w:val="004A3CAF"/>
    <w:rsid w:val="004A40A3"/>
    <w:rsid w:val="004A6607"/>
    <w:rsid w:val="004A6C63"/>
    <w:rsid w:val="004B03EC"/>
    <w:rsid w:val="004B2491"/>
    <w:rsid w:val="004B43E3"/>
    <w:rsid w:val="004C15E5"/>
    <w:rsid w:val="004C24FC"/>
    <w:rsid w:val="004D043E"/>
    <w:rsid w:val="004D12C0"/>
    <w:rsid w:val="004D4815"/>
    <w:rsid w:val="004D6728"/>
    <w:rsid w:val="004E16C0"/>
    <w:rsid w:val="004E29AC"/>
    <w:rsid w:val="004E453E"/>
    <w:rsid w:val="004E7AD6"/>
    <w:rsid w:val="004F02B8"/>
    <w:rsid w:val="004F18E7"/>
    <w:rsid w:val="004F1B55"/>
    <w:rsid w:val="004F680C"/>
    <w:rsid w:val="004F6B79"/>
    <w:rsid w:val="0050090A"/>
    <w:rsid w:val="00501AA2"/>
    <w:rsid w:val="0050366D"/>
    <w:rsid w:val="00504CD0"/>
    <w:rsid w:val="005052B7"/>
    <w:rsid w:val="00507291"/>
    <w:rsid w:val="00513B8D"/>
    <w:rsid w:val="005159A7"/>
    <w:rsid w:val="00523AC5"/>
    <w:rsid w:val="00524366"/>
    <w:rsid w:val="00524F59"/>
    <w:rsid w:val="00525CCA"/>
    <w:rsid w:val="00527F3F"/>
    <w:rsid w:val="00532491"/>
    <w:rsid w:val="005328DD"/>
    <w:rsid w:val="005354AC"/>
    <w:rsid w:val="00535BB3"/>
    <w:rsid w:val="00535D1A"/>
    <w:rsid w:val="00536EBE"/>
    <w:rsid w:val="005430D9"/>
    <w:rsid w:val="0055245E"/>
    <w:rsid w:val="00556EF2"/>
    <w:rsid w:val="00557687"/>
    <w:rsid w:val="00560B41"/>
    <w:rsid w:val="00563494"/>
    <w:rsid w:val="005635E6"/>
    <w:rsid w:val="005645D7"/>
    <w:rsid w:val="0057442E"/>
    <w:rsid w:val="0057505C"/>
    <w:rsid w:val="00581E91"/>
    <w:rsid w:val="005835AC"/>
    <w:rsid w:val="005859F2"/>
    <w:rsid w:val="00592AE1"/>
    <w:rsid w:val="005942C9"/>
    <w:rsid w:val="00594B18"/>
    <w:rsid w:val="00595562"/>
    <w:rsid w:val="00595FB9"/>
    <w:rsid w:val="00597694"/>
    <w:rsid w:val="005979E5"/>
    <w:rsid w:val="00597C3B"/>
    <w:rsid w:val="005A025F"/>
    <w:rsid w:val="005A2349"/>
    <w:rsid w:val="005A46E4"/>
    <w:rsid w:val="005A730C"/>
    <w:rsid w:val="005A79AD"/>
    <w:rsid w:val="005B7111"/>
    <w:rsid w:val="005C1541"/>
    <w:rsid w:val="005C3898"/>
    <w:rsid w:val="005D14E1"/>
    <w:rsid w:val="005D364F"/>
    <w:rsid w:val="005D7CD1"/>
    <w:rsid w:val="005E28B9"/>
    <w:rsid w:val="005E3BAD"/>
    <w:rsid w:val="005E4110"/>
    <w:rsid w:val="005E439C"/>
    <w:rsid w:val="005E4D08"/>
    <w:rsid w:val="005E4E92"/>
    <w:rsid w:val="005E5BF0"/>
    <w:rsid w:val="005E6CD1"/>
    <w:rsid w:val="005F0010"/>
    <w:rsid w:val="005F0ABD"/>
    <w:rsid w:val="005F30A2"/>
    <w:rsid w:val="005F4614"/>
    <w:rsid w:val="005F75C9"/>
    <w:rsid w:val="0060677D"/>
    <w:rsid w:val="0061000C"/>
    <w:rsid w:val="00610D7C"/>
    <w:rsid w:val="0061352B"/>
    <w:rsid w:val="00617189"/>
    <w:rsid w:val="0062019E"/>
    <w:rsid w:val="00622127"/>
    <w:rsid w:val="0062487E"/>
    <w:rsid w:val="00626235"/>
    <w:rsid w:val="006279F9"/>
    <w:rsid w:val="00627DBD"/>
    <w:rsid w:val="00630B4B"/>
    <w:rsid w:val="00631D2F"/>
    <w:rsid w:val="0064146D"/>
    <w:rsid w:val="0064644D"/>
    <w:rsid w:val="00650AAC"/>
    <w:rsid w:val="00651E06"/>
    <w:rsid w:val="0065619B"/>
    <w:rsid w:val="00656E76"/>
    <w:rsid w:val="006634C3"/>
    <w:rsid w:val="006646A7"/>
    <w:rsid w:val="00671339"/>
    <w:rsid w:val="00674AB4"/>
    <w:rsid w:val="00676BF3"/>
    <w:rsid w:val="006778E3"/>
    <w:rsid w:val="00681E4F"/>
    <w:rsid w:val="0068409F"/>
    <w:rsid w:val="0068564A"/>
    <w:rsid w:val="006862DD"/>
    <w:rsid w:val="00691262"/>
    <w:rsid w:val="006949ED"/>
    <w:rsid w:val="00695879"/>
    <w:rsid w:val="00695931"/>
    <w:rsid w:val="006A4AAC"/>
    <w:rsid w:val="006A4DD8"/>
    <w:rsid w:val="006A5CFF"/>
    <w:rsid w:val="006A7CE6"/>
    <w:rsid w:val="006B5D3A"/>
    <w:rsid w:val="006B7B0C"/>
    <w:rsid w:val="006C033F"/>
    <w:rsid w:val="006C0D16"/>
    <w:rsid w:val="006C21FA"/>
    <w:rsid w:val="006C4836"/>
    <w:rsid w:val="006C6933"/>
    <w:rsid w:val="006D0BC5"/>
    <w:rsid w:val="006D1BF0"/>
    <w:rsid w:val="006D3126"/>
    <w:rsid w:val="006D6E13"/>
    <w:rsid w:val="006E4489"/>
    <w:rsid w:val="006F0D5B"/>
    <w:rsid w:val="006F5581"/>
    <w:rsid w:val="006F786C"/>
    <w:rsid w:val="006F787D"/>
    <w:rsid w:val="007028FD"/>
    <w:rsid w:val="00702EED"/>
    <w:rsid w:val="00703408"/>
    <w:rsid w:val="00706F13"/>
    <w:rsid w:val="00710DBD"/>
    <w:rsid w:val="007121EB"/>
    <w:rsid w:val="00723D66"/>
    <w:rsid w:val="00725AB6"/>
    <w:rsid w:val="007264DB"/>
    <w:rsid w:val="0072773A"/>
    <w:rsid w:val="00727CDB"/>
    <w:rsid w:val="007302C8"/>
    <w:rsid w:val="007344FF"/>
    <w:rsid w:val="007428ED"/>
    <w:rsid w:val="00744183"/>
    <w:rsid w:val="00745D38"/>
    <w:rsid w:val="00750FF0"/>
    <w:rsid w:val="00752B09"/>
    <w:rsid w:val="007531F4"/>
    <w:rsid w:val="0075616B"/>
    <w:rsid w:val="00757AA7"/>
    <w:rsid w:val="00760C7B"/>
    <w:rsid w:val="00761ED0"/>
    <w:rsid w:val="00762476"/>
    <w:rsid w:val="007645D4"/>
    <w:rsid w:val="007650D7"/>
    <w:rsid w:val="00765B2C"/>
    <w:rsid w:val="00767A1B"/>
    <w:rsid w:val="00767BDA"/>
    <w:rsid w:val="0077098F"/>
    <w:rsid w:val="00771AEA"/>
    <w:rsid w:val="00771D8E"/>
    <w:rsid w:val="0077577F"/>
    <w:rsid w:val="00776065"/>
    <w:rsid w:val="00776877"/>
    <w:rsid w:val="00777959"/>
    <w:rsid w:val="00777EC7"/>
    <w:rsid w:val="00782D65"/>
    <w:rsid w:val="00783886"/>
    <w:rsid w:val="0078775D"/>
    <w:rsid w:val="007912B3"/>
    <w:rsid w:val="00791E1F"/>
    <w:rsid w:val="007963FB"/>
    <w:rsid w:val="00797ACA"/>
    <w:rsid w:val="007A741E"/>
    <w:rsid w:val="007B0FC2"/>
    <w:rsid w:val="007C6D4E"/>
    <w:rsid w:val="007C7E53"/>
    <w:rsid w:val="007D248D"/>
    <w:rsid w:val="007D6481"/>
    <w:rsid w:val="007E2682"/>
    <w:rsid w:val="007E69E8"/>
    <w:rsid w:val="007E6ECA"/>
    <w:rsid w:val="007F2C16"/>
    <w:rsid w:val="007F4BC6"/>
    <w:rsid w:val="00802D72"/>
    <w:rsid w:val="00803D0A"/>
    <w:rsid w:val="00805216"/>
    <w:rsid w:val="00805250"/>
    <w:rsid w:val="00807445"/>
    <w:rsid w:val="008109C5"/>
    <w:rsid w:val="00811349"/>
    <w:rsid w:val="00812F4A"/>
    <w:rsid w:val="00813EED"/>
    <w:rsid w:val="00814276"/>
    <w:rsid w:val="0081755D"/>
    <w:rsid w:val="008240DE"/>
    <w:rsid w:val="00832288"/>
    <w:rsid w:val="00834B38"/>
    <w:rsid w:val="00836EFF"/>
    <w:rsid w:val="00837EBD"/>
    <w:rsid w:val="008415B9"/>
    <w:rsid w:val="00841BDC"/>
    <w:rsid w:val="00843BDE"/>
    <w:rsid w:val="00843D52"/>
    <w:rsid w:val="008446E0"/>
    <w:rsid w:val="00846AE0"/>
    <w:rsid w:val="00847C5D"/>
    <w:rsid w:val="00850039"/>
    <w:rsid w:val="008506F2"/>
    <w:rsid w:val="0085418B"/>
    <w:rsid w:val="008557FA"/>
    <w:rsid w:val="00855FBA"/>
    <w:rsid w:val="00861C98"/>
    <w:rsid w:val="0086301F"/>
    <w:rsid w:val="00863E0B"/>
    <w:rsid w:val="00864D12"/>
    <w:rsid w:val="00867B04"/>
    <w:rsid w:val="008754E3"/>
    <w:rsid w:val="00875608"/>
    <w:rsid w:val="00875BE6"/>
    <w:rsid w:val="00883F7F"/>
    <w:rsid w:val="00884797"/>
    <w:rsid w:val="00885CE7"/>
    <w:rsid w:val="0089062F"/>
    <w:rsid w:val="008A0068"/>
    <w:rsid w:val="008A00F1"/>
    <w:rsid w:val="008A37C7"/>
    <w:rsid w:val="008A43F6"/>
    <w:rsid w:val="008A5D29"/>
    <w:rsid w:val="008B4548"/>
    <w:rsid w:val="008B4FF6"/>
    <w:rsid w:val="008B54D9"/>
    <w:rsid w:val="008B5CD4"/>
    <w:rsid w:val="008B782F"/>
    <w:rsid w:val="008B7950"/>
    <w:rsid w:val="008C1009"/>
    <w:rsid w:val="008C5A00"/>
    <w:rsid w:val="008C64E5"/>
    <w:rsid w:val="008D3F3E"/>
    <w:rsid w:val="008E072E"/>
    <w:rsid w:val="008E0A60"/>
    <w:rsid w:val="008E5D06"/>
    <w:rsid w:val="008F4D68"/>
    <w:rsid w:val="008F565F"/>
    <w:rsid w:val="008F60E6"/>
    <w:rsid w:val="008F678C"/>
    <w:rsid w:val="008F67DE"/>
    <w:rsid w:val="009020F0"/>
    <w:rsid w:val="009026DB"/>
    <w:rsid w:val="00902DF4"/>
    <w:rsid w:val="00904051"/>
    <w:rsid w:val="00905F81"/>
    <w:rsid w:val="00906C2D"/>
    <w:rsid w:val="00912666"/>
    <w:rsid w:val="00912AAD"/>
    <w:rsid w:val="00915A11"/>
    <w:rsid w:val="0091791E"/>
    <w:rsid w:val="009228BB"/>
    <w:rsid w:val="009228E0"/>
    <w:rsid w:val="009235C3"/>
    <w:rsid w:val="0092715C"/>
    <w:rsid w:val="0093100F"/>
    <w:rsid w:val="009315A1"/>
    <w:rsid w:val="00932C3B"/>
    <w:rsid w:val="0093326E"/>
    <w:rsid w:val="00937F0A"/>
    <w:rsid w:val="00940B1A"/>
    <w:rsid w:val="00940FBF"/>
    <w:rsid w:val="00941719"/>
    <w:rsid w:val="00941E34"/>
    <w:rsid w:val="00944806"/>
    <w:rsid w:val="00944FD7"/>
    <w:rsid w:val="0094578F"/>
    <w:rsid w:val="00946978"/>
    <w:rsid w:val="00950EA4"/>
    <w:rsid w:val="009520CC"/>
    <w:rsid w:val="009521A1"/>
    <w:rsid w:val="009524ED"/>
    <w:rsid w:val="009531F5"/>
    <w:rsid w:val="00954C8C"/>
    <w:rsid w:val="0095547A"/>
    <w:rsid w:val="009568CC"/>
    <w:rsid w:val="00957E7D"/>
    <w:rsid w:val="00960ED2"/>
    <w:rsid w:val="0096348C"/>
    <w:rsid w:val="00963B68"/>
    <w:rsid w:val="00965ED3"/>
    <w:rsid w:val="009662AE"/>
    <w:rsid w:val="009718DD"/>
    <w:rsid w:val="00973D8B"/>
    <w:rsid w:val="00973EFC"/>
    <w:rsid w:val="00975000"/>
    <w:rsid w:val="00980BCF"/>
    <w:rsid w:val="00982894"/>
    <w:rsid w:val="009852D6"/>
    <w:rsid w:val="009922A8"/>
    <w:rsid w:val="009926C1"/>
    <w:rsid w:val="0099437E"/>
    <w:rsid w:val="009A56B8"/>
    <w:rsid w:val="009A649B"/>
    <w:rsid w:val="009A68FE"/>
    <w:rsid w:val="009B0A01"/>
    <w:rsid w:val="009B6791"/>
    <w:rsid w:val="009C02E5"/>
    <w:rsid w:val="009C08EB"/>
    <w:rsid w:val="009C2239"/>
    <w:rsid w:val="009E63EF"/>
    <w:rsid w:val="009F109F"/>
    <w:rsid w:val="009F1E59"/>
    <w:rsid w:val="009F2584"/>
    <w:rsid w:val="009F2BEE"/>
    <w:rsid w:val="009F5341"/>
    <w:rsid w:val="009F5DBD"/>
    <w:rsid w:val="00A040DA"/>
    <w:rsid w:val="00A06E71"/>
    <w:rsid w:val="00A06FC0"/>
    <w:rsid w:val="00A0741D"/>
    <w:rsid w:val="00A074BB"/>
    <w:rsid w:val="00A11066"/>
    <w:rsid w:val="00A1265A"/>
    <w:rsid w:val="00A1415D"/>
    <w:rsid w:val="00A15784"/>
    <w:rsid w:val="00A164D9"/>
    <w:rsid w:val="00A17F14"/>
    <w:rsid w:val="00A209E3"/>
    <w:rsid w:val="00A23D92"/>
    <w:rsid w:val="00A2401E"/>
    <w:rsid w:val="00A37907"/>
    <w:rsid w:val="00A401A5"/>
    <w:rsid w:val="00A443C2"/>
    <w:rsid w:val="00A525D4"/>
    <w:rsid w:val="00A639BC"/>
    <w:rsid w:val="00A660A4"/>
    <w:rsid w:val="00A7003A"/>
    <w:rsid w:val="00A71055"/>
    <w:rsid w:val="00A717C2"/>
    <w:rsid w:val="00A72449"/>
    <w:rsid w:val="00A744C3"/>
    <w:rsid w:val="00A765C3"/>
    <w:rsid w:val="00A8042C"/>
    <w:rsid w:val="00A81656"/>
    <w:rsid w:val="00A83F25"/>
    <w:rsid w:val="00A8751C"/>
    <w:rsid w:val="00A901E0"/>
    <w:rsid w:val="00A91C93"/>
    <w:rsid w:val="00A9228C"/>
    <w:rsid w:val="00A965CE"/>
    <w:rsid w:val="00AA0165"/>
    <w:rsid w:val="00AA18AD"/>
    <w:rsid w:val="00AB007D"/>
    <w:rsid w:val="00AB10E3"/>
    <w:rsid w:val="00AB2850"/>
    <w:rsid w:val="00AB3EB3"/>
    <w:rsid w:val="00AB580A"/>
    <w:rsid w:val="00AC0F38"/>
    <w:rsid w:val="00AC4CC1"/>
    <w:rsid w:val="00AC5470"/>
    <w:rsid w:val="00AC7307"/>
    <w:rsid w:val="00AD3BEE"/>
    <w:rsid w:val="00AD4C4C"/>
    <w:rsid w:val="00AD61B9"/>
    <w:rsid w:val="00AE0DC0"/>
    <w:rsid w:val="00AF1982"/>
    <w:rsid w:val="00AF3BDA"/>
    <w:rsid w:val="00AF7EB7"/>
    <w:rsid w:val="00B0060A"/>
    <w:rsid w:val="00B01383"/>
    <w:rsid w:val="00B01CE6"/>
    <w:rsid w:val="00B11877"/>
    <w:rsid w:val="00B12527"/>
    <w:rsid w:val="00B12682"/>
    <w:rsid w:val="00B156CF"/>
    <w:rsid w:val="00B16162"/>
    <w:rsid w:val="00B166E5"/>
    <w:rsid w:val="00B179A2"/>
    <w:rsid w:val="00B24049"/>
    <w:rsid w:val="00B27669"/>
    <w:rsid w:val="00B33EE8"/>
    <w:rsid w:val="00B34484"/>
    <w:rsid w:val="00B3501C"/>
    <w:rsid w:val="00B36699"/>
    <w:rsid w:val="00B56C13"/>
    <w:rsid w:val="00B572E1"/>
    <w:rsid w:val="00B57477"/>
    <w:rsid w:val="00B57F59"/>
    <w:rsid w:val="00B67529"/>
    <w:rsid w:val="00B725AF"/>
    <w:rsid w:val="00B732EE"/>
    <w:rsid w:val="00B74E57"/>
    <w:rsid w:val="00B77A52"/>
    <w:rsid w:val="00B911E3"/>
    <w:rsid w:val="00B9203B"/>
    <w:rsid w:val="00BA0FF3"/>
    <w:rsid w:val="00BA140D"/>
    <w:rsid w:val="00BA3D2B"/>
    <w:rsid w:val="00BB63E3"/>
    <w:rsid w:val="00BB665C"/>
    <w:rsid w:val="00BC1D31"/>
    <w:rsid w:val="00BC1D48"/>
    <w:rsid w:val="00BC218C"/>
    <w:rsid w:val="00BC42B6"/>
    <w:rsid w:val="00BC4F4B"/>
    <w:rsid w:val="00BD2A4C"/>
    <w:rsid w:val="00BD402E"/>
    <w:rsid w:val="00BD7E6C"/>
    <w:rsid w:val="00BE7919"/>
    <w:rsid w:val="00BF1450"/>
    <w:rsid w:val="00C01A21"/>
    <w:rsid w:val="00C042B7"/>
    <w:rsid w:val="00C04CAF"/>
    <w:rsid w:val="00C07173"/>
    <w:rsid w:val="00C10450"/>
    <w:rsid w:val="00C10525"/>
    <w:rsid w:val="00C10D8A"/>
    <w:rsid w:val="00C117AD"/>
    <w:rsid w:val="00C139C6"/>
    <w:rsid w:val="00C13A8E"/>
    <w:rsid w:val="00C15C8D"/>
    <w:rsid w:val="00C1790C"/>
    <w:rsid w:val="00C20CC4"/>
    <w:rsid w:val="00C320C3"/>
    <w:rsid w:val="00C341E1"/>
    <w:rsid w:val="00C355DE"/>
    <w:rsid w:val="00C36DD3"/>
    <w:rsid w:val="00C43C15"/>
    <w:rsid w:val="00C57BAF"/>
    <w:rsid w:val="00C60A72"/>
    <w:rsid w:val="00C6360E"/>
    <w:rsid w:val="00C645D3"/>
    <w:rsid w:val="00C731AD"/>
    <w:rsid w:val="00C73CF7"/>
    <w:rsid w:val="00C77D8D"/>
    <w:rsid w:val="00C81835"/>
    <w:rsid w:val="00C83B00"/>
    <w:rsid w:val="00C876A4"/>
    <w:rsid w:val="00C913B9"/>
    <w:rsid w:val="00C93236"/>
    <w:rsid w:val="00C95D01"/>
    <w:rsid w:val="00CA0EEC"/>
    <w:rsid w:val="00CA43BD"/>
    <w:rsid w:val="00CA5A00"/>
    <w:rsid w:val="00CA5CBA"/>
    <w:rsid w:val="00CB0715"/>
    <w:rsid w:val="00CB2067"/>
    <w:rsid w:val="00CB222D"/>
    <w:rsid w:val="00CB230F"/>
    <w:rsid w:val="00CB2590"/>
    <w:rsid w:val="00CB34AD"/>
    <w:rsid w:val="00CB3CD1"/>
    <w:rsid w:val="00CB55B3"/>
    <w:rsid w:val="00CB6DD7"/>
    <w:rsid w:val="00CC3FAD"/>
    <w:rsid w:val="00CC6EA3"/>
    <w:rsid w:val="00CD4B86"/>
    <w:rsid w:val="00CE01F3"/>
    <w:rsid w:val="00CE2176"/>
    <w:rsid w:val="00CE3428"/>
    <w:rsid w:val="00CE3E8D"/>
    <w:rsid w:val="00CE7390"/>
    <w:rsid w:val="00CF0840"/>
    <w:rsid w:val="00CF088A"/>
    <w:rsid w:val="00CF22FF"/>
    <w:rsid w:val="00CF3848"/>
    <w:rsid w:val="00CF7479"/>
    <w:rsid w:val="00D011F1"/>
    <w:rsid w:val="00D109AF"/>
    <w:rsid w:val="00D1236F"/>
    <w:rsid w:val="00D124FF"/>
    <w:rsid w:val="00D13B87"/>
    <w:rsid w:val="00D14802"/>
    <w:rsid w:val="00D15E0A"/>
    <w:rsid w:val="00D16934"/>
    <w:rsid w:val="00D17C0C"/>
    <w:rsid w:val="00D20637"/>
    <w:rsid w:val="00D20A55"/>
    <w:rsid w:val="00D20F1F"/>
    <w:rsid w:val="00D223DA"/>
    <w:rsid w:val="00D2420D"/>
    <w:rsid w:val="00D27FD4"/>
    <w:rsid w:val="00D32951"/>
    <w:rsid w:val="00D44C61"/>
    <w:rsid w:val="00D45676"/>
    <w:rsid w:val="00D47144"/>
    <w:rsid w:val="00D47178"/>
    <w:rsid w:val="00D50CE2"/>
    <w:rsid w:val="00D52F10"/>
    <w:rsid w:val="00D53E20"/>
    <w:rsid w:val="00D5420A"/>
    <w:rsid w:val="00D55665"/>
    <w:rsid w:val="00D55BC8"/>
    <w:rsid w:val="00D62D2D"/>
    <w:rsid w:val="00D718BE"/>
    <w:rsid w:val="00D73272"/>
    <w:rsid w:val="00D73379"/>
    <w:rsid w:val="00D7357F"/>
    <w:rsid w:val="00D73A75"/>
    <w:rsid w:val="00D74C99"/>
    <w:rsid w:val="00D7731F"/>
    <w:rsid w:val="00D8065F"/>
    <w:rsid w:val="00D80DD2"/>
    <w:rsid w:val="00D84927"/>
    <w:rsid w:val="00D87200"/>
    <w:rsid w:val="00D95B20"/>
    <w:rsid w:val="00D96982"/>
    <w:rsid w:val="00D96AAB"/>
    <w:rsid w:val="00DA1C2E"/>
    <w:rsid w:val="00DA5139"/>
    <w:rsid w:val="00DA5B3B"/>
    <w:rsid w:val="00DB066B"/>
    <w:rsid w:val="00DB2274"/>
    <w:rsid w:val="00DB3AA2"/>
    <w:rsid w:val="00DB3C86"/>
    <w:rsid w:val="00DB4342"/>
    <w:rsid w:val="00DB4D7B"/>
    <w:rsid w:val="00DB6EC5"/>
    <w:rsid w:val="00DB78EC"/>
    <w:rsid w:val="00DC24B4"/>
    <w:rsid w:val="00DC432F"/>
    <w:rsid w:val="00DC7A9E"/>
    <w:rsid w:val="00DD03C0"/>
    <w:rsid w:val="00DD3000"/>
    <w:rsid w:val="00DE1684"/>
    <w:rsid w:val="00DE2B9B"/>
    <w:rsid w:val="00DE341E"/>
    <w:rsid w:val="00DE4095"/>
    <w:rsid w:val="00DE4724"/>
    <w:rsid w:val="00DE72F0"/>
    <w:rsid w:val="00DF11BD"/>
    <w:rsid w:val="00DF41F4"/>
    <w:rsid w:val="00DF5446"/>
    <w:rsid w:val="00DF60B9"/>
    <w:rsid w:val="00DF7AFA"/>
    <w:rsid w:val="00E033C8"/>
    <w:rsid w:val="00E04EE5"/>
    <w:rsid w:val="00E079CD"/>
    <w:rsid w:val="00E1262D"/>
    <w:rsid w:val="00E14F2A"/>
    <w:rsid w:val="00E2294C"/>
    <w:rsid w:val="00E22D01"/>
    <w:rsid w:val="00E232FC"/>
    <w:rsid w:val="00E2617D"/>
    <w:rsid w:val="00E321B9"/>
    <w:rsid w:val="00E32411"/>
    <w:rsid w:val="00E35639"/>
    <w:rsid w:val="00E37E90"/>
    <w:rsid w:val="00E40C6F"/>
    <w:rsid w:val="00E478BC"/>
    <w:rsid w:val="00E51D49"/>
    <w:rsid w:val="00E52844"/>
    <w:rsid w:val="00E52A7A"/>
    <w:rsid w:val="00E544EF"/>
    <w:rsid w:val="00E54AA9"/>
    <w:rsid w:val="00E61737"/>
    <w:rsid w:val="00E638EC"/>
    <w:rsid w:val="00E67AAC"/>
    <w:rsid w:val="00E67EBA"/>
    <w:rsid w:val="00E71553"/>
    <w:rsid w:val="00E715F8"/>
    <w:rsid w:val="00E735B2"/>
    <w:rsid w:val="00E7380A"/>
    <w:rsid w:val="00E74218"/>
    <w:rsid w:val="00E80634"/>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773"/>
    <w:rsid w:val="00EB3EFD"/>
    <w:rsid w:val="00EB74D6"/>
    <w:rsid w:val="00EC17F9"/>
    <w:rsid w:val="00EC3914"/>
    <w:rsid w:val="00EC3A93"/>
    <w:rsid w:val="00EC3B14"/>
    <w:rsid w:val="00EC4C78"/>
    <w:rsid w:val="00EC4EA4"/>
    <w:rsid w:val="00EC7F75"/>
    <w:rsid w:val="00ED2470"/>
    <w:rsid w:val="00ED5B02"/>
    <w:rsid w:val="00EE2B48"/>
    <w:rsid w:val="00EE430D"/>
    <w:rsid w:val="00EE545C"/>
    <w:rsid w:val="00EE55C5"/>
    <w:rsid w:val="00EE6044"/>
    <w:rsid w:val="00EE6AD4"/>
    <w:rsid w:val="00EE6E54"/>
    <w:rsid w:val="00EE7BE6"/>
    <w:rsid w:val="00EF25EE"/>
    <w:rsid w:val="00EF34D8"/>
    <w:rsid w:val="00F0004D"/>
    <w:rsid w:val="00F002D5"/>
    <w:rsid w:val="00F02FE3"/>
    <w:rsid w:val="00F03174"/>
    <w:rsid w:val="00F10E3B"/>
    <w:rsid w:val="00F2562D"/>
    <w:rsid w:val="00F25C00"/>
    <w:rsid w:val="00F26CA5"/>
    <w:rsid w:val="00F27EB5"/>
    <w:rsid w:val="00F32167"/>
    <w:rsid w:val="00F36BE0"/>
    <w:rsid w:val="00F37F22"/>
    <w:rsid w:val="00F40052"/>
    <w:rsid w:val="00F41247"/>
    <w:rsid w:val="00F42C2A"/>
    <w:rsid w:val="00F430DB"/>
    <w:rsid w:val="00F47EA9"/>
    <w:rsid w:val="00F5009B"/>
    <w:rsid w:val="00F514D4"/>
    <w:rsid w:val="00F524B2"/>
    <w:rsid w:val="00F54345"/>
    <w:rsid w:val="00F54F7C"/>
    <w:rsid w:val="00F55838"/>
    <w:rsid w:val="00F55C84"/>
    <w:rsid w:val="00F56F2C"/>
    <w:rsid w:val="00F57025"/>
    <w:rsid w:val="00F60556"/>
    <w:rsid w:val="00F63CE8"/>
    <w:rsid w:val="00F65811"/>
    <w:rsid w:val="00F70784"/>
    <w:rsid w:val="00F71003"/>
    <w:rsid w:val="00F71679"/>
    <w:rsid w:val="00F72C74"/>
    <w:rsid w:val="00F74413"/>
    <w:rsid w:val="00F836EE"/>
    <w:rsid w:val="00F84696"/>
    <w:rsid w:val="00F85DD7"/>
    <w:rsid w:val="00F86E1A"/>
    <w:rsid w:val="00F878B6"/>
    <w:rsid w:val="00F87E35"/>
    <w:rsid w:val="00F93879"/>
    <w:rsid w:val="00FA3D61"/>
    <w:rsid w:val="00FA6946"/>
    <w:rsid w:val="00FA6E5C"/>
    <w:rsid w:val="00FA7676"/>
    <w:rsid w:val="00FB057C"/>
    <w:rsid w:val="00FB0E87"/>
    <w:rsid w:val="00FB1345"/>
    <w:rsid w:val="00FB35A7"/>
    <w:rsid w:val="00FB4AB1"/>
    <w:rsid w:val="00FB50D0"/>
    <w:rsid w:val="00FB5777"/>
    <w:rsid w:val="00FB6A44"/>
    <w:rsid w:val="00FB7BF7"/>
    <w:rsid w:val="00FC2232"/>
    <w:rsid w:val="00FC283E"/>
    <w:rsid w:val="00FC4195"/>
    <w:rsid w:val="00FC6BEB"/>
    <w:rsid w:val="00FD01A5"/>
    <w:rsid w:val="00FD13A3"/>
    <w:rsid w:val="00FD1545"/>
    <w:rsid w:val="00FD3756"/>
    <w:rsid w:val="00FD54FC"/>
    <w:rsid w:val="00FD6C39"/>
    <w:rsid w:val="00FD7E73"/>
    <w:rsid w:val="00FE0574"/>
    <w:rsid w:val="00FE433D"/>
    <w:rsid w:val="00FE4CA6"/>
    <w:rsid w:val="00FE5A91"/>
    <w:rsid w:val="00FE6D7F"/>
    <w:rsid w:val="00FE7AE5"/>
    <w:rsid w:val="00FF092E"/>
    <w:rsid w:val="00FF149E"/>
    <w:rsid w:val="00FF3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uiPriority w:val="9"/>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 w:type="paragraph" w:styleId="Citat">
    <w:name w:val="Quote"/>
    <w:basedOn w:val="Normal"/>
    <w:next w:val="Normal"/>
    <w:link w:val="CitatChar"/>
    <w:uiPriority w:val="29"/>
    <w:qFormat/>
    <w:rsid w:val="004E29A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E29AC"/>
    <w:rPr>
      <w:i/>
      <w:iCs/>
      <w:color w:val="404040" w:themeColor="text1" w:themeTint="BF"/>
      <w:sz w:val="24"/>
    </w:rPr>
  </w:style>
  <w:style w:type="character" w:customStyle="1" w:styleId="h1-sub">
    <w:name w:val="h1-sub"/>
    <w:basedOn w:val="Standardstycketeckensnitt"/>
    <w:rsid w:val="0085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54391177">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62077058">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168861688">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765495212">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055110218">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746</Words>
  <Characters>5309</Characters>
  <Application>Microsoft Office Word</Application>
  <DocSecurity>0</DocSecurity>
  <Lines>1061</Lines>
  <Paragraphs>178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35</cp:revision>
  <cp:lastPrinted>2025-09-10T17:54:00Z</cp:lastPrinted>
  <dcterms:created xsi:type="dcterms:W3CDTF">2025-05-16T07:08:00Z</dcterms:created>
  <dcterms:modified xsi:type="dcterms:W3CDTF">2025-09-25T11:01:00Z</dcterms:modified>
</cp:coreProperties>
</file>