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6E4" w:rsidRPr="0062225A" w:rsidRDefault="009146E4" w:rsidP="00C94107">
      <w:pPr>
        <w:pStyle w:val="Hemstlrubrik"/>
      </w:pPr>
      <w:r w:rsidRPr="0062225A">
        <w:t>Förslag till riksdagsbeslut</w:t>
      </w:r>
    </w:p>
    <w:p w:rsidR="009146E4" w:rsidRPr="0062225A" w:rsidRDefault="009146E4" w:rsidP="009146E4">
      <w:pPr>
        <w:pStyle w:val="Hemstlatt"/>
      </w:pPr>
      <w:r w:rsidRPr="0062225A">
        <w:t>Riksdagen tillkännager för regeringen som sin mening vad i motionen anförs om nödvändigheten av att rusta upp Dalslands vägnät.</w:t>
      </w:r>
    </w:p>
    <w:p w:rsidR="009146E4" w:rsidRPr="0062225A" w:rsidRDefault="009146E4" w:rsidP="009146E4">
      <w:pPr>
        <w:pStyle w:val="Hemstlatt"/>
      </w:pPr>
      <w:r w:rsidRPr="0062225A">
        <w:t>Riksdagen tillkännager för regeringen som sin mening vad i motionen anförs om att Dalsland bör tillh</w:t>
      </w:r>
      <w:r w:rsidR="00A709D6" w:rsidRPr="0062225A">
        <w:t>öra de</w:t>
      </w:r>
      <w:r w:rsidRPr="0062225A">
        <w:t xml:space="preserve"> område</w:t>
      </w:r>
      <w:r w:rsidR="00A709D6" w:rsidRPr="0062225A">
        <w:t>n</w:t>
      </w:r>
      <w:r w:rsidRPr="0062225A">
        <w:t xml:space="preserve"> som kan komma i</w:t>
      </w:r>
      <w:r w:rsidR="00A709D6" w:rsidRPr="0062225A">
        <w:t xml:space="preserve"> </w:t>
      </w:r>
      <w:r w:rsidRPr="0062225A">
        <w:t xml:space="preserve">fråga för </w:t>
      </w:r>
      <w:r w:rsidR="008D7E61" w:rsidRPr="0062225A">
        <w:t xml:space="preserve">de medel som avsatts </w:t>
      </w:r>
      <w:r w:rsidRPr="0062225A">
        <w:t>för bärighetsförbättringar, tjälsäkring etc.</w:t>
      </w:r>
    </w:p>
    <w:p w:rsidR="009146E4" w:rsidRPr="0062225A" w:rsidRDefault="009146E4" w:rsidP="009104F8">
      <w:pPr>
        <w:pStyle w:val="Rubrik1"/>
      </w:pPr>
      <w:r w:rsidRPr="0062225A">
        <w:t>Motivering</w:t>
      </w:r>
    </w:p>
    <w:p w:rsidR="009146E4" w:rsidRPr="0062225A" w:rsidRDefault="009146E4" w:rsidP="009146E4">
      <w:r w:rsidRPr="0062225A">
        <w:t>Det är nödvändigt att rusta upp Dalslands vägnät om näringslivet ska</w:t>
      </w:r>
      <w:r w:rsidR="00EB5ADE" w:rsidRPr="0062225A">
        <w:t>ll</w:t>
      </w:r>
      <w:r w:rsidRPr="0062225A">
        <w:t xml:space="preserve"> kunna utvecklas och avfolkningen stoppas. Den senaste tiden har flera företag flyttat ut från Dalsland. Att den mindre goda infrastrukturen kan vara en bidragande orsak går inte att bortse från. Ingen del av landet har så stor del tjälavstängd väg i procent av den totala väglängden som Dalsland. Enligt Vägverket Reg</w:t>
      </w:r>
      <w:r w:rsidRPr="0062225A">
        <w:t>i</w:t>
      </w:r>
      <w:r w:rsidRPr="0062225A">
        <w:t>on Väst stängs under tjällossningsperioden årligen cirka 70 mil eller nästan 50 procent av vägnätet i Dalsland för fordon vars bruttovikt överstiger 12 ton. Det innebär stora problem för näringslivet och inte minst för skogsbruket, såväl inom sågverksindustrin som massaindustrin.</w:t>
      </w:r>
    </w:p>
    <w:p w:rsidR="009146E4" w:rsidRPr="0062225A" w:rsidRDefault="009146E4" w:rsidP="00EB5ADE">
      <w:pPr>
        <w:pStyle w:val="Normaltindrag"/>
      </w:pPr>
      <w:r w:rsidRPr="0062225A">
        <w:t xml:space="preserve">Västra Skogsägarna framhåller att utvecklingen inom skogsnäringen under de senaste åren </w:t>
      </w:r>
      <w:r w:rsidR="00783043" w:rsidRPr="0062225A">
        <w:t xml:space="preserve">har </w:t>
      </w:r>
      <w:r w:rsidRPr="0062225A">
        <w:t>inneburit en kraftig rationalisering för att aktivt möta den pågående globaliseringen av näringen. Rationaliseringen har främst gått ut på att höja kvalitetskraven på råvaran</w:t>
      </w:r>
      <w:r w:rsidR="0025174B" w:rsidRPr="0062225A">
        <w:t>,</w:t>
      </w:r>
      <w:r w:rsidRPr="0062225A">
        <w:t xml:space="preserve"> genom krav på färskt nyavverkat virke</w:t>
      </w:r>
      <w:r w:rsidR="0025174B" w:rsidRPr="0062225A">
        <w:t>,</w:t>
      </w:r>
      <w:r w:rsidRPr="0062225A">
        <w:t xml:space="preserve"> och att minska kapitalkostnaderna genom att hålla små lager vid industrin och kräva ”just in time</w:t>
      </w:r>
      <w:r w:rsidR="00C94107" w:rsidRPr="0062225A">
        <w:t>-</w:t>
      </w:r>
      <w:r w:rsidRPr="0062225A">
        <w:t>leveranser” från skogen. För att det ska</w:t>
      </w:r>
      <w:r w:rsidR="0025174B" w:rsidRPr="0062225A">
        <w:t>ll</w:t>
      </w:r>
      <w:r w:rsidRPr="0062225A">
        <w:t xml:space="preserve"> vara möjligt att klara den utvecklingen och den globala konkurrensen är det nödvändigt med ett bärkraftigt vägnät som är tillgängligt under hela året. Men som det är nu, då råvarorna inte kan levereras i tillräcklig omfattning tvingas sågverken lägga upp stora lager med kvalitetsförluster på virket och ökade lagringskos</w:t>
      </w:r>
      <w:r w:rsidRPr="0062225A">
        <w:t>t</w:t>
      </w:r>
      <w:r w:rsidRPr="0062225A">
        <w:t>nader som följd. För Dalslands del kan dessa merkostnader årligen uppgå till 20 miljoner kronor.</w:t>
      </w:r>
    </w:p>
    <w:p w:rsidR="009146E4" w:rsidRPr="0062225A" w:rsidRDefault="009146E4" w:rsidP="0025174B">
      <w:pPr>
        <w:pStyle w:val="Normaltindrag"/>
      </w:pPr>
      <w:r w:rsidRPr="0062225A">
        <w:lastRenderedPageBreak/>
        <w:t>Även för andra delar av näringslivet samt för pendlings- och arbetsresor, kollektivtrafik och skolbussar, veterinärer, räddningstjänst, posten, hand</w:t>
      </w:r>
      <w:r w:rsidRPr="0062225A">
        <w:t>i</w:t>
      </w:r>
      <w:r w:rsidRPr="0062225A">
        <w:t>kappomsorg och hemtjänst med flera är den begränsade framkomligheten under tjällossningen mycket kostnadskrävande och besvärande. I ett landskap som Dalsland med dess rika och varierade natur borde turismen kunna u</w:t>
      </w:r>
      <w:r w:rsidRPr="0062225A">
        <w:t>t</w:t>
      </w:r>
      <w:r w:rsidRPr="0062225A">
        <w:t>vecklas, men en förutsättning för det är bättre vägar.</w:t>
      </w:r>
    </w:p>
    <w:p w:rsidR="009146E4" w:rsidRPr="0062225A" w:rsidRDefault="009146E4" w:rsidP="003C3EF0">
      <w:pPr>
        <w:pStyle w:val="Normaltindrag"/>
      </w:pPr>
      <w:r w:rsidRPr="0062225A">
        <w:t xml:space="preserve">Som ett första steg i ett långsiktigt åtgärdsprogram har Vägverket Region Väst i samarbete med näringslivet, kommuner samt en stor allmänhet pekat ut de mest vitala stråken, som bör tjälsäkras, </w:t>
      </w:r>
      <w:r w:rsidR="00A5640C" w:rsidRPr="0062225A">
        <w:t xml:space="preserve">för att på så sätt skapa ett </w:t>
      </w:r>
      <w:r w:rsidR="00C94107" w:rsidRPr="0062225A">
        <w:t>så kallat</w:t>
      </w:r>
      <w:r w:rsidR="00A5640C" w:rsidRPr="0062225A">
        <w:t xml:space="preserve"> </w:t>
      </w:r>
      <w:r w:rsidR="00C94107" w:rsidRPr="0062225A">
        <w:t>r</w:t>
      </w:r>
      <w:r w:rsidR="00A5640C" w:rsidRPr="0062225A">
        <w:t>obust stråkvägnät.</w:t>
      </w:r>
      <w:r w:rsidRPr="0062225A">
        <w:t xml:space="preserve"> Dessa robusta stråk utgör 40 procent av det avstängda vägnätet och skall utgöra de viktigaste förbindelse- och utfartsvägarna för den tunga trafiken. Åtgärderna för att tjälsäkra dessa vägar har kostnadsberäknats till cirka 250 miljoner kronor. Till det kommer c</w:t>
      </w:r>
      <w:r w:rsidR="00A5640C" w:rsidRPr="0062225A">
        <w:t>irk</w:t>
      </w:r>
      <w:r w:rsidRPr="0062225A">
        <w:t>a 60 miljoner kronor för att åtgärda länsväg 172, inre Dalslands pulsåder. Vägverket menar att en realistisk genomförandetid skulle kunna vara fem år under perioden 2006</w:t>
      </w:r>
      <w:r w:rsidR="00C94107" w:rsidRPr="0062225A">
        <w:t>–</w:t>
      </w:r>
      <w:r w:rsidRPr="0062225A">
        <w:t>2010.</w:t>
      </w:r>
    </w:p>
    <w:p w:rsidR="009146E4" w:rsidRPr="0062225A" w:rsidRDefault="009146E4" w:rsidP="00C94107">
      <w:pPr>
        <w:pStyle w:val="Normaltindrag"/>
      </w:pPr>
      <w:r w:rsidRPr="0062225A">
        <w:t>Om inget görs åt det dåliga vägnätet i Dalsland kommer detta även for</w:t>
      </w:r>
      <w:r w:rsidRPr="0062225A">
        <w:t>t</w:t>
      </w:r>
      <w:r w:rsidRPr="0062225A">
        <w:t>sättningsvis att ha en hämmande effekt på näringslivsutvecklingen med risk för fortsatt avfolkning av landskapet som följd.</w:t>
      </w:r>
    </w:p>
    <w:p w:rsidR="009146E4" w:rsidRPr="0062225A" w:rsidRDefault="009146E4" w:rsidP="00A5640C">
      <w:pPr>
        <w:pStyle w:val="Normaltindrag"/>
      </w:pPr>
      <w:r w:rsidRPr="0062225A">
        <w:t>I infrastrukturpropositionen som kom för ett par år sedan avsattes under 12 år 17 miljarder kr</w:t>
      </w:r>
      <w:r w:rsidR="00C94107" w:rsidRPr="0062225A">
        <w:t>onor</w:t>
      </w:r>
      <w:r w:rsidRPr="0062225A">
        <w:t xml:space="preserve"> till bärighetsförbättringar, tjälsäkring etc</w:t>
      </w:r>
      <w:r w:rsidR="00C94107" w:rsidRPr="0062225A">
        <w:t>etra.</w:t>
      </w:r>
      <w:r w:rsidRPr="0062225A">
        <w:t xml:space="preserve"> Dessa pengar öronmärktes för glesbygdsområden eller de tidigare s</w:t>
      </w:r>
      <w:r w:rsidR="00C94107" w:rsidRPr="0062225A">
        <w:t>å kallade</w:t>
      </w:r>
      <w:r w:rsidRPr="0062225A">
        <w:t xml:space="preserve"> skog</w:t>
      </w:r>
      <w:r w:rsidRPr="0062225A">
        <w:t>s</w:t>
      </w:r>
      <w:r w:rsidRPr="0062225A">
        <w:t>länen, med andra ord Värmland, Dalarna och</w:t>
      </w:r>
      <w:r w:rsidR="00BB0DC9" w:rsidRPr="0062225A">
        <w:t xml:space="preserve"> Norrland. Dalsland räknas des</w:t>
      </w:r>
      <w:r w:rsidR="00BB0DC9" w:rsidRPr="0062225A">
        <w:t>s</w:t>
      </w:r>
      <w:r w:rsidRPr="0062225A">
        <w:t>värre inte till denna kategori men borde i högsta grad göra det. För det första är hälften av vägarna avstängda under tjällossningsperioden och för det andra kan det i Dalsland under en säsong inträffa tre till fyra tjällos</w:t>
      </w:r>
      <w:r w:rsidR="00C94107" w:rsidRPr="0062225A">
        <w:t>s</w:t>
      </w:r>
      <w:r w:rsidRPr="0062225A">
        <w:t>ningsperioder, medan Norrland ofta klarar sig undan med en enda. Om Dalsland hade fått lika mycket tjälsäkringspengar, relativ sett, som Värmland kommit i åtnjuta</w:t>
      </w:r>
      <w:r w:rsidRPr="0062225A">
        <w:t>n</w:t>
      </w:r>
      <w:r w:rsidRPr="0062225A">
        <w:t>de av under senare tid, skulle de dalsländska vägarna i betydligt mindre o</w:t>
      </w:r>
      <w:r w:rsidRPr="0062225A">
        <w:t>m</w:t>
      </w:r>
      <w:r w:rsidRPr="0062225A">
        <w:t>fattning tjälskadas under nästa vinter och vår. Regeringen bör räkna in Dal</w:t>
      </w:r>
      <w:r w:rsidRPr="0062225A">
        <w:t>s</w:t>
      </w:r>
      <w:r w:rsidRPr="0062225A">
        <w:t>land i det område som kan komma i åtnjutande av infrast</w:t>
      </w:r>
      <w:r w:rsidR="00C94107" w:rsidRPr="0062225A">
        <w:t>rukturpropo</w:t>
      </w:r>
      <w:r w:rsidRPr="0062225A">
        <w:t>sitionens speciellt avsatta tjälsäkringspengar.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94107" w:rsidRPr="0062225A">
        <w:tblPrEx>
          <w:tblCellMar>
            <w:top w:w="0" w:type="dxa"/>
            <w:bottom w:w="0" w:type="dxa"/>
          </w:tblCellMar>
        </w:tblPrEx>
        <w:trPr>
          <w:cantSplit/>
        </w:trPr>
        <w:tc>
          <w:tcPr>
            <w:tcW w:w="3046" w:type="dxa"/>
          </w:tcPr>
          <w:p w:rsidR="00C94107" w:rsidRPr="0062225A" w:rsidRDefault="00C94107" w:rsidP="00C94107">
            <w:pPr>
              <w:pStyle w:val="UnderskriftDatum"/>
              <w:spacing w:before="240"/>
            </w:pPr>
            <w:r w:rsidRPr="0062225A">
              <w:t>Stockholm den 29 september 2005</w:t>
            </w:r>
          </w:p>
        </w:tc>
        <w:tc>
          <w:tcPr>
            <w:tcW w:w="3047" w:type="dxa"/>
          </w:tcPr>
          <w:p w:rsidR="00C94107" w:rsidRPr="0062225A" w:rsidRDefault="00C94107" w:rsidP="00C94107">
            <w:pPr>
              <w:pStyle w:val="Underskrifter"/>
              <w:spacing w:before="240"/>
            </w:pPr>
          </w:p>
        </w:tc>
      </w:tr>
      <w:tr w:rsidR="00C94107" w:rsidRPr="0062225A">
        <w:tblPrEx>
          <w:tblCellMar>
            <w:top w:w="0" w:type="dxa"/>
            <w:bottom w:w="0" w:type="dxa"/>
          </w:tblCellMar>
        </w:tblPrEx>
        <w:trPr>
          <w:cantSplit/>
        </w:trPr>
        <w:tc>
          <w:tcPr>
            <w:tcW w:w="3046" w:type="dxa"/>
          </w:tcPr>
          <w:p w:rsidR="00C94107" w:rsidRPr="0062225A" w:rsidRDefault="00C94107" w:rsidP="00C94107">
            <w:pPr>
              <w:pStyle w:val="Underskrifter"/>
            </w:pPr>
            <w:r w:rsidRPr="0062225A">
              <w:t>Ingemar Vänerlöv (kd)</w:t>
            </w:r>
          </w:p>
        </w:tc>
        <w:tc>
          <w:tcPr>
            <w:tcW w:w="3047" w:type="dxa"/>
          </w:tcPr>
          <w:p w:rsidR="00C94107" w:rsidRPr="0062225A" w:rsidRDefault="00C94107" w:rsidP="00C94107">
            <w:pPr>
              <w:pStyle w:val="Underskrifter"/>
            </w:pPr>
          </w:p>
        </w:tc>
      </w:tr>
    </w:tbl>
    <w:p w:rsidR="00B21628" w:rsidRPr="0062225A" w:rsidRDefault="00B21628" w:rsidP="00C94107">
      <w:pPr>
        <w:pStyle w:val="Normaltindrag"/>
      </w:pPr>
    </w:p>
    <w:sectPr w:rsidR="00B21628" w:rsidRPr="0062225A" w:rsidSect="00C941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43FE" w:rsidRPr="0062225A" w:rsidRDefault="008243FE">
      <w:r w:rsidRPr="0062225A">
        <w:separator/>
      </w:r>
    </w:p>
  </w:endnote>
  <w:endnote w:type="continuationSeparator" w:id="0">
    <w:p w:rsidR="008243FE" w:rsidRPr="0062225A" w:rsidRDefault="008243FE">
      <w:r w:rsidRPr="006222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9D6" w:rsidRPr="0062225A" w:rsidRDefault="0062225A" w:rsidP="00C94107">
    <w:pPr>
      <w:pStyle w:val="Sidfot"/>
    </w:pPr>
    <w:r w:rsidRPr="006222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7004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107" w:rsidRDefault="00C941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4107" w:rsidRDefault="00C941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4F8" w:rsidRPr="0062225A" w:rsidRDefault="0062225A" w:rsidP="00C94107">
    <w:pPr>
      <w:pStyle w:val="Sidfot"/>
    </w:pPr>
    <w:r w:rsidRPr="006222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0041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107" w:rsidRDefault="00C9410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4107" w:rsidRDefault="00C9410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4F8" w:rsidRPr="0062225A" w:rsidRDefault="0062225A" w:rsidP="00C94107">
    <w:pPr>
      <w:pStyle w:val="Sidfot"/>
    </w:pPr>
    <w:r w:rsidRPr="006222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4705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107" w:rsidRDefault="00C941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4107" w:rsidRDefault="00C941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43FE" w:rsidRPr="0062225A" w:rsidRDefault="008243FE">
      <w:r w:rsidRPr="0062225A">
        <w:separator/>
      </w:r>
    </w:p>
  </w:footnote>
  <w:footnote w:type="continuationSeparator" w:id="0">
    <w:p w:rsidR="008243FE" w:rsidRPr="0062225A" w:rsidRDefault="008243FE">
      <w:r w:rsidRPr="006222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9D6" w:rsidRPr="0062225A" w:rsidRDefault="0062225A" w:rsidP="00C94107">
    <w:pPr>
      <w:pStyle w:val="Sidhuvud"/>
    </w:pPr>
    <w:r w:rsidRPr="006222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01113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107" w:rsidRDefault="00C9410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4107" w:rsidRDefault="00C9410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4F8" w:rsidRPr="0062225A" w:rsidRDefault="0062225A" w:rsidP="00C94107">
    <w:pPr>
      <w:pStyle w:val="Sidhuvud"/>
    </w:pPr>
    <w:r w:rsidRPr="006222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7256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107" w:rsidRDefault="00C9410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4107" w:rsidRDefault="00C9410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107" w:rsidRPr="0062225A" w:rsidRDefault="00C94107">
    <w:pPr>
      <w:pStyle w:val="FSHNormal"/>
      <w:tabs>
        <w:tab w:val="right" w:pos="5840"/>
      </w:tabs>
    </w:pPr>
    <w:r w:rsidRPr="0062225A">
      <w:br/>
    </w:r>
    <w:r w:rsidRPr="0062225A">
      <w:fldChar w:fldCharType="begin" w:fldLock="1"/>
    </w:r>
    <w:r w:rsidRPr="0062225A">
      <w:instrText xml:space="preserve"> DOCPROPERTY</w:instrText>
    </w:r>
    <w:r w:rsidRPr="0062225A">
      <w:rPr>
        <w:sz w:val="18"/>
      </w:rPr>
      <w:instrText xml:space="preserve"> "YearUser" *\charformat </w:instrText>
    </w:r>
    <w:r w:rsidRPr="0062225A">
      <w:fldChar w:fldCharType="separate"/>
    </w:r>
    <w:r w:rsidRPr="0062225A">
      <w:t>2005/06</w:t>
    </w:r>
    <w:r w:rsidRPr="0062225A">
      <w:fldChar w:fldCharType="end"/>
    </w:r>
    <w:r w:rsidRPr="0062225A">
      <w:t xml:space="preserve"> </w:t>
    </w:r>
    <w:r w:rsidRPr="0062225A">
      <w:tab/>
      <w:t xml:space="preserve">mnr: </w:t>
    </w:r>
    <w:r w:rsidRPr="0062225A">
      <w:fldChar w:fldCharType="begin" w:fldLock="1"/>
    </w:r>
    <w:r w:rsidRPr="0062225A">
      <w:instrText xml:space="preserve"> DOCPROPERTY</w:instrText>
    </w:r>
    <w:r w:rsidRPr="0062225A">
      <w:rPr>
        <w:sz w:val="18"/>
      </w:rPr>
      <w:instrText xml:space="preserve"> "Motionsnummer" *\charformat </w:instrText>
    </w:r>
    <w:r w:rsidRPr="0062225A">
      <w:fldChar w:fldCharType="separate"/>
    </w:r>
    <w:r w:rsidRPr="0062225A">
      <w:t>T340</w:t>
    </w:r>
    <w:r w:rsidRPr="0062225A">
      <w:fldChar w:fldCharType="end"/>
    </w:r>
    <w:r w:rsidRPr="0062225A">
      <w:br/>
    </w:r>
    <w:r w:rsidRPr="0062225A">
      <w:fldChar w:fldCharType="begin" w:fldLock="1"/>
    </w:r>
    <w:r w:rsidRPr="0062225A">
      <w:instrText xml:space="preserve"> DOCPROPERTY</w:instrText>
    </w:r>
    <w:r w:rsidRPr="0062225A">
      <w:rPr>
        <w:sz w:val="18"/>
      </w:rPr>
      <w:instrText xml:space="preserve"> "Samling" *\charformat </w:instrText>
    </w:r>
    <w:r w:rsidRPr="0062225A">
      <w:fldChar w:fldCharType="end"/>
    </w:r>
    <w:r w:rsidRPr="0062225A">
      <w:tab/>
      <w:t xml:space="preserve">pnr: </w:t>
    </w:r>
    <w:r w:rsidRPr="0062225A">
      <w:fldChar w:fldCharType="begin" w:fldLock="1"/>
    </w:r>
    <w:r w:rsidRPr="0062225A">
      <w:instrText xml:space="preserve"> DOCPROPERTY</w:instrText>
    </w:r>
    <w:r w:rsidRPr="0062225A">
      <w:rPr>
        <w:sz w:val="18"/>
      </w:rPr>
      <w:instrText xml:space="preserve"> "Partinummer" *\charformat </w:instrText>
    </w:r>
    <w:r w:rsidRPr="0062225A">
      <w:fldChar w:fldCharType="separate"/>
    </w:r>
    <w:r w:rsidRPr="0062225A">
      <w:t>kd762</w:t>
    </w:r>
    <w:r w:rsidRPr="0062225A">
      <w:fldChar w:fldCharType="end"/>
    </w:r>
  </w:p>
  <w:p w:rsidR="00C94107" w:rsidRPr="0062225A" w:rsidRDefault="00C94107">
    <w:pPr>
      <w:pStyle w:val="FSHRub1"/>
    </w:pPr>
    <w:r w:rsidRPr="0062225A">
      <w:t>Motion till riksdagen</w:t>
    </w:r>
    <w:r w:rsidRPr="0062225A">
      <w:br/>
    </w:r>
    <w:r w:rsidRPr="0062225A">
      <w:fldChar w:fldCharType="begin" w:fldLock="1"/>
    </w:r>
    <w:r w:rsidRPr="0062225A">
      <w:instrText xml:space="preserve"> DOCPROPERTY "YearUser" *\charformat </w:instrText>
    </w:r>
    <w:r w:rsidRPr="0062225A">
      <w:fldChar w:fldCharType="separate"/>
    </w:r>
    <w:r w:rsidRPr="0062225A">
      <w:t>2005/06</w:t>
    </w:r>
    <w:r w:rsidRPr="0062225A">
      <w:fldChar w:fldCharType="end"/>
    </w:r>
    <w:r w:rsidRPr="0062225A">
      <w:t>:</w:t>
    </w:r>
    <w:r w:rsidRPr="0062225A">
      <w:fldChar w:fldCharType="begin" w:fldLock="1"/>
    </w:r>
    <w:r w:rsidRPr="0062225A">
      <w:instrText xml:space="preserve"> DOCPROPERTY "Motionsnummer" *\charformat </w:instrText>
    </w:r>
    <w:r w:rsidRPr="0062225A">
      <w:fldChar w:fldCharType="separate"/>
    </w:r>
    <w:r w:rsidRPr="0062225A">
      <w:t>T340</w:t>
    </w:r>
    <w:r w:rsidRPr="0062225A">
      <w:fldChar w:fldCharType="end"/>
    </w:r>
  </w:p>
  <w:p w:rsidR="00C94107" w:rsidRPr="0062225A" w:rsidRDefault="00C94107">
    <w:pPr>
      <w:pStyle w:val="FSHNormalS5"/>
    </w:pPr>
    <w:r w:rsidRPr="0062225A">
      <w:fldChar w:fldCharType="begin" w:fldLock="1"/>
    </w:r>
    <w:r w:rsidRPr="0062225A">
      <w:instrText xml:space="preserve"> DOCPROPERTY "MotionarText" *\charformat </w:instrText>
    </w:r>
    <w:r w:rsidRPr="0062225A">
      <w:fldChar w:fldCharType="separate"/>
    </w:r>
    <w:r w:rsidRPr="0062225A">
      <w:t>av Ingemar Vänerlöv (kd)</w:t>
    </w:r>
    <w:r w:rsidRPr="0062225A">
      <w:fldChar w:fldCharType="end"/>
    </w:r>
    <w:r w:rsidRPr="0062225A">
      <w:br/>
    </w:r>
    <w:r w:rsidRPr="0062225A">
      <w:fldChar w:fldCharType="begin" w:fldLock="1"/>
    </w:r>
    <w:r w:rsidRPr="0062225A">
      <w:instrText xml:space="preserve"> DOCPROPERTY "SvarFrasKort" *\charformat </w:instrText>
    </w:r>
    <w:r w:rsidRPr="0062225A">
      <w:fldChar w:fldCharType="end"/>
    </w:r>
  </w:p>
  <w:p w:rsidR="00C94107" w:rsidRPr="0062225A" w:rsidRDefault="00C94107">
    <w:pPr>
      <w:pStyle w:val="FSHTitel"/>
    </w:pPr>
    <w:r w:rsidRPr="0062225A">
      <w:fldChar w:fldCharType="begin" w:fldLock="1"/>
    </w:r>
    <w:r w:rsidRPr="0062225A">
      <w:instrText xml:space="preserve"> DOCPROPERTY</w:instrText>
    </w:r>
    <w:r w:rsidRPr="0062225A">
      <w:rPr>
        <w:sz w:val="18"/>
      </w:rPr>
      <w:instrText xml:space="preserve"> "RubrikSvar" *\charformat </w:instrText>
    </w:r>
    <w:r w:rsidRPr="0062225A">
      <w:fldChar w:fldCharType="separate"/>
    </w:r>
    <w:r w:rsidRPr="0062225A">
      <w:t>Dalslands vägnät</w:t>
    </w:r>
    <w:r w:rsidRPr="0062225A">
      <w:fldChar w:fldCharType="end"/>
    </w:r>
  </w:p>
  <w:p w:rsidR="00C94107" w:rsidRPr="0062225A" w:rsidRDefault="00C94107" w:rsidP="00C9410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AB2358C"/>
    <w:lvl w:ilvl="0" w:tplc="D730FB9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420339">
    <w:abstractNumId w:val="13"/>
  </w:num>
  <w:num w:numId="2" w16cid:durableId="628359705">
    <w:abstractNumId w:val="10"/>
  </w:num>
  <w:num w:numId="3" w16cid:durableId="828136615">
    <w:abstractNumId w:val="11"/>
  </w:num>
  <w:num w:numId="4" w16cid:durableId="808135844">
    <w:abstractNumId w:val="12"/>
  </w:num>
  <w:num w:numId="5" w16cid:durableId="973871341">
    <w:abstractNumId w:val="8"/>
  </w:num>
  <w:num w:numId="6" w16cid:durableId="2067874425">
    <w:abstractNumId w:val="3"/>
  </w:num>
  <w:num w:numId="7" w16cid:durableId="1303970127">
    <w:abstractNumId w:val="2"/>
  </w:num>
  <w:num w:numId="8" w16cid:durableId="1390877802">
    <w:abstractNumId w:val="1"/>
  </w:num>
  <w:num w:numId="9" w16cid:durableId="1331131002">
    <w:abstractNumId w:val="0"/>
  </w:num>
  <w:num w:numId="10" w16cid:durableId="86581508">
    <w:abstractNumId w:val="9"/>
  </w:num>
  <w:num w:numId="11" w16cid:durableId="1377699456">
    <w:abstractNumId w:val="7"/>
  </w:num>
  <w:num w:numId="12" w16cid:durableId="404230395">
    <w:abstractNumId w:val="6"/>
  </w:num>
  <w:num w:numId="13" w16cid:durableId="489950998">
    <w:abstractNumId w:val="5"/>
  </w:num>
  <w:num w:numId="14" w16cid:durableId="1928147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3F2B52"/>
    <w:rsid w:val="00064BC3"/>
    <w:rsid w:val="00066775"/>
    <w:rsid w:val="00072FB9"/>
    <w:rsid w:val="000E5BAB"/>
    <w:rsid w:val="00100531"/>
    <w:rsid w:val="001448F8"/>
    <w:rsid w:val="001B36A8"/>
    <w:rsid w:val="00201DFB"/>
    <w:rsid w:val="00204A63"/>
    <w:rsid w:val="00212FF1"/>
    <w:rsid w:val="00230193"/>
    <w:rsid w:val="0025068A"/>
    <w:rsid w:val="0025174B"/>
    <w:rsid w:val="002818D3"/>
    <w:rsid w:val="002D11A8"/>
    <w:rsid w:val="003004D6"/>
    <w:rsid w:val="003C3EF0"/>
    <w:rsid w:val="003F2B52"/>
    <w:rsid w:val="00432B06"/>
    <w:rsid w:val="00445271"/>
    <w:rsid w:val="004A0504"/>
    <w:rsid w:val="004E38D9"/>
    <w:rsid w:val="0062225A"/>
    <w:rsid w:val="0068262A"/>
    <w:rsid w:val="00740D6D"/>
    <w:rsid w:val="00783043"/>
    <w:rsid w:val="00794149"/>
    <w:rsid w:val="007B67A7"/>
    <w:rsid w:val="007C6092"/>
    <w:rsid w:val="008243FE"/>
    <w:rsid w:val="008D7E61"/>
    <w:rsid w:val="009104F8"/>
    <w:rsid w:val="009146E4"/>
    <w:rsid w:val="00996F5C"/>
    <w:rsid w:val="00A053C6"/>
    <w:rsid w:val="00A5640C"/>
    <w:rsid w:val="00A709D6"/>
    <w:rsid w:val="00B13BF0"/>
    <w:rsid w:val="00B21628"/>
    <w:rsid w:val="00BB0DC9"/>
    <w:rsid w:val="00C1285C"/>
    <w:rsid w:val="00C27B7D"/>
    <w:rsid w:val="00C94107"/>
    <w:rsid w:val="00CA219A"/>
    <w:rsid w:val="00CE0304"/>
    <w:rsid w:val="00D1174F"/>
    <w:rsid w:val="00DC6C70"/>
    <w:rsid w:val="00E22893"/>
    <w:rsid w:val="00E360DE"/>
    <w:rsid w:val="00E75D28"/>
    <w:rsid w:val="00E84F25"/>
    <w:rsid w:val="00EB5ADE"/>
    <w:rsid w:val="00F22D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B37D1E-A4CA-4471-8EEC-1F680F2C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94107"/>
    <w:pPr>
      <w:spacing w:after="250"/>
    </w:pPr>
  </w:style>
  <w:style w:type="paragraph" w:customStyle="1" w:styleId="Hemstlatt">
    <w:name w:val="Hemstl_att"/>
    <w:aliases w:val="HemstPunkt,HemstPunktFlera,HemställansPunkt,Förslagstext"/>
    <w:basedOn w:val="Normal"/>
    <w:next w:val="Normal"/>
    <w:rsid w:val="00C9410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32B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620</Words>
  <Characters>3611</Characters>
  <Application>Microsoft Office Word</Application>
  <DocSecurity>4</DocSecurity>
  <Lines>64</Lines>
  <Paragraphs>14</Paragraphs>
  <ScaleCrop>false</ScaleCrop>
  <HeadingPairs>
    <vt:vector size="2" baseType="variant">
      <vt:variant>
        <vt:lpstr>Rubrik</vt:lpstr>
      </vt:variant>
      <vt:variant>
        <vt:i4>1</vt:i4>
      </vt:variant>
    </vt:vector>
  </HeadingPairs>
  <TitlesOfParts>
    <vt:vector size="1" baseType="lpstr">
      <vt:lpstr>T340</vt:lpstr>
    </vt:vector>
  </TitlesOfParts>
  <Company>Riksdagen</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T340</dc:title>
  <dc:subject>T340</dc:subject>
  <dc:creator>Riksdagen</dc:creator>
  <cp:keywords>Riksdagen</cp:keywords>
  <dc:description/>
  <cp:lastModifiedBy>Lars Brink</cp:lastModifiedBy>
  <cp:revision>2</cp:revision>
  <cp:lastPrinted>2005-11-22T13:01:00Z</cp:lastPrinted>
  <dcterms:created xsi:type="dcterms:W3CDTF">2025-12-16T21:33:00Z</dcterms:created>
  <dcterms:modified xsi:type="dcterms:W3CDTF">2025-12-16T21:33:00Z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Dalslands vägnät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Dalslands vägnät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hannah.ekeroos@riksdagen.se</vt:lpwstr>
  </property>
  <property fmtid="{D5CDD505-2E9C-101B-9397-08002B2CF9AE}" pid="45" name="ReservUID">
    <vt:lpwstr>louise edlund</vt:lpwstr>
  </property>
  <property fmtid="{D5CDD505-2E9C-101B-9397-08002B2CF9AE}" pid="46" name="MotionID">
    <vt:lpwstr>20052006000001070100000007620069</vt:lpwstr>
  </property>
  <property fmtid="{D5CDD505-2E9C-101B-9397-08002B2CF9AE}" pid="47" name="datum">
    <vt:lpwstr>050929</vt:lpwstr>
  </property>
  <property fmtid="{D5CDD505-2E9C-101B-9397-08002B2CF9AE}" pid="48" name="avsändar-e-post">
    <vt:lpwstr>hannah.ekeroos@riksdagen.se</vt:lpwstr>
  </property>
  <property fmtid="{D5CDD505-2E9C-101B-9397-08002B2CF9AE}" pid="49" name="id">
    <vt:lpwstr>20052006000001070100000007620069</vt:lpwstr>
  </property>
  <property fmtid="{D5CDD505-2E9C-101B-9397-08002B2CF9AE}" pid="50" name="nummer">
    <vt:lpwstr>340</vt:lpwstr>
  </property>
  <property fmtid="{D5CDD505-2E9C-101B-9397-08002B2CF9AE}" pid="51" name="utskottsbeteckning">
    <vt:lpwstr>T</vt:lpwstr>
  </property>
</Properties>
</file>