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BF22F761954E768CFE96578CA734F1"/>
        </w:placeholder>
        <w15:appearance w15:val="hidden"/>
        <w:text/>
      </w:sdtPr>
      <w:sdtEndPr/>
      <w:sdtContent>
        <w:p w:rsidRPr="009B062B" w:rsidR="00AF30DD" w:rsidP="009B062B" w:rsidRDefault="00AF30DD" w14:paraId="7D14D0D8" w14:textId="77777777">
          <w:pPr>
            <w:pStyle w:val="RubrikFrslagTIllRiksdagsbeslut"/>
          </w:pPr>
          <w:r w:rsidRPr="009B062B">
            <w:t>Förslag till riksdagsbeslut</w:t>
          </w:r>
        </w:p>
      </w:sdtContent>
    </w:sdt>
    <w:sdt>
      <w:sdtPr>
        <w:alias w:val="Yrkande 1"/>
        <w:tag w:val="68f05b66-b81e-4a99-9f1e-d54aefcefae3"/>
        <w:id w:val="856556561"/>
        <w:lock w:val="sdtLocked"/>
      </w:sdtPr>
      <w:sdtEndPr/>
      <w:sdtContent>
        <w:p w:rsidR="00ED7F6F" w:rsidRDefault="000D5818" w14:paraId="7D14D0D9" w14:textId="702FC1D0">
          <w:pPr>
            <w:pStyle w:val="Frslagstext"/>
            <w:numPr>
              <w:ilvl w:val="0"/>
              <w:numId w:val="0"/>
            </w:numPr>
          </w:pPr>
          <w:r>
            <w:t>Riksdagen ställer sig bakom det som anförs i motionen om att utreda en stärkt bevaranderätt för det rörliga kulturarvet, det vill säga äldre transportmedel till lands, sjöss och i luften, och tillkännager detta för regeringen.</w:t>
          </w:r>
        </w:p>
      </w:sdtContent>
    </w:sdt>
    <w:p w:rsidRPr="009B062B" w:rsidR="00AF30DD" w:rsidP="009B062B" w:rsidRDefault="000156D9" w14:paraId="7D14D0DA" w14:textId="77777777">
      <w:pPr>
        <w:pStyle w:val="Rubrik1"/>
      </w:pPr>
      <w:bookmarkStart w:name="MotionsStart" w:id="0"/>
      <w:bookmarkEnd w:id="0"/>
      <w:r w:rsidRPr="009B062B">
        <w:t>Motivering</w:t>
      </w:r>
    </w:p>
    <w:p w:rsidR="00056650" w:rsidP="00056650" w:rsidRDefault="00056650" w14:paraId="7D14D0DB" w14:textId="52664F89">
      <w:pPr>
        <w:pStyle w:val="Normalutanindragellerluft"/>
      </w:pPr>
      <w:r>
        <w:t>Det rörliga kulturarvet är en del av vår h</w:t>
      </w:r>
      <w:r w:rsidR="0010380F">
        <w:t>istoria i det svenska samhället</w:t>
      </w:r>
      <w:r>
        <w:t xml:space="preserve"> och en verksamhet som skapar jobb och företagande runt om i vårt land. </w:t>
      </w:r>
      <w:r w:rsidR="0010380F">
        <w:t>Detta gäller i</w:t>
      </w:r>
      <w:r>
        <w:t>nte minst inom besöksnäringen för arbetslivsmuseerna, där det transporthistoriska områd</w:t>
      </w:r>
      <w:r w:rsidR="0010380F">
        <w:t>et ingår. Dessa drygt 1 450 muse</w:t>
      </w:r>
      <w:r>
        <w:t xml:space="preserve">er genererar drygt 10 miljoner besökare per år. </w:t>
      </w:r>
    </w:p>
    <w:p w:rsidRPr="0010380F" w:rsidR="00056650" w:rsidP="0010380F" w:rsidRDefault="00056650" w14:paraId="7D14D0DD" w14:textId="24850D41">
      <w:r w:rsidRPr="0010380F">
        <w:t>Funktionshinderforskaren och docente</w:t>
      </w:r>
      <w:r w:rsidRPr="0010380F" w:rsidR="0010380F">
        <w:t>n Jörgen Lundälv vid Göteborgs u</w:t>
      </w:r>
      <w:r w:rsidRPr="0010380F">
        <w:t>niversitet skrev förra året om hur till</w:t>
      </w:r>
      <w:r w:rsidRPr="0010380F" w:rsidR="0010380F">
        <w:t xml:space="preserve"> exempel de olika arbetslivsmuse</w:t>
      </w:r>
      <w:r w:rsidRPr="0010380F">
        <w:t>erna i Västra Götaland arbetat aktivt för att göra lokal och regiona</w:t>
      </w:r>
      <w:r w:rsidRPr="0010380F" w:rsidR="0010380F">
        <w:t>l historia tillgänglig för alla,</w:t>
      </w:r>
      <w:r w:rsidRPr="0010380F">
        <w:t xml:space="preserve"> vilket kan tjäna som förebild för många andra besöksmål.</w:t>
      </w:r>
    </w:p>
    <w:p w:rsidRPr="0010380F" w:rsidR="00056650" w:rsidP="0010380F" w:rsidRDefault="00056650" w14:paraId="7D14D0DF" w14:textId="77777777">
      <w:r w:rsidRPr="0010380F">
        <w:t xml:space="preserve">Det är därför inte rimligt att bevarandet av kulturarvet, som oftast bedrivs ideellt och som är en viktig del av Sveriges historia, riskerar att försvinna med anledning av höga myndighetsavgifter eller regler som tagits fram för moderna transportlösningar. </w:t>
      </w:r>
    </w:p>
    <w:p w:rsidRPr="0010380F" w:rsidR="00056650" w:rsidP="0010380F" w:rsidRDefault="00056650" w14:paraId="7D14D0E1" w14:textId="77777777">
      <w:r w:rsidRPr="0010380F">
        <w:t>Det finns ca tvåhundratusen personer och drygt 1 000 föreningar på ideell basis som förvaltar vårt rörliga kulturarv, men dessa möts inte sällan av krav från samhället som inte enbart är försvårande utan också direkt hindrande. Hindren utgörs av statliga och kommunala föreskrifter, förordningar, lagar och avgifter samt deras tillämpningar.</w:t>
      </w:r>
    </w:p>
    <w:p w:rsidRPr="0010380F" w:rsidR="00056650" w:rsidP="0010380F" w:rsidRDefault="00056650" w14:paraId="7D14D0E3" w14:textId="77777777">
      <w:r w:rsidRPr="0010380F">
        <w:t xml:space="preserve">En stärkt bevaranderätt ska i första hand innebära ett skydd mot att stat och kommun avsiktligt eller oavsiktligt försvårar bevarandet, brukandet och utvecklingen av det rörliga kulturarvet som bärare av resandets historia. </w:t>
      </w:r>
    </w:p>
    <w:p w:rsidRPr="0010380F" w:rsidR="00056650" w:rsidP="0010380F" w:rsidRDefault="00056650" w14:paraId="7D14D0E5" w14:textId="77777777">
      <w:r w:rsidRPr="0010380F">
        <w:t>Dagens krav på god säkerhet och miljö finner inte sin motsvarighet till stöd för bevarandet av det rörliga kulturarvet. Att hänvisa till Trafikverkets kulturhistoriska ansvar är ingen lösning – Trafikverkets museer, som detta ansvar handlar om, kan bara bevara en bråkdel av det rörliga kulturarvet. Tvärtom tar Trafikverket ofta hjälp av civilsamhällets många föreningar och enskilda, särskilt när det gäller levandegörande av det rörliga kulturarvet.</w:t>
      </w:r>
    </w:p>
    <w:p w:rsidRPr="0010380F" w:rsidR="00093F48" w:rsidP="0010380F" w:rsidRDefault="00056650" w14:paraId="7D14D0E7" w14:textId="61E23C75">
      <w:bookmarkStart w:name="_GoBack" w:id="1"/>
      <w:bookmarkEnd w:id="1"/>
      <w:r w:rsidRPr="0010380F">
        <w:t>Med tanke också på de möjligheter till arbetstillfällen som ett mera aktivt deltagande i den lokala och regionala besöksnäringen kan innebära om det rörliga kulturarvet får bättre förutsättningar, är det viktigt att myndigheternas ansvar därför regleras så att bev</w:t>
      </w:r>
      <w:r w:rsidRPr="0010380F" w:rsidR="0010380F">
        <w:t>arandet av kulturarvet fungerar</w:t>
      </w:r>
      <w:r w:rsidRPr="0010380F">
        <w:t xml:space="preserve"> och enskildas liksom förenings- och museiverksamheters ideella engagemang tillvaratas. Det bör ges regeringen tillkänna.</w:t>
      </w:r>
    </w:p>
    <w:p w:rsidRPr="0010380F" w:rsidR="0010380F" w:rsidP="0010380F" w:rsidRDefault="0010380F" w14:paraId="3F362FD8" w14:textId="77777777"/>
    <w:sdt>
      <w:sdtPr>
        <w:alias w:val="CC_Underskrifter"/>
        <w:tag w:val="CC_Underskrifter"/>
        <w:id w:val="583496634"/>
        <w:lock w:val="sdtContentLocked"/>
        <w:placeholder>
          <w:docPart w:val="6A0AB21D80B34635A64702BAE07E1BCA"/>
        </w:placeholder>
        <w15:appearance w15:val="hidden"/>
      </w:sdtPr>
      <w:sdtEndPr/>
      <w:sdtContent>
        <w:p w:rsidR="004801AC" w:rsidP="00FA61AF" w:rsidRDefault="0010380F" w14:paraId="7D14D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3A36C8" w:rsidRDefault="003A36C8" w14:paraId="7D14D0EC" w14:textId="77777777"/>
    <w:sectPr w:rsidR="003A36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D0EE" w14:textId="77777777" w:rsidR="00722C58" w:rsidRDefault="00722C58" w:rsidP="000C1CAD">
      <w:pPr>
        <w:spacing w:line="240" w:lineRule="auto"/>
      </w:pPr>
      <w:r>
        <w:separator/>
      </w:r>
    </w:p>
  </w:endnote>
  <w:endnote w:type="continuationSeparator" w:id="0">
    <w:p w14:paraId="7D14D0EF" w14:textId="77777777" w:rsidR="00722C58" w:rsidRDefault="00722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D0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D0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38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4D0EC" w14:textId="77777777" w:rsidR="00722C58" w:rsidRDefault="00722C58" w:rsidP="000C1CAD">
      <w:pPr>
        <w:spacing w:line="240" w:lineRule="auto"/>
      </w:pPr>
      <w:r>
        <w:separator/>
      </w:r>
    </w:p>
  </w:footnote>
  <w:footnote w:type="continuationSeparator" w:id="0">
    <w:p w14:paraId="7D14D0ED" w14:textId="77777777" w:rsidR="00722C58" w:rsidRDefault="00722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14D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4D100" wp14:anchorId="7D14D0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380F" w14:paraId="7D14D101" w14:textId="77777777">
                          <w:pPr>
                            <w:jc w:val="right"/>
                          </w:pPr>
                          <w:sdt>
                            <w:sdtPr>
                              <w:alias w:val="CC_Noformat_Partikod"/>
                              <w:tag w:val="CC_Noformat_Partikod"/>
                              <w:id w:val="-53464382"/>
                              <w:placeholder>
                                <w:docPart w:val="69F772FB283F4CE89BC9667D703E0B4F"/>
                              </w:placeholder>
                              <w:text/>
                            </w:sdtPr>
                            <w:sdtEndPr/>
                            <w:sdtContent>
                              <w:r w:rsidR="00056650">
                                <w:t>KD</w:t>
                              </w:r>
                            </w:sdtContent>
                          </w:sdt>
                          <w:sdt>
                            <w:sdtPr>
                              <w:alias w:val="CC_Noformat_Partinummer"/>
                              <w:tag w:val="CC_Noformat_Partinummer"/>
                              <w:id w:val="-1709555926"/>
                              <w:placeholder>
                                <w:docPart w:val="9EAC213F649142D9B5C3E0C9CA704970"/>
                              </w:placeholder>
                              <w:text/>
                            </w:sdtPr>
                            <w:sdtEndPr/>
                            <w:sdtContent>
                              <w:r w:rsidR="00AE3600">
                                <w:t>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14D0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380F" w14:paraId="7D14D101" w14:textId="77777777">
                    <w:pPr>
                      <w:jc w:val="right"/>
                    </w:pPr>
                    <w:sdt>
                      <w:sdtPr>
                        <w:alias w:val="CC_Noformat_Partikod"/>
                        <w:tag w:val="CC_Noformat_Partikod"/>
                        <w:id w:val="-53464382"/>
                        <w:placeholder>
                          <w:docPart w:val="69F772FB283F4CE89BC9667D703E0B4F"/>
                        </w:placeholder>
                        <w:text/>
                      </w:sdtPr>
                      <w:sdtEndPr/>
                      <w:sdtContent>
                        <w:r w:rsidR="00056650">
                          <w:t>KD</w:t>
                        </w:r>
                      </w:sdtContent>
                    </w:sdt>
                    <w:sdt>
                      <w:sdtPr>
                        <w:alias w:val="CC_Noformat_Partinummer"/>
                        <w:tag w:val="CC_Noformat_Partinummer"/>
                        <w:id w:val="-1709555926"/>
                        <w:placeholder>
                          <w:docPart w:val="9EAC213F649142D9B5C3E0C9CA704970"/>
                        </w:placeholder>
                        <w:text/>
                      </w:sdtPr>
                      <w:sdtEndPr/>
                      <w:sdtContent>
                        <w:r w:rsidR="00AE3600">
                          <w:t>610</w:t>
                        </w:r>
                      </w:sdtContent>
                    </w:sdt>
                  </w:p>
                </w:txbxContent>
              </v:textbox>
              <w10:wrap anchorx="page"/>
            </v:shape>
          </w:pict>
        </mc:Fallback>
      </mc:AlternateContent>
    </w:r>
  </w:p>
  <w:p w:rsidRPr="00293C4F" w:rsidR="007A5507" w:rsidP="00776B74" w:rsidRDefault="007A5507" w14:paraId="7D14D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380F" w14:paraId="7D14D0F2" w14:textId="77777777">
    <w:pPr>
      <w:jc w:val="right"/>
    </w:pPr>
    <w:sdt>
      <w:sdtPr>
        <w:alias w:val="CC_Noformat_Partikod"/>
        <w:tag w:val="CC_Noformat_Partikod"/>
        <w:id w:val="559911109"/>
        <w:text/>
      </w:sdtPr>
      <w:sdtEndPr/>
      <w:sdtContent>
        <w:r w:rsidR="00056650">
          <w:t>KD</w:t>
        </w:r>
      </w:sdtContent>
    </w:sdt>
    <w:sdt>
      <w:sdtPr>
        <w:alias w:val="CC_Noformat_Partinummer"/>
        <w:tag w:val="CC_Noformat_Partinummer"/>
        <w:id w:val="1197820850"/>
        <w:text/>
      </w:sdtPr>
      <w:sdtEndPr/>
      <w:sdtContent>
        <w:r w:rsidR="00AE3600">
          <w:t>610</w:t>
        </w:r>
      </w:sdtContent>
    </w:sdt>
  </w:p>
  <w:p w:rsidR="007A5507" w:rsidP="00776B74" w:rsidRDefault="007A5507" w14:paraId="7D14D0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380F" w14:paraId="7D14D0F6" w14:textId="77777777">
    <w:pPr>
      <w:jc w:val="right"/>
    </w:pPr>
    <w:sdt>
      <w:sdtPr>
        <w:alias w:val="CC_Noformat_Partikod"/>
        <w:tag w:val="CC_Noformat_Partikod"/>
        <w:id w:val="1471015553"/>
        <w:text/>
      </w:sdtPr>
      <w:sdtEndPr/>
      <w:sdtContent>
        <w:r w:rsidR="00056650">
          <w:t>KD</w:t>
        </w:r>
      </w:sdtContent>
    </w:sdt>
    <w:sdt>
      <w:sdtPr>
        <w:alias w:val="CC_Noformat_Partinummer"/>
        <w:tag w:val="CC_Noformat_Partinummer"/>
        <w:id w:val="-2014525982"/>
        <w:text/>
      </w:sdtPr>
      <w:sdtEndPr/>
      <w:sdtContent>
        <w:r w:rsidR="00AE3600">
          <w:t>610</w:t>
        </w:r>
      </w:sdtContent>
    </w:sdt>
  </w:p>
  <w:p w:rsidR="007A5507" w:rsidP="00A314CF" w:rsidRDefault="0010380F" w14:paraId="2075177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0380F" w14:paraId="7D14D0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380F" w14:paraId="7D14D0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:3160</w:t>
        </w:r>
      </w:sdtContent>
    </w:sdt>
  </w:p>
  <w:p w:rsidR="007A5507" w:rsidP="00E03A3D" w:rsidRDefault="0010380F" w14:paraId="7D14D0FB"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056650" w14:paraId="7D14D0FC" w14:textId="77777777">
        <w:pPr>
          <w:pStyle w:val="FSHRub2"/>
        </w:pPr>
        <w:r>
          <w:t xml:space="preserve">Stärkt bevaranderätt för rörligt kulturarv </w:t>
        </w:r>
      </w:p>
    </w:sdtContent>
  </w:sdt>
  <w:sdt>
    <w:sdtPr>
      <w:alias w:val="CC_Boilerplate_3"/>
      <w:tag w:val="CC_Boilerplate_3"/>
      <w:id w:val="1606463544"/>
      <w:lock w:val="sdtContentLocked"/>
      <w15:appearance w15:val="hidden"/>
      <w:text w:multiLine="1"/>
    </w:sdtPr>
    <w:sdtEndPr/>
    <w:sdtContent>
      <w:p w:rsidR="007A5507" w:rsidP="00283E0F" w:rsidRDefault="007A5507" w14:paraId="7D14D0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6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65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818"/>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80F"/>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219"/>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6C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1AA"/>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C58"/>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5AB"/>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68D"/>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17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D2E"/>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600"/>
    <w:rsid w:val="00AE4D7A"/>
    <w:rsid w:val="00AE7FFD"/>
    <w:rsid w:val="00AF043C"/>
    <w:rsid w:val="00AF30DD"/>
    <w:rsid w:val="00AF456B"/>
    <w:rsid w:val="00AF4EB3"/>
    <w:rsid w:val="00B002C3"/>
    <w:rsid w:val="00B01029"/>
    <w:rsid w:val="00B023CC"/>
    <w:rsid w:val="00B026D0"/>
    <w:rsid w:val="00B03325"/>
    <w:rsid w:val="00B03DB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7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F6F"/>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1AF"/>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14D0D7"/>
  <w15:chartTrackingRefBased/>
  <w15:docId w15:val="{694812A8-D10A-4899-A8AC-EF492A29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BF22F761954E768CFE96578CA734F1"/>
        <w:category>
          <w:name w:val="Allmänt"/>
          <w:gallery w:val="placeholder"/>
        </w:category>
        <w:types>
          <w:type w:val="bbPlcHdr"/>
        </w:types>
        <w:behaviors>
          <w:behavior w:val="content"/>
        </w:behaviors>
        <w:guid w:val="{F6EA52AE-A77F-46EC-9E6B-466609AA0B62}"/>
      </w:docPartPr>
      <w:docPartBody>
        <w:p w:rsidR="007848A6" w:rsidRDefault="00B70302">
          <w:pPr>
            <w:pStyle w:val="63BF22F761954E768CFE96578CA734F1"/>
          </w:pPr>
          <w:r w:rsidRPr="009A726D">
            <w:rPr>
              <w:rStyle w:val="Platshllartext"/>
            </w:rPr>
            <w:t>Klicka här för att ange text.</w:t>
          </w:r>
        </w:p>
      </w:docPartBody>
    </w:docPart>
    <w:docPart>
      <w:docPartPr>
        <w:name w:val="6A0AB21D80B34635A64702BAE07E1BCA"/>
        <w:category>
          <w:name w:val="Allmänt"/>
          <w:gallery w:val="placeholder"/>
        </w:category>
        <w:types>
          <w:type w:val="bbPlcHdr"/>
        </w:types>
        <w:behaviors>
          <w:behavior w:val="content"/>
        </w:behaviors>
        <w:guid w:val="{DD8D836E-E0D5-4F4D-BD2F-CD30240F4304}"/>
      </w:docPartPr>
      <w:docPartBody>
        <w:p w:rsidR="007848A6" w:rsidRDefault="00B70302">
          <w:pPr>
            <w:pStyle w:val="6A0AB21D80B34635A64702BAE07E1BCA"/>
          </w:pPr>
          <w:r w:rsidRPr="002551EA">
            <w:rPr>
              <w:rStyle w:val="Platshllartext"/>
              <w:color w:val="808080" w:themeColor="background1" w:themeShade="80"/>
            </w:rPr>
            <w:t>[Motionärernas namn]</w:t>
          </w:r>
        </w:p>
      </w:docPartBody>
    </w:docPart>
    <w:docPart>
      <w:docPartPr>
        <w:name w:val="69F772FB283F4CE89BC9667D703E0B4F"/>
        <w:category>
          <w:name w:val="Allmänt"/>
          <w:gallery w:val="placeholder"/>
        </w:category>
        <w:types>
          <w:type w:val="bbPlcHdr"/>
        </w:types>
        <w:behaviors>
          <w:behavior w:val="content"/>
        </w:behaviors>
        <w:guid w:val="{FC662EB7-7BCD-4283-A6D2-999FFA916FF0}"/>
      </w:docPartPr>
      <w:docPartBody>
        <w:p w:rsidR="007848A6" w:rsidRDefault="00B70302">
          <w:pPr>
            <w:pStyle w:val="69F772FB283F4CE89BC9667D703E0B4F"/>
          </w:pPr>
          <w:r>
            <w:rPr>
              <w:rStyle w:val="Platshllartext"/>
            </w:rPr>
            <w:t xml:space="preserve"> </w:t>
          </w:r>
        </w:p>
      </w:docPartBody>
    </w:docPart>
    <w:docPart>
      <w:docPartPr>
        <w:name w:val="9EAC213F649142D9B5C3E0C9CA704970"/>
        <w:category>
          <w:name w:val="Allmänt"/>
          <w:gallery w:val="placeholder"/>
        </w:category>
        <w:types>
          <w:type w:val="bbPlcHdr"/>
        </w:types>
        <w:behaviors>
          <w:behavior w:val="content"/>
        </w:behaviors>
        <w:guid w:val="{D554EE31-A2C5-437A-A554-01BC6405EB61}"/>
      </w:docPartPr>
      <w:docPartBody>
        <w:p w:rsidR="007848A6" w:rsidRDefault="00B70302">
          <w:pPr>
            <w:pStyle w:val="9EAC213F649142D9B5C3E0C9CA7049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02"/>
    <w:rsid w:val="007848A6"/>
    <w:rsid w:val="00B70302"/>
    <w:rsid w:val="00FC1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F22F761954E768CFE96578CA734F1">
    <w:name w:val="63BF22F761954E768CFE96578CA734F1"/>
  </w:style>
  <w:style w:type="paragraph" w:customStyle="1" w:styleId="35B3267F49504F07B937BF9F614A9CA9">
    <w:name w:val="35B3267F49504F07B937BF9F614A9CA9"/>
  </w:style>
  <w:style w:type="paragraph" w:customStyle="1" w:styleId="8342924CD0DE4FAA98D136DD6849DD3D">
    <w:name w:val="8342924CD0DE4FAA98D136DD6849DD3D"/>
  </w:style>
  <w:style w:type="paragraph" w:customStyle="1" w:styleId="6A0AB21D80B34635A64702BAE07E1BCA">
    <w:name w:val="6A0AB21D80B34635A64702BAE07E1BCA"/>
  </w:style>
  <w:style w:type="paragraph" w:customStyle="1" w:styleId="69F772FB283F4CE89BC9667D703E0B4F">
    <w:name w:val="69F772FB283F4CE89BC9667D703E0B4F"/>
  </w:style>
  <w:style w:type="paragraph" w:customStyle="1" w:styleId="9EAC213F649142D9B5C3E0C9CA704970">
    <w:name w:val="9EAC213F649142D9B5C3E0C9CA704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9749</RubrikLookup>
    <MotionGuid xmlns="00d11361-0b92-4bae-a181-288d6a55b763">50223ed4-ae46-40a3-9f77-3220ff3e496f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2CEFD-3EF3-4291-BD65-25A96980E092}">
  <ds:schemaRefs>
    <ds:schemaRef ds:uri="http://schemas.microsoft.com/sharepoint/v3/contenttype/forms"/>
  </ds:schemaRefs>
</ds:datastoreItem>
</file>

<file path=customXml/itemProps2.xml><?xml version="1.0" encoding="utf-8"?>
<ds:datastoreItem xmlns:ds="http://schemas.openxmlformats.org/officeDocument/2006/customXml" ds:itemID="{709964EA-C4DD-4B01-9FDF-36D87281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C91F42-2025-4CBE-85B8-DF31D9780EF3}">
  <ds:schemaRefs>
    <ds:schemaRef ds:uri="http://schemas.riksdagen.se/motion"/>
  </ds:schemaRefs>
</ds:datastoreItem>
</file>

<file path=customXml/itemProps5.xml><?xml version="1.0" encoding="utf-8"?>
<ds:datastoreItem xmlns:ds="http://schemas.openxmlformats.org/officeDocument/2006/customXml" ds:itemID="{E3714145-7ACA-49EA-94C1-E285F055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194</TotalTime>
  <Pages>2</Pages>
  <Words>377</Words>
  <Characters>2240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Stärkt bevaranderätt för rörligt kulturarv</vt:lpstr>
      <vt:lpstr/>
    </vt:vector>
  </TitlesOfParts>
  <Company>Sveriges riksdag</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201617KD610 Stärkt bevaranderätt för rörligt kulturarv</dc:title>
  <dc:subject/>
  <dc:creator>Riksdagsförvaltningen</dc:creator>
  <cp:keywords/>
  <dc:description/>
  <cp:lastModifiedBy>Kerstin Carlqvist</cp:lastModifiedBy>
  <cp:revision>8</cp:revision>
  <cp:lastPrinted>2016-06-13T12:10:00Z</cp:lastPrinted>
  <dcterms:created xsi:type="dcterms:W3CDTF">2016-09-22T14:14:00Z</dcterms:created>
  <dcterms:modified xsi:type="dcterms:W3CDTF">2017-05-22T08:13:00Z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*TA3734B25EE27*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https://filur.riksdagen.se/drop/DropOffLibrary/TA3734B25EE27.docx</vt:lpwstr>
  </property>
  <property fmtid="{D5CDD505-2E9C-101B-9397-08002B2CF9AE}" pid="13" name="RevisionsOn">
    <vt:lpwstr>1</vt:lpwstr>
  </property>
</Properties>
</file>