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7CD2" w:rsidP="004365A4">
      <w:pPr>
        <w:pStyle w:val="Title"/>
      </w:pPr>
      <w:bookmarkStart w:id="0" w:name="Start"/>
      <w:bookmarkEnd w:id="0"/>
      <w:r>
        <w:t xml:space="preserve">Svar på fråga 2023/24:129 av Markus </w:t>
      </w:r>
      <w:r>
        <w:t>Wiechel</w:t>
      </w:r>
      <w:r>
        <w:t xml:space="preserve"> (SD)</w:t>
      </w:r>
      <w:r>
        <w:br/>
      </w:r>
      <w:r w:rsidR="009357BC">
        <w:rPr>
          <w:lang w:eastAsia="sv-SE"/>
        </w:rPr>
        <w:t>En förstärkt diplomatisk representation i Mongoliet</w:t>
      </w:r>
    </w:p>
    <w:p w:rsidR="004365A4" w:rsidP="004365A4">
      <w:pPr>
        <w:pStyle w:val="BodyText"/>
      </w:pPr>
      <w:sdt>
        <w:sdtPr>
          <w:alias w:val="Frågeställare"/>
          <w:tag w:val="delete"/>
          <w:id w:val="-1635256365"/>
          <w:placeholder>
            <w:docPart w:val="8E0E4D273D89429AB98BC446EBF8C2C3"/>
          </w:placeholder>
          <w:dataBinding w:xpath="/ns0:DocumentInfo[1]/ns0:BaseInfo[1]/ns0:Extra3[1]" w:storeItemID="{169E1727-86BF-4CE7-981F-B96C31561240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om </w:t>
      </w:r>
      <w:r w:rsidR="00647977">
        <w:t xml:space="preserve">man kan förvänta sig att </w:t>
      </w:r>
      <w:r w:rsidR="00BF33E2">
        <w:t xml:space="preserve">jag </w:t>
      </w:r>
      <w:r>
        <w:t>verka</w:t>
      </w:r>
      <w:r w:rsidR="00647977">
        <w:t>r</w:t>
      </w:r>
      <w:r>
        <w:t xml:space="preserve"> för en stärkt diplomatisk representation i Mongoliet, och hur jag ser på </w:t>
      </w:r>
      <w:r w:rsidR="00DA3926">
        <w:t>att stärka närvaron med en utsänd representant</w:t>
      </w:r>
      <w:r>
        <w:t>.</w:t>
      </w:r>
    </w:p>
    <w:p w:rsidR="004365A4" w:rsidP="004365A4">
      <w:pPr>
        <w:pStyle w:val="BodyText"/>
      </w:pPr>
      <w:r>
        <w:t xml:space="preserve">Låt mig </w:t>
      </w:r>
      <w:r w:rsidR="002E4906">
        <w:t xml:space="preserve">först </w:t>
      </w:r>
      <w:r>
        <w:t xml:space="preserve">understryka att Sverige har goda relationer med Mongoliet på många områden sedan 1964, då vi upprättade våra diplomatiska förbindelser. </w:t>
      </w:r>
      <w:r w:rsidR="00647977">
        <w:t xml:space="preserve">Utbyten finns om frågor som demokrati, handel, klimat och kultur. </w:t>
      </w:r>
      <w:r>
        <w:t>Regeringen vill fortsätta att utveckla relationerna mellan Sverige och Mongoliet.</w:t>
      </w:r>
    </w:p>
    <w:p w:rsidR="004365A4" w:rsidRPr="000D3829" w:rsidP="004365A4">
      <w:pPr>
        <w:pStyle w:val="BodyText"/>
      </w:pPr>
      <w:r>
        <w:t xml:space="preserve">Sveriges ambassadör i Peking är sidoackrediterad till Mongoliet. Vår Peking-ambassad ansvarar för att främja Sveriges relationer till och intressen i Mongoliet samt att bevaka och rapportera om utvecklingen i landet. Det svenska honorära generalkonsulatet inrättades i Ulan Bator 2005 och utgör ett bra stöd i utrikesförvaltningens arbete. Mongoliet etablerade 2009 en ambassad i Stockholm, något som har gett ytterligare möjligheter att stärka den bilaterala dialogen. EU har också en delegation i Ulan Bator sedan 2017 å alla </w:t>
      </w:r>
      <w:r w:rsidRPr="000D3829">
        <w:t>medlemsstaters vägnar.</w:t>
      </w:r>
    </w:p>
    <w:p w:rsidR="004365A4" w:rsidRPr="000D3829" w:rsidP="004365A4">
      <w:pPr>
        <w:pStyle w:val="BodyText"/>
      </w:pPr>
      <w:r w:rsidRPr="000D3829">
        <w:t xml:space="preserve">Sveriges diplomatiska närvaro utomlands förändras kontinuerligt. Förändringen är ett led i den kontinuerliga anpassning som görs av utlandsorganisationen i förhållande till förändringar i omvärlden, ändrade krav och behov samt budgetläge </w:t>
      </w:r>
      <w:bookmarkStart w:id="1" w:name="_Hlk85650995"/>
      <w:r w:rsidRPr="000D3829">
        <w:t xml:space="preserve">i syfte att skapa bästa möjliga förutsättningar för genomförandet av svensk utrikespolitik och att främja svenska intressen i utlandet. </w:t>
      </w:r>
      <w:bookmarkEnd w:id="1"/>
      <w:r w:rsidRPr="000D3829">
        <w:t xml:space="preserve">För närvarande finner jag den befintliga lösningen för Mongoliet vara väl fungerande och </w:t>
      </w:r>
      <w:r>
        <w:t>ändamålsenlig</w:t>
      </w:r>
      <w:r w:rsidRPr="000D3829">
        <w:t xml:space="preserve">. </w:t>
      </w:r>
    </w:p>
    <w:p w:rsidR="004365A4" w:rsidP="004365A4">
      <w:pPr>
        <w:pStyle w:val="BodyText"/>
      </w:pPr>
      <w:r>
        <w:t xml:space="preserve">Stockholm den </w:t>
      </w:r>
      <w:sdt>
        <w:sdtPr>
          <w:id w:val="-1225218591"/>
          <w:placeholder>
            <w:docPart w:val="73E6BD2751094DAE963785D19214A7E3"/>
          </w:placeholder>
          <w:dataBinding w:xpath="/ns0:DocumentInfo[1]/ns0:BaseInfo[1]/ns0:HeaderDate[1]" w:storeItemID="{169E1727-86BF-4CE7-981F-B96C31561240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E69FB">
            <w:t>25</w:t>
          </w:r>
          <w:r>
            <w:t xml:space="preserve"> oktober 2023</w:t>
          </w:r>
        </w:sdtContent>
      </w:sdt>
    </w:p>
    <w:p w:rsidR="004365A4" w:rsidP="004365A4">
      <w:pPr>
        <w:pStyle w:val="Brdtextutanavstnd"/>
      </w:pPr>
    </w:p>
    <w:p w:rsidR="004365A4" w:rsidP="004365A4">
      <w:pPr>
        <w:pStyle w:val="Brdtextutanavstnd"/>
      </w:pPr>
    </w:p>
    <w:p w:rsidR="004365A4" w:rsidRPr="004365A4" w:rsidP="00BE40CE">
      <w:pPr>
        <w:pStyle w:val="BodyText"/>
        <w:tabs>
          <w:tab w:val="clear" w:pos="3600"/>
          <w:tab w:val="center" w:pos="3727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4AB479DA22F94B6F9EAF50E3BCE9E7ED"/>
          </w:placeholder>
          <w:dataBinding w:xpath="/ns0:DocumentInfo[1]/ns0:BaseInfo[1]/ns0:TopSender[1]" w:storeItemID="{169E1727-86BF-4CE7-981F-B96C31561240}" w:prefixMappings="xmlns:ns0='http://lp/documentinfo/RK' "/>
          <w:comboBox w:lastValue="Utrikesministern">
            <w:listItem w:value="Utrikesministern" w:displayText="Tobias Billström"/>
            <w:listItem w:value="Bistånds- och utrikeshandelsministern" w:displayText="Johan Forssell"/>
          </w:comboBox>
        </w:sdtPr>
        <w:sdtContent>
          <w:r>
            <w:rPr>
              <w:rStyle w:val="DefaultParagraphFont"/>
            </w:rPr>
            <w:t>Tobias Billström</w:t>
          </w:r>
        </w:sdtContent>
      </w:sdt>
      <w:r>
        <w:tab/>
      </w:r>
      <w:r>
        <w:tab/>
      </w:r>
    </w:p>
    <w:sectPr w:rsidSect="00BE40CE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3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08"/>
      <w:gridCol w:w="3040"/>
      <w:gridCol w:w="1087"/>
    </w:tblGrid>
    <w:tr w:rsidTr="00BE40CE">
      <w:tblPrEx>
        <w:tblW w:w="943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3"/>
      </w:trPr>
      <w:tc>
        <w:tcPr>
          <w:tcW w:w="5308" w:type="dxa"/>
        </w:tcPr>
        <w:p w:rsidR="004365A4" w:rsidRPr="007D73AB">
          <w:pPr>
            <w:pStyle w:val="Header"/>
          </w:pPr>
        </w:p>
      </w:tc>
      <w:tc>
        <w:tcPr>
          <w:tcW w:w="3040" w:type="dxa"/>
          <w:vAlign w:val="bottom"/>
        </w:tcPr>
        <w:p w:rsidR="004365A4" w:rsidRPr="007D73AB" w:rsidP="00340DE0">
          <w:pPr>
            <w:pStyle w:val="Header"/>
          </w:pPr>
        </w:p>
      </w:tc>
      <w:tc>
        <w:tcPr>
          <w:tcW w:w="1087" w:type="dxa"/>
        </w:tcPr>
        <w:p w:rsidR="004365A4" w:rsidP="005A703A">
          <w:pPr>
            <w:pStyle w:val="Header"/>
          </w:pPr>
        </w:p>
      </w:tc>
    </w:tr>
    <w:tr w:rsidTr="00BE40CE">
      <w:tblPrEx>
        <w:tblW w:w="943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90"/>
      </w:trPr>
      <w:tc>
        <w:tcPr>
          <w:tcW w:w="5308" w:type="dxa"/>
        </w:tcPr>
        <w:p w:rsidR="004365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0" w:type="dxa"/>
        </w:tcPr>
        <w:p w:rsidR="004365A4" w:rsidRPr="00710A6C" w:rsidP="00EE3C0F">
          <w:pPr>
            <w:pStyle w:val="Header"/>
            <w:rPr>
              <w:b/>
            </w:rPr>
          </w:pPr>
        </w:p>
        <w:p w:rsidR="004365A4" w:rsidP="00EE3C0F">
          <w:pPr>
            <w:pStyle w:val="Header"/>
          </w:pPr>
        </w:p>
        <w:p w:rsidR="004365A4" w:rsidP="00EE3C0F">
          <w:pPr>
            <w:pStyle w:val="Header"/>
          </w:pPr>
        </w:p>
        <w:p w:rsidR="004365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A3CA2E6C3241649168338A9EFCAF28"/>
            </w:placeholder>
            <w:dataBinding w:xpath="/ns0:DocumentInfo[1]/ns0:BaseInfo[1]/ns0:Dnr[1]" w:storeItemID="{169E1727-86BF-4CE7-981F-B96C31561240}" w:prefixMappings="xmlns:ns0='http://lp/documentinfo/RK' "/>
            <w:text/>
          </w:sdtPr>
          <w:sdtContent>
            <w:p w:rsidR="004365A4" w:rsidP="00EE3C0F">
              <w:pPr>
                <w:pStyle w:val="Header"/>
              </w:pPr>
              <w:r>
                <w:t>UD2023/</w:t>
              </w:r>
              <w:r w:rsidR="002C7000">
                <w:t>14482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EC0365365C4C79A2E1DA63DB2B69FC"/>
            </w:placeholder>
            <w:showingPlcHdr/>
            <w:dataBinding w:xpath="/ns0:DocumentInfo[1]/ns0:BaseInfo[1]/ns0:DocNumber[1]" w:storeItemID="{169E1727-86BF-4CE7-981F-B96C31561240}" w:prefixMappings="xmlns:ns0='http://lp/documentinfo/RK' "/>
            <w:text/>
          </w:sdtPr>
          <w:sdtContent>
            <w:p w:rsidR="004365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365A4" w:rsidP="00EE3C0F">
          <w:pPr>
            <w:pStyle w:val="Header"/>
          </w:pPr>
        </w:p>
      </w:tc>
      <w:tc>
        <w:tcPr>
          <w:tcW w:w="1087" w:type="dxa"/>
        </w:tcPr>
        <w:p w:rsidR="004365A4" w:rsidP="0094502D">
          <w:pPr>
            <w:pStyle w:val="Header"/>
          </w:pPr>
        </w:p>
        <w:p w:rsidR="004365A4" w:rsidRPr="0094502D" w:rsidP="00EC71A6">
          <w:pPr>
            <w:pStyle w:val="Header"/>
          </w:pPr>
        </w:p>
      </w:tc>
    </w:tr>
    <w:tr w:rsidTr="00BE40CE">
      <w:tblPrEx>
        <w:tblW w:w="943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35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BA59AC333E440AB87CEC95C6EA3E4F"/>
          </w:placeholder>
          <w:richText/>
        </w:sdtPr>
        <w:sdtEndPr>
          <w:rPr>
            <w:b w:val="0"/>
          </w:rPr>
        </w:sdtEndPr>
        <w:sdtContent>
          <w:tc>
            <w:tcPr>
              <w:tcW w:w="5308" w:type="dxa"/>
              <w:tcMar>
                <w:right w:w="1134" w:type="dxa"/>
              </w:tcMar>
            </w:tcPr>
            <w:p w:rsidR="004365A4" w:rsidRPr="004365A4" w:rsidP="00340DE0">
              <w:pPr>
                <w:pStyle w:val="Header"/>
                <w:rPr>
                  <w:b/>
                </w:rPr>
              </w:pPr>
              <w:r w:rsidRPr="004365A4">
                <w:rPr>
                  <w:b/>
                </w:rPr>
                <w:t>Utrikesdepartementet</w:t>
              </w:r>
            </w:p>
            <w:p w:rsidR="002C7000" w:rsidP="00340DE0">
              <w:pPr>
                <w:pStyle w:val="Header"/>
              </w:pPr>
              <w:r w:rsidRPr="004365A4">
                <w:t>Utrikesministern</w:t>
              </w:r>
            </w:p>
            <w:p w:rsidR="002C7000" w:rsidP="00340DE0">
              <w:pPr>
                <w:pStyle w:val="Header"/>
              </w:pPr>
            </w:p>
            <w:p w:rsidR="004365A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5C6B631F9D4D0D8D4BFFC6681A46B5"/>
          </w:placeholder>
          <w:dataBinding w:xpath="/ns0:DocumentInfo[1]/ns0:BaseInfo[1]/ns0:Recipient[1]" w:storeItemID="{169E1727-86BF-4CE7-981F-B96C31561240}" w:prefixMappings="xmlns:ns0='http://lp/documentinfo/RK' "/>
          <w:text w:multiLine="1"/>
        </w:sdtPr>
        <w:sdtContent>
          <w:tc>
            <w:tcPr>
              <w:tcW w:w="3040" w:type="dxa"/>
            </w:tcPr>
            <w:p w:rsidR="004365A4" w:rsidP="00547B89">
              <w:pPr>
                <w:pStyle w:val="Header"/>
              </w:pPr>
              <w:r>
                <w:t>Till riksdagen</w:t>
              </w:r>
              <w:r w:rsidR="002C7000">
                <w:br/>
              </w:r>
              <w:r w:rsidR="002C7000">
                <w:br/>
              </w:r>
            </w:p>
          </w:tc>
        </w:sdtContent>
      </w:sdt>
      <w:tc>
        <w:tcPr>
          <w:tcW w:w="1087" w:type="dxa"/>
        </w:tcPr>
        <w:p w:rsidR="004365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A3CA2E6C3241649168338A9EFCA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9D301-D9F5-4C84-A033-269BCD4B82DC}"/>
      </w:docPartPr>
      <w:docPartBody>
        <w:p w:rsidR="00BD4E8E" w:rsidP="00CB0FDD">
          <w:pPr>
            <w:pStyle w:val="09A3CA2E6C3241649168338A9EFCAF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C0365365C4C79A2E1DA63DB2B6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7087B-D20E-4D36-B434-412CFA0D8047}"/>
      </w:docPartPr>
      <w:docPartBody>
        <w:p w:rsidR="00BD4E8E" w:rsidP="00CB0FDD">
          <w:pPr>
            <w:pStyle w:val="33EC0365365C4C79A2E1DA63DB2B69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BA59AC333E440AB87CEC95C6EA3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91EB0-1AE3-454B-8499-AAFE9364C443}"/>
      </w:docPartPr>
      <w:docPartBody>
        <w:p w:rsidR="00BD4E8E" w:rsidP="00CB0FDD">
          <w:pPr>
            <w:pStyle w:val="56BA59AC333E440AB87CEC95C6EA3E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5C6B631F9D4D0D8D4BFFC6681A4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45515-3726-49F8-9F35-7F8F9CC6472D}"/>
      </w:docPartPr>
      <w:docPartBody>
        <w:p w:rsidR="00BD4E8E" w:rsidP="00CB0FDD">
          <w:pPr>
            <w:pStyle w:val="D35C6B631F9D4D0D8D4BFFC6681A46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0E4D273D89429AB98BC446EBF8C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F0C25-316E-4003-B488-6D8E170C61FD}"/>
      </w:docPartPr>
      <w:docPartBody>
        <w:p w:rsidR="00BD4E8E" w:rsidP="00CB0FDD">
          <w:pPr>
            <w:pStyle w:val="8E0E4D273D89429AB98BC446EBF8C2C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3E6BD2751094DAE963785D19214A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32A04-5D06-4718-9226-7D546C1D5603}"/>
      </w:docPartPr>
      <w:docPartBody>
        <w:p w:rsidR="00BD4E8E" w:rsidP="00CB0FDD">
          <w:pPr>
            <w:pStyle w:val="73E6BD2751094DAE963785D19214A7E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AB479DA22F94B6F9EAF50E3BCE9E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6D859-6B30-4C0C-A5EF-C6D8EBA6A74F}"/>
      </w:docPartPr>
      <w:docPartBody>
        <w:p w:rsidR="00BD4E8E" w:rsidP="00CB0FDD">
          <w:pPr>
            <w:pStyle w:val="4AB479DA22F94B6F9EAF50E3BCE9E7E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FDD"/>
    <w:rPr>
      <w:noProof w:val="0"/>
      <w:color w:val="808080"/>
    </w:rPr>
  </w:style>
  <w:style w:type="paragraph" w:customStyle="1" w:styleId="09A3CA2E6C3241649168338A9EFCAF28">
    <w:name w:val="09A3CA2E6C3241649168338A9EFCAF28"/>
    <w:rsid w:val="00CB0FDD"/>
  </w:style>
  <w:style w:type="paragraph" w:customStyle="1" w:styleId="D35C6B631F9D4D0D8D4BFFC6681A46B5">
    <w:name w:val="D35C6B631F9D4D0D8D4BFFC6681A46B5"/>
    <w:rsid w:val="00CB0FDD"/>
  </w:style>
  <w:style w:type="paragraph" w:customStyle="1" w:styleId="33EC0365365C4C79A2E1DA63DB2B69FC1">
    <w:name w:val="33EC0365365C4C79A2E1DA63DB2B69FC1"/>
    <w:rsid w:val="00CB0F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A59AC333E440AB87CEC95C6EA3E4F1">
    <w:name w:val="56BA59AC333E440AB87CEC95C6EA3E4F1"/>
    <w:rsid w:val="00CB0F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0E4D273D89429AB98BC446EBF8C2C3">
    <w:name w:val="8E0E4D273D89429AB98BC446EBF8C2C3"/>
    <w:rsid w:val="00CB0FDD"/>
  </w:style>
  <w:style w:type="paragraph" w:customStyle="1" w:styleId="73E6BD2751094DAE963785D19214A7E3">
    <w:name w:val="73E6BD2751094DAE963785D19214A7E3"/>
    <w:rsid w:val="00CB0FDD"/>
  </w:style>
  <w:style w:type="paragraph" w:customStyle="1" w:styleId="4AB479DA22F94B6F9EAF50E3BCE9E7ED">
    <w:name w:val="4AB479DA22F94B6F9EAF50E3BCE9E7ED"/>
    <w:rsid w:val="00CB0F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920e35e5-5022-4b66-8aab-f1fbe6ed0104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2023-10-25T00:00:00</HeaderDate>
    <Office/>
    <Dnr>UD2023/14482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699D1A2-B026-45EC-87D0-E9F745228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0CFD7-0DAA-448F-83DC-8DCBF16751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http://purl.org/dc/terms/"/>
    <ds:schemaRef ds:uri="18f3d968-6251-40b0-9f11-012b293496c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356468-B7E1-4F8D-9BE7-BE0A84F4465A}"/>
</file>

<file path=customXml/itemProps5.xml><?xml version="1.0" encoding="utf-8"?>
<ds:datastoreItem xmlns:ds="http://schemas.openxmlformats.org/officeDocument/2006/customXml" ds:itemID="{169E1727-86BF-4CE7-981F-B96C3156124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 av Markus Wiechel (SD) En förstärkt diplomatisk representation i Mongoliet.docx</dc:title>
  <cp:revision>2</cp:revision>
  <dcterms:created xsi:type="dcterms:W3CDTF">2023-10-24T14:20:00Z</dcterms:created>
  <dcterms:modified xsi:type="dcterms:W3CDTF">2023-10-24T14:20:00Z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e4ad2b59-ee44-4a45-91d9-02ad67105d2d</vt:lpwstr>
  </property>
</Properties>
</file>