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C80646B4A794E7FB6A5E45D87106124"/>
        </w:placeholder>
        <w15:appearance w15:val="hidden"/>
        <w:text/>
      </w:sdtPr>
      <w:sdtEndPr/>
      <w:sdtContent>
        <w:p w:rsidRPr="009B062B" w:rsidR="00AF30DD" w:rsidP="009B062B" w:rsidRDefault="00AF30DD" w14:paraId="15E5AB6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c0736e1-a3bc-4590-becd-abbd40f4218e"/>
        <w:id w:val="-1383785063"/>
        <w:lock w:val="sdtLocked"/>
      </w:sdtPr>
      <w:sdtEndPr/>
      <w:sdtContent>
        <w:p w:rsidR="00463E32" w:rsidRDefault="006013BC" w14:paraId="15E5AB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utarbetandet av lokala dricksvattenförsörjningsplaner liksom nödvattenplaner och översyn av gällande vattenskyddsområden ska göras obligatoriska för kommunerna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9C29AF9B1E04DB38D3E3192B9EFFB30"/>
        </w:placeholder>
        <w15:appearance w15:val="hidden"/>
        <w:text/>
      </w:sdtPr>
      <w:sdtEndPr/>
      <w:sdtContent>
        <w:p w:rsidRPr="009B062B" w:rsidR="006D79C9" w:rsidP="00333E95" w:rsidRDefault="006D79C9" w14:paraId="15E5AB6E" w14:textId="77777777">
          <w:pPr>
            <w:pStyle w:val="Rubrik1"/>
          </w:pPr>
          <w:r>
            <w:t>Motivering</w:t>
          </w:r>
        </w:p>
      </w:sdtContent>
    </w:sdt>
    <w:p w:rsidR="005D01B7" w:rsidP="005D01B7" w:rsidRDefault="005D01B7" w14:paraId="15E5AB6F" w14:textId="7C6AB118">
      <w:pPr>
        <w:pStyle w:val="Normalutanindragellerluft"/>
      </w:pPr>
      <w:r>
        <w:t>Klimatförändringarna har gjort att även vårt land har drabbats av något so</w:t>
      </w:r>
      <w:r w:rsidR="008F5AEB">
        <w:t>m vi inte tidigare varit med om:</w:t>
      </w:r>
      <w:r>
        <w:t xml:space="preserve"> vattenbrist – speciellt på Gotland och Öland men även på fastlandet.</w:t>
      </w:r>
    </w:p>
    <w:p w:rsidRPr="008F5AEB" w:rsidR="005D01B7" w:rsidP="008F5AEB" w:rsidRDefault="005D01B7" w14:paraId="15E5AB71" w14:textId="4B8CBF8C">
      <w:r w:rsidRPr="008F5AEB">
        <w:t xml:space="preserve">Sverige är ett unikt land annars vad gäller tillgången till friskt dricksvatten; något som är en förutsättning för att samhället ska fungera. Enligt utredningen ”En trygg dricksvattenförsörjning” </w:t>
      </w:r>
      <w:r w:rsidRPr="008F5AEB" w:rsidR="008F5AEB">
        <w:t>(</w:t>
      </w:r>
      <w:r w:rsidRPr="008F5AEB">
        <w:t>SOU 2016:32</w:t>
      </w:r>
      <w:r w:rsidRPr="008F5AEB" w:rsidR="008F5AEB">
        <w:t>)</w:t>
      </w:r>
      <w:r w:rsidRPr="008F5AEB">
        <w:t xml:space="preserve"> används det allmänna dricksvattnet av 85 procent av befolkningen. Ett livsviktigt livsmedel för oss alla, varje dag i livet.</w:t>
      </w:r>
    </w:p>
    <w:p w:rsidRPr="008F5AEB" w:rsidR="005D01B7" w:rsidP="008F5AEB" w:rsidRDefault="005D01B7" w14:paraId="15E5AB72" w14:textId="77777777">
      <w:r w:rsidRPr="008F5AEB">
        <w:lastRenderedPageBreak/>
        <w:t>Ansvaret för att tillhandahålla allmänt dricksvatten åvilar den enskilda kommunen. Även om försörjningen i praktiken sköts av en lokal eller regional va-aktör, är det således fortfarande kommunen som bär ansvaret – också i kristid.</w:t>
      </w:r>
    </w:p>
    <w:p w:rsidRPr="008F5AEB" w:rsidR="005D01B7" w:rsidP="008F5AEB" w:rsidRDefault="008F5AEB" w14:paraId="15E5AB74" w14:textId="6B8ABAF6">
      <w:r w:rsidRPr="008F5AEB">
        <w:t>Myndigheten för samhällsskydd och beredskap</w:t>
      </w:r>
      <w:r w:rsidRPr="008F5AEB" w:rsidR="005D01B7">
        <w:t xml:space="preserve"> </w:t>
      </w:r>
      <w:r w:rsidRPr="008F5AEB">
        <w:t>(</w:t>
      </w:r>
      <w:r w:rsidRPr="008F5AEB" w:rsidR="005D01B7">
        <w:t>MSB</w:t>
      </w:r>
      <w:r w:rsidRPr="008F5AEB">
        <w:t>)</w:t>
      </w:r>
      <w:r w:rsidRPr="008F5AEB" w:rsidR="005D01B7">
        <w:t xml:space="preserve"> och Livsmedelsverket har arbetat sedan 2015 på att göra en ”Guide för nödvattenförsörjning”, med det övergripande målet att radikalt förbättra samhällets förmåga att hantera allvarliga störningar i dricksvattenförsörjningen. </w:t>
      </w:r>
    </w:p>
    <w:p w:rsidRPr="008F5AEB" w:rsidR="005D01B7" w:rsidP="008F5AEB" w:rsidRDefault="005D01B7" w14:paraId="15E5AB76" w14:textId="77777777">
      <w:r w:rsidRPr="008F5AEB">
        <w:t>Det är ingen enkel uppgift att tillhandahålla vatten till många verksamheter och människor samtidigt, då många inte är förberedda att det även i vårt land kan uppstå kriser där vattnet inte kommer i kranen som förväntat.</w:t>
      </w:r>
    </w:p>
    <w:p w:rsidRPr="008F5AEB" w:rsidR="005D01B7" w:rsidP="008F5AEB" w:rsidRDefault="008F5AEB" w14:paraId="15E5AB78" w14:textId="2429075C">
      <w:r w:rsidRPr="008F5AEB">
        <w:t>I samarbete med</w:t>
      </w:r>
      <w:r w:rsidRPr="008F5AEB" w:rsidR="005D01B7">
        <w:t xml:space="preserve"> ”Nationella nätverket för dricksvatten” har Livsmedelsverket tagit fram en nationell strategi för dricksvattenf</w:t>
      </w:r>
      <w:r w:rsidRPr="008F5AEB">
        <w:t xml:space="preserve">örsörjning under korta kriser. </w:t>
      </w:r>
      <w:r w:rsidRPr="008F5AEB" w:rsidR="005D01B7">
        <w:t xml:space="preserve">Strategins övergripande mål är en säker dricksvattenförsörjning som i mängd och kvalitet klarar att försörja konsumenter och </w:t>
      </w:r>
      <w:r w:rsidRPr="008F5AEB" w:rsidR="005D01B7">
        <w:lastRenderedPageBreak/>
        <w:t>samhällsviktiga verksamheter/funktioner i kris. Men det är ett planerings- och kunskapsunderlag, och är således inte bindande för kommuner och berörda myndigheter.</w:t>
      </w:r>
    </w:p>
    <w:p w:rsidRPr="008F5AEB" w:rsidR="005D01B7" w:rsidP="008F5AEB" w:rsidRDefault="005D01B7" w14:paraId="15E5AB7A" w14:textId="77777777">
      <w:r w:rsidRPr="008F5AEB">
        <w:t>En omfattande nödvattenförsörjning innebär en betydande logistisk utmaning. Nödvattentankar, kompetenta drift- och ledningsresurser, transportmöjligheter och tillgång till dricksvatten inom rimligt avstånd utgör begränsande faktorer. Genomarbetade nödvattenplaner, som prövats i praktisk tillämpning, utgör en viktig grund för att framgångsrikt kunna lösa uppgiften i ett verkligt krisläge.</w:t>
      </w:r>
    </w:p>
    <w:p w:rsidRPr="008F5AEB" w:rsidR="005D01B7" w:rsidP="008F5AEB" w:rsidRDefault="005D01B7" w14:paraId="15E5AB7C" w14:textId="77777777">
      <w:r w:rsidRPr="008F5AEB">
        <w:t>Mellankommunal samverkan kring reservsystem, nödvatten och annan krisberedskap kan också krävas för att säkra leveranser och hantera de oförutsedda händelser som kan inträffa.</w:t>
      </w:r>
    </w:p>
    <w:p w:rsidRPr="008F5AEB" w:rsidR="00652B73" w:rsidP="008F5AEB" w:rsidRDefault="005D01B7" w14:paraId="15E5AB7E" w14:textId="35926B92">
      <w:bookmarkStart w:name="_GoBack" w:id="1"/>
      <w:bookmarkEnd w:id="1"/>
      <w:r w:rsidRPr="008F5AEB">
        <w:t>Den statliga utredningen som nämns ovan och som lades fram</w:t>
      </w:r>
      <w:r w:rsidRPr="008F5AEB" w:rsidR="008F5AEB">
        <w:t xml:space="preserve"> för ett och ett halvt år sedan</w:t>
      </w:r>
      <w:r w:rsidRPr="008F5AEB">
        <w:t xml:space="preserve"> ger förslag att Länsstyrelserna får i uppdrag att ta fram regionala vattenförsörjningsplaner som ska ge förutsättningar för ett strategiskt förhållningssätt till vatten i kommunernas översiktsplanering. Det </w:t>
      </w:r>
      <w:r w:rsidRPr="008F5AEB">
        <w:lastRenderedPageBreak/>
        <w:t>är dags nu att sätta förslagen i verket och dessutom skynda på det lokala arbetet i frågan.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DCD2A9FF6A4FB8B5EBC4325C3731A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97E7C" w:rsidRDefault="008F5AEB" w14:paraId="15E5AB7F" w14:textId="4B14F91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F5AEB" w:rsidP="00D97E7C" w:rsidRDefault="008F5AEB" w14:paraId="7EA49A3A" w14:textId="77777777"/>
    <w:p w:rsidR="000A6609" w:rsidRDefault="000A6609" w14:paraId="15E5AB83" w14:textId="77777777"/>
    <w:sectPr w:rsidR="000A660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5AB85" w14:textId="77777777" w:rsidR="005D01B7" w:rsidRDefault="005D01B7" w:rsidP="000C1CAD">
      <w:pPr>
        <w:spacing w:line="240" w:lineRule="auto"/>
      </w:pPr>
      <w:r>
        <w:separator/>
      </w:r>
    </w:p>
  </w:endnote>
  <w:endnote w:type="continuationSeparator" w:id="0">
    <w:p w14:paraId="15E5AB86" w14:textId="77777777" w:rsidR="005D01B7" w:rsidRDefault="005D01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5AB8B" w14:textId="77777777" w:rsidR="00A060BB" w:rsidRDefault="00A060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5AB8C" w14:textId="75DF3DFD" w:rsidR="00A060BB" w:rsidRDefault="00A060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F5A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5AB83" w14:textId="77777777" w:rsidR="005D01B7" w:rsidRDefault="005D01B7" w:rsidP="000C1CAD">
      <w:pPr>
        <w:spacing w:line="240" w:lineRule="auto"/>
      </w:pPr>
      <w:r>
        <w:separator/>
      </w:r>
    </w:p>
  </w:footnote>
  <w:footnote w:type="continuationSeparator" w:id="0">
    <w:p w14:paraId="15E5AB84" w14:textId="77777777" w:rsidR="005D01B7" w:rsidRDefault="005D01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776B74" w:rsidRDefault="00A060BB" w14:paraId="15E5AB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E5AB96" wp14:anchorId="15E5AB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0BB" w:rsidP="008103B5" w:rsidRDefault="008F5AEB" w14:paraId="15E5AB9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D74EC79233A44C4B8DBEC2D02E771B8"/>
                              </w:placeholder>
                              <w:text/>
                            </w:sdtPr>
                            <w:sdtEndPr/>
                            <w:sdtContent>
                              <w:r w:rsidR="005D01B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BC976CAD4E4AF0809624B9857248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A060BB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E5AB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0BB" w:rsidP="008103B5" w:rsidRDefault="008F5AEB" w14:paraId="15E5AB9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D74EC79233A44C4B8DBEC2D02E771B8"/>
                        </w:placeholder>
                        <w:text/>
                      </w:sdtPr>
                      <w:sdtEndPr/>
                      <w:sdtContent>
                        <w:r w:rsidR="005D01B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BC976CAD4E4AF0809624B98572481F"/>
                        </w:placeholder>
                        <w:showingPlcHdr/>
                        <w:text/>
                      </w:sdtPr>
                      <w:sdtEndPr/>
                      <w:sdtContent>
                        <w:r w:rsidR="00A060BB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0BB" w:rsidP="00776B74" w:rsidRDefault="00A060BB" w14:paraId="15E5AB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8F5AEB" w14:paraId="15E5AB8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3BC976CAD4E4AF0809624B98572481F"/>
        </w:placeholder>
        <w:text/>
      </w:sdtPr>
      <w:sdtEndPr/>
      <w:sdtContent>
        <w:r w:rsidR="005D01B7">
          <w:t>KD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showingPlcHdr/>
        <w:text/>
      </w:sdtPr>
      <w:sdtEndPr/>
      <w:sdtContent>
        <w:r w:rsidR="00A060BB">
          <w:t xml:space="preserve"> </w:t>
        </w:r>
      </w:sdtContent>
    </w:sdt>
  </w:p>
  <w:p w:rsidR="00A060BB" w:rsidP="00776B74" w:rsidRDefault="00A060BB" w14:paraId="15E5AB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8F5AEB" w14:paraId="15E5AB8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D01B7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A060BB">
          <w:t xml:space="preserve"> </w:t>
        </w:r>
      </w:sdtContent>
    </w:sdt>
  </w:p>
  <w:p w:rsidR="00A060BB" w:rsidP="00A314CF" w:rsidRDefault="008F5AEB" w14:paraId="15E5AB8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A060BB" w:rsidP="008227B3" w:rsidRDefault="008F5AEB" w14:paraId="15E5AB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0BB">
          <w:t>Motion till riksdagen </w:t>
        </w:r>
      </w:sdtContent>
    </w:sdt>
  </w:p>
  <w:p w:rsidRPr="008227B3" w:rsidR="00A060BB" w:rsidP="00B37A37" w:rsidRDefault="008F5AEB" w14:paraId="15E5AB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</w:t>
        </w:r>
      </w:sdtContent>
    </w:sdt>
  </w:p>
  <w:p w:rsidR="00A060BB" w:rsidP="00E03A3D" w:rsidRDefault="008F5AEB" w14:paraId="15E5AB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A060BB" w:rsidP="00283E0F" w:rsidRDefault="005D01B7" w14:paraId="15E5AB92" w14:textId="77777777">
        <w:pPr>
          <w:pStyle w:val="FSHRub2"/>
        </w:pPr>
        <w:r>
          <w:t>Nödvattenplaner i kommunerna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0BB" w:rsidP="00283E0F" w:rsidRDefault="00A060BB" w14:paraId="15E5AB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1013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489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F27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64D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08AC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3CA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6C49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D0E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B7"/>
    <w:rsid w:val="000000E0"/>
    <w:rsid w:val="00000761"/>
    <w:rsid w:val="000014AF"/>
    <w:rsid w:val="00002CF2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3770"/>
    <w:rsid w:val="000A3A14"/>
    <w:rsid w:val="000A52B8"/>
    <w:rsid w:val="000A6609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77B4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5589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64A1"/>
    <w:rsid w:val="0013692B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9F1"/>
    <w:rsid w:val="001D7E6D"/>
    <w:rsid w:val="001E000C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63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521"/>
    <w:rsid w:val="00333E95"/>
    <w:rsid w:val="00334938"/>
    <w:rsid w:val="00335F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32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D50EE"/>
    <w:rsid w:val="004D6E9D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C7AF5"/>
    <w:rsid w:val="005D01B7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13BC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1E99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682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A70D3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AEB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33A8"/>
    <w:rsid w:val="00943898"/>
    <w:rsid w:val="00945F56"/>
    <w:rsid w:val="00950317"/>
    <w:rsid w:val="00951B93"/>
    <w:rsid w:val="00951E4D"/>
    <w:rsid w:val="009527EA"/>
    <w:rsid w:val="00952AE5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1AD3"/>
    <w:rsid w:val="009F2CDD"/>
    <w:rsid w:val="009F3372"/>
    <w:rsid w:val="009F382A"/>
    <w:rsid w:val="009F612C"/>
    <w:rsid w:val="009F673E"/>
    <w:rsid w:val="009F6B5E"/>
    <w:rsid w:val="009F72D5"/>
    <w:rsid w:val="009F753E"/>
    <w:rsid w:val="00A00BD5"/>
    <w:rsid w:val="00A02C00"/>
    <w:rsid w:val="00A033BB"/>
    <w:rsid w:val="00A03952"/>
    <w:rsid w:val="00A03BC8"/>
    <w:rsid w:val="00A05703"/>
    <w:rsid w:val="00A060BB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33B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23CC"/>
    <w:rsid w:val="00B0266A"/>
    <w:rsid w:val="00B026D0"/>
    <w:rsid w:val="00B03325"/>
    <w:rsid w:val="00B04A2E"/>
    <w:rsid w:val="00B04B23"/>
    <w:rsid w:val="00B050FD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2A53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12A8"/>
    <w:rsid w:val="00BD1E02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5A8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51E0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7104"/>
    <w:rsid w:val="00C810D2"/>
    <w:rsid w:val="00C838EE"/>
    <w:rsid w:val="00C850B3"/>
    <w:rsid w:val="00C85801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3ED1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E18"/>
    <w:rsid w:val="00D92CD6"/>
    <w:rsid w:val="00D936E6"/>
    <w:rsid w:val="00D95382"/>
    <w:rsid w:val="00D97E7C"/>
    <w:rsid w:val="00DA0A9B"/>
    <w:rsid w:val="00DA2077"/>
    <w:rsid w:val="00DA38BD"/>
    <w:rsid w:val="00DA451B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562D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C11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34C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2101"/>
    <w:rsid w:val="00F423D5"/>
    <w:rsid w:val="00F449F0"/>
    <w:rsid w:val="00F46284"/>
    <w:rsid w:val="00F46C6E"/>
    <w:rsid w:val="00F506CD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364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E5AB6B"/>
  <w15:chartTrackingRefBased/>
  <w15:docId w15:val="{4BF39DF9-2CAB-4AE0-BEE0-81FA75FB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80646B4A794E7FB6A5E45D87106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0C2D8-38E1-45FA-959B-A3FEEA8EC763}"/>
      </w:docPartPr>
      <w:docPartBody>
        <w:p w:rsidR="00184F4C" w:rsidRDefault="00C66577">
          <w:pPr>
            <w:pStyle w:val="6C80646B4A794E7FB6A5E45D871061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C29AF9B1E04DB38D3E3192B9EFF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A9161-E8B1-4066-8CE0-87CD22728E54}"/>
      </w:docPartPr>
      <w:docPartBody>
        <w:p w:rsidR="00184F4C" w:rsidRDefault="00C66577">
          <w:pPr>
            <w:pStyle w:val="29C29AF9B1E04DB38D3E3192B9EFFB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DCD2A9FF6A4FB8B5EBC4325C373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786C0-4916-4ED8-8903-2F1CB732D175}"/>
      </w:docPartPr>
      <w:docPartBody>
        <w:p w:rsidR="00184F4C" w:rsidRDefault="00C66577">
          <w:pPr>
            <w:pStyle w:val="A3DCD2A9FF6A4FB8B5EBC4325C3731A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8D74EC79233A44C4B8DBEC2D02E77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9D87F-812A-461E-9AAA-31F42B77B245}"/>
      </w:docPartPr>
      <w:docPartBody>
        <w:p w:rsidR="00184F4C" w:rsidRDefault="00C66577">
          <w:pPr>
            <w:pStyle w:val="8D74EC79233A44C4B8DBEC2D02E771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BC976CAD4E4AF0809624B985724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BB0CF-D8E8-4EFC-8F10-6787684DD0B2}"/>
      </w:docPartPr>
      <w:docPartBody>
        <w:p w:rsidR="00184F4C" w:rsidRDefault="00C66577">
          <w:pPr>
            <w:pStyle w:val="63BC976CAD4E4AF0809624B98572481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0712F-834D-4C02-A287-2FF3D5C25108}"/>
      </w:docPartPr>
      <w:docPartBody>
        <w:p w:rsidR="00184F4C" w:rsidRDefault="00C66577">
          <w:r w:rsidRPr="009861F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77"/>
    <w:rsid w:val="00184F4C"/>
    <w:rsid w:val="00C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6577"/>
    <w:rPr>
      <w:color w:val="F4B083" w:themeColor="accent2" w:themeTint="99"/>
    </w:rPr>
  </w:style>
  <w:style w:type="paragraph" w:customStyle="1" w:styleId="6C80646B4A794E7FB6A5E45D87106124">
    <w:name w:val="6C80646B4A794E7FB6A5E45D87106124"/>
  </w:style>
  <w:style w:type="paragraph" w:customStyle="1" w:styleId="C9CD274185A549F8B660678B030647B9">
    <w:name w:val="C9CD274185A549F8B660678B030647B9"/>
  </w:style>
  <w:style w:type="paragraph" w:customStyle="1" w:styleId="B2DA70E587EA4064976F1B756E1A4B20">
    <w:name w:val="B2DA70E587EA4064976F1B756E1A4B20"/>
  </w:style>
  <w:style w:type="paragraph" w:customStyle="1" w:styleId="29C29AF9B1E04DB38D3E3192B9EFFB30">
    <w:name w:val="29C29AF9B1E04DB38D3E3192B9EFFB30"/>
  </w:style>
  <w:style w:type="paragraph" w:customStyle="1" w:styleId="A3DCD2A9FF6A4FB8B5EBC4325C3731A8">
    <w:name w:val="A3DCD2A9FF6A4FB8B5EBC4325C3731A8"/>
  </w:style>
  <w:style w:type="paragraph" w:customStyle="1" w:styleId="8D74EC79233A44C4B8DBEC2D02E771B8">
    <w:name w:val="8D74EC79233A44C4B8DBEC2D02E771B8"/>
  </w:style>
  <w:style w:type="paragraph" w:customStyle="1" w:styleId="63BC976CAD4E4AF0809624B98572481F">
    <w:name w:val="63BC976CAD4E4AF0809624B985724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C797E-9571-4EC6-A80C-9508990B70D1}"/>
</file>

<file path=customXml/itemProps2.xml><?xml version="1.0" encoding="utf-8"?>
<ds:datastoreItem xmlns:ds="http://schemas.openxmlformats.org/officeDocument/2006/customXml" ds:itemID="{32FFA5AC-8CB3-45D6-9396-537B1531249F}"/>
</file>

<file path=customXml/itemProps3.xml><?xml version="1.0" encoding="utf-8"?>
<ds:datastoreItem xmlns:ds="http://schemas.openxmlformats.org/officeDocument/2006/customXml" ds:itemID="{72DE05BA-EB76-445D-877C-48F24753E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2581</Characters>
  <Application>Microsoft Office Word</Application>
  <DocSecurity>0</DocSecurity>
  <Lines>53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Nödvattenplaner i kommunerna</vt:lpstr>
      <vt:lpstr>
      </vt:lpstr>
    </vt:vector>
  </TitlesOfParts>
  <Company>Sveriges riksdag</Company>
  <LinksUpToDate>false</LinksUpToDate>
  <CharactersWithSpaces>2973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