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bookmarkStart w:id="0" w:name="_GoBack"/>
            <w:bookmarkEnd w:id="0"/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ED746C" w:rsidRDefault="00ED746C" w:rsidP="0041754A"/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330D25">
              <w:rPr>
                <w:b/>
              </w:rPr>
              <w:t>30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83E65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330D25">
              <w:t>6</w:t>
            </w:r>
            <w:r>
              <w:t>–</w:t>
            </w:r>
            <w:r w:rsidR="00330D25">
              <w:t>07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AD75DF">
            <w:r w:rsidRPr="00421D57">
              <w:t>1</w:t>
            </w:r>
            <w:r w:rsidR="00330D25">
              <w:t>1</w:t>
            </w:r>
            <w:r w:rsidR="007B5B04" w:rsidRPr="00421D57">
              <w:t>.00–</w:t>
            </w:r>
            <w:r w:rsidR="005412BB">
              <w:t>11.30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8B4F48" w:rsidRPr="004D2785" w:rsidTr="001E703B">
        <w:trPr>
          <w:trHeight w:val="851"/>
        </w:trPr>
        <w:tc>
          <w:tcPr>
            <w:tcW w:w="640" w:type="dxa"/>
          </w:tcPr>
          <w:p w:rsidR="008B4F48" w:rsidRDefault="008B4F48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B4F48" w:rsidRPr="008B4F48" w:rsidRDefault="008B4F48" w:rsidP="00330D25">
            <w:pPr>
              <w:spacing w:before="100" w:beforeAutospacing="1" w:after="100" w:afterAutospacing="1"/>
            </w:pPr>
            <w:r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Utskottet justerade protokoll 2017/18:</w:t>
            </w:r>
            <w:r w:rsidR="00330D25">
              <w:t xml:space="preserve">29. </w:t>
            </w:r>
            <w:r>
              <w:br/>
            </w:r>
            <w:r w:rsidRPr="008B4F48">
              <w:t xml:space="preserve"> </w:t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8D2FB0" w:rsidRDefault="00330D25" w:rsidP="008D2FB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Energipolitikens inriktning (NU22</w:t>
            </w:r>
            <w:r w:rsidR="008D2FB0">
              <w:rPr>
                <w:b/>
              </w:rPr>
              <w:t>)</w:t>
            </w:r>
          </w:p>
          <w:p w:rsidR="008D2FB0" w:rsidRDefault="008D2FB0" w:rsidP="008D2FB0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</w:t>
            </w:r>
            <w:r w:rsidR="00330D25">
              <w:rPr>
                <w:snapToGrid w:val="0"/>
              </w:rPr>
              <w:t>ingen av proposition 2017/18:228</w:t>
            </w:r>
            <w:r>
              <w:rPr>
                <w:snapToGrid w:val="0"/>
              </w:rPr>
              <w:t xml:space="preserve"> om </w:t>
            </w:r>
            <w:r w:rsidR="00330D25">
              <w:rPr>
                <w:snapToGrid w:val="0"/>
              </w:rPr>
              <w:t>energipolitikens inriktning och motioner.</w:t>
            </w:r>
          </w:p>
          <w:p w:rsidR="00C64AD8" w:rsidRDefault="008D2FB0" w:rsidP="008D2FB0">
            <w:pPr>
              <w:spacing w:before="100" w:beforeAutospacing="1" w:after="100" w:afterAutospacing="1"/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2</w:t>
            </w:r>
            <w:r w:rsidR="00330D25">
              <w:t>2</w:t>
            </w:r>
            <w:r>
              <w:t xml:space="preserve"> </w:t>
            </w:r>
            <w:r w:rsidRPr="000D58E2">
              <w:t xml:space="preserve">justerades. 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Reservation anmäldes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 xml:space="preserve">vid punkt 1 dels av SD-ledamöterna, dels av L-ledamoten, 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vid punkt 2 dels av SD-ledamöterna, dels av V-ledamoten, dels av L-ledamoten, dels av KD-ledamoten,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vid punkt 3 dels av M-ledamöterna, dels av SD-ledamöterna, dels av C-ledamoten, dels av V-ledamoten, dels av L-ledamoten, dels av KD-ledamoten,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vid punkt 4 dels av SD-ledamöterna, dels av V-ledamoten, dels av KD-ledamoten,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vid punkt 5 dels av SD-ledamöterna, dels av V-ledamoten, dels av L-ledamoten,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vid punkt 6 dels av M-ledamöterna, dels av SD-ledamöterna, dels av KD-ledamoten,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vid punkt 7 dels av SD-ledamöterna, dels av L-ledamoten,</w:t>
            </w:r>
          </w:p>
          <w:p w:rsidR="00330D25" w:rsidRDefault="00330D25" w:rsidP="00330D25">
            <w:pPr>
              <w:spacing w:before="100" w:beforeAutospacing="1" w:after="100" w:afterAutospacing="1"/>
            </w:pPr>
            <w:r>
              <w:lastRenderedPageBreak/>
              <w:t>vid punkt 8 dels av M-ledamöterna, dels av SD-ledamöterna, dels av C-ledamoten, dels av V-ledamoten, dels av L-ledamoten, dels av KD-ledamoten,</w:t>
            </w:r>
          </w:p>
          <w:p w:rsidR="00330D25" w:rsidRDefault="00330D25" w:rsidP="008D2FB0">
            <w:pPr>
              <w:spacing w:before="100" w:beforeAutospacing="1" w:after="100" w:afterAutospacing="1"/>
            </w:pPr>
            <w:r>
              <w:t>vid punkt 9 dels av M-ledamöterna, dels av L-ledamoten, dels KD-ledamoten,</w:t>
            </w:r>
          </w:p>
          <w:p w:rsidR="008D2FB0" w:rsidRPr="00DB1B64" w:rsidRDefault="00330D25" w:rsidP="00330D25">
            <w:pPr>
              <w:spacing w:before="100" w:beforeAutospacing="1" w:after="100" w:afterAutospacing="1"/>
            </w:pPr>
            <w:r>
              <w:t>vid punkt 10 dels av M-l</w:t>
            </w:r>
            <w:r w:rsidR="00DB1B64">
              <w:t>edamöterna, dels av SD-ledamöterna</w:t>
            </w:r>
            <w:r>
              <w:t>, dels av C-</w:t>
            </w:r>
            <w:r w:rsidR="005412BB">
              <w:t>ledamoten, dels av KD-ledamoten.</w:t>
            </w:r>
            <w:r w:rsidR="00DB1B64">
              <w:br/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6662" w:type="dxa"/>
          </w:tcPr>
          <w:p w:rsidR="008D2FB0" w:rsidRDefault="00330D25" w:rsidP="008D2FB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Elmarknadsfrågor</w:t>
            </w:r>
            <w:r w:rsidR="008D2FB0">
              <w:rPr>
                <w:b/>
              </w:rPr>
              <w:t xml:space="preserve"> (NU2</w:t>
            </w:r>
            <w:r>
              <w:rPr>
                <w:b/>
              </w:rPr>
              <w:t>3</w:t>
            </w:r>
            <w:r w:rsidR="008D2FB0">
              <w:rPr>
                <w:b/>
              </w:rPr>
              <w:t>)</w:t>
            </w:r>
          </w:p>
          <w:p w:rsidR="008D2FB0" w:rsidRDefault="008D2FB0" w:rsidP="00330D2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</w:t>
            </w:r>
            <w:r w:rsidR="00330D25">
              <w:rPr>
                <w:snapToGrid w:val="0"/>
                <w:szCs w:val="20"/>
              </w:rPr>
              <w:t>37</w:t>
            </w:r>
            <w:r>
              <w:rPr>
                <w:snapToGrid w:val="0"/>
                <w:szCs w:val="20"/>
              </w:rPr>
              <w:t xml:space="preserve"> om </w:t>
            </w:r>
            <w:r w:rsidR="00330D25">
              <w:rPr>
                <w:snapToGrid w:val="0"/>
                <w:szCs w:val="20"/>
              </w:rPr>
              <w:t>elmarknadsfrågor och motion.</w:t>
            </w:r>
          </w:p>
          <w:p w:rsidR="005412BB" w:rsidRDefault="008D2FB0" w:rsidP="00330D25">
            <w:pPr>
              <w:spacing w:before="100" w:beforeAutospacing="1" w:after="100" w:afterAutospacing="1"/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2</w:t>
            </w:r>
            <w:r w:rsidR="00330D25">
              <w:t>3</w:t>
            </w:r>
            <w:r>
              <w:t xml:space="preserve"> </w:t>
            </w:r>
            <w:r w:rsidRPr="000D58E2">
              <w:t xml:space="preserve">justerades. 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>
              <w:t>Reservation anmäldes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>
              <w:t>vid punkt 2 av V-ledamoten.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>
              <w:t>Särskilt yttrande anmäldes</w:t>
            </w:r>
          </w:p>
          <w:p w:rsidR="008D2FB0" w:rsidRDefault="005412BB" w:rsidP="005412BB">
            <w:pPr>
              <w:spacing w:before="100" w:beforeAutospacing="1" w:after="100" w:afterAutospacing="1"/>
              <w:rPr>
                <w:b/>
              </w:rPr>
            </w:pPr>
            <w:r>
              <w:t>vid punkt 1 av M-, C-, L- och KD-ledamöterna.</w:t>
            </w:r>
            <w:r w:rsidR="00330D25">
              <w:br/>
            </w:r>
          </w:p>
        </w:tc>
      </w:tr>
      <w:tr w:rsidR="008D2FB0" w:rsidRPr="004D2785" w:rsidTr="001E703B">
        <w:trPr>
          <w:trHeight w:val="851"/>
        </w:trPr>
        <w:tc>
          <w:tcPr>
            <w:tcW w:w="640" w:type="dxa"/>
          </w:tcPr>
          <w:p w:rsidR="008D2FB0" w:rsidRDefault="008D2FB0" w:rsidP="008612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8D2FB0" w:rsidRDefault="00330D25" w:rsidP="008D2FB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Riksrevisionens rapport om statligt ägda bolag med samhällsuppdrag (NU24)</w:t>
            </w:r>
          </w:p>
          <w:p w:rsidR="005412BB" w:rsidRDefault="008D2FB0" w:rsidP="003506F9">
            <w:pPr>
              <w:spacing w:before="100" w:beforeAutospacing="1" w:after="100" w:afterAutospacing="1"/>
            </w:pPr>
            <w:r w:rsidRPr="00BE20B4">
              <w:t xml:space="preserve">Utskottet </w:t>
            </w:r>
            <w:r>
              <w:t xml:space="preserve">fortsatte behandlingen </w:t>
            </w:r>
            <w:r w:rsidR="00330D25">
              <w:t>av skrivelse 2017/18:172 om Riksrevisionens rapport om statligt ägda bolag med samhällsuppdrag och motion.</w:t>
            </w:r>
            <w:r w:rsidR="00330D25">
              <w:br/>
            </w:r>
            <w:r>
              <w:br/>
            </w:r>
            <w:r w:rsidRPr="000D58E2">
              <w:t xml:space="preserve">Utskottet fattade beslut i ärendet. Förslag till </w:t>
            </w:r>
            <w:r w:rsidR="00330D25">
              <w:t>betänkande NU24</w:t>
            </w:r>
            <w:r>
              <w:t xml:space="preserve"> </w:t>
            </w:r>
            <w:r w:rsidRPr="000D58E2">
              <w:t xml:space="preserve">justerades. 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>
              <w:t>Reservation anmäldes</w:t>
            </w:r>
          </w:p>
          <w:p w:rsidR="005412BB" w:rsidRDefault="0083543C" w:rsidP="005412BB">
            <w:pPr>
              <w:spacing w:before="100" w:beforeAutospacing="1" w:after="100" w:afterAutospacing="1"/>
            </w:pPr>
            <w:r>
              <w:t xml:space="preserve">vid punkt 1 </w:t>
            </w:r>
            <w:r w:rsidR="005412BB">
              <w:t>av M-, C-, L- och KD-ledamöterna</w:t>
            </w:r>
            <w:r w:rsidR="00AF2AA6">
              <w:t>.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>
              <w:t>Särskilt yttrande anmäldes</w:t>
            </w:r>
          </w:p>
          <w:p w:rsidR="0083543C" w:rsidRDefault="0083543C" w:rsidP="005412BB">
            <w:pPr>
              <w:spacing w:before="100" w:beforeAutospacing="1" w:after="100" w:afterAutospacing="1"/>
            </w:pPr>
            <w:r>
              <w:t xml:space="preserve">vid punkt 1 </w:t>
            </w:r>
            <w:r w:rsidR="005412BB">
              <w:t>av V-ledamoten.</w:t>
            </w:r>
          </w:p>
          <w:p w:rsidR="0083543C" w:rsidRDefault="0083543C" w:rsidP="005412BB">
            <w:pPr>
              <w:spacing w:before="100" w:beforeAutospacing="1" w:after="100" w:afterAutospacing="1"/>
            </w:pPr>
          </w:p>
          <w:p w:rsidR="001024C6" w:rsidRPr="00330D25" w:rsidRDefault="005412BB" w:rsidP="005412BB">
            <w:pPr>
              <w:spacing w:before="100" w:beforeAutospacing="1" w:after="100" w:afterAutospacing="1"/>
            </w:pPr>
            <w:r>
              <w:br/>
            </w:r>
            <w:r w:rsidR="00330D25">
              <w:br/>
            </w:r>
          </w:p>
        </w:tc>
      </w:tr>
      <w:tr w:rsidR="00E83E65" w:rsidRPr="004D2785" w:rsidTr="001E703B">
        <w:trPr>
          <w:trHeight w:val="851"/>
        </w:trPr>
        <w:tc>
          <w:tcPr>
            <w:tcW w:w="640" w:type="dxa"/>
          </w:tcPr>
          <w:p w:rsidR="00E83E65" w:rsidRDefault="00E83E65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D2FB0">
              <w:rPr>
                <w:b/>
                <w:snapToGrid w:val="0"/>
              </w:rPr>
              <w:t>5</w:t>
            </w:r>
          </w:p>
        </w:tc>
        <w:tc>
          <w:tcPr>
            <w:tcW w:w="6662" w:type="dxa"/>
          </w:tcPr>
          <w:p w:rsidR="008B4F48" w:rsidRPr="000D58E2" w:rsidRDefault="00330D25" w:rsidP="008B4F48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Riksrevisionens rapport om omvandlingen av Kiruna och Malmberget (NU25)</w:t>
            </w:r>
          </w:p>
          <w:p w:rsidR="008B4F48" w:rsidRDefault="008B4F48" w:rsidP="008B4F4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8B4F48" w:rsidRDefault="00E83E65" w:rsidP="008B4F4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="0083543C">
              <w:rPr>
                <w:snapToGrid w:val="0"/>
                <w:szCs w:val="20"/>
              </w:rPr>
              <w:t xml:space="preserve">skrivelse </w:t>
            </w:r>
            <w:r w:rsidR="008B4F48" w:rsidRPr="009D0E39">
              <w:rPr>
                <w:snapToGrid w:val="0"/>
                <w:szCs w:val="20"/>
              </w:rPr>
              <w:t>201</w:t>
            </w:r>
            <w:r w:rsidR="008B4F48">
              <w:rPr>
                <w:snapToGrid w:val="0"/>
                <w:szCs w:val="20"/>
              </w:rPr>
              <w:t>7</w:t>
            </w:r>
            <w:r w:rsidR="008B4F48" w:rsidRPr="009D0E39">
              <w:rPr>
                <w:snapToGrid w:val="0"/>
                <w:szCs w:val="20"/>
              </w:rPr>
              <w:t>/1</w:t>
            </w:r>
            <w:r w:rsidR="008B4F48">
              <w:rPr>
                <w:snapToGrid w:val="0"/>
                <w:szCs w:val="20"/>
              </w:rPr>
              <w:t>8</w:t>
            </w:r>
            <w:r w:rsidR="008B4F48" w:rsidRPr="009D0E39">
              <w:rPr>
                <w:snapToGrid w:val="0"/>
                <w:szCs w:val="20"/>
              </w:rPr>
              <w:t>:</w:t>
            </w:r>
            <w:r w:rsidR="00330D25">
              <w:rPr>
                <w:snapToGrid w:val="0"/>
                <w:szCs w:val="20"/>
              </w:rPr>
              <w:t xml:space="preserve">170 </w:t>
            </w:r>
            <w:r w:rsidR="008B4F48">
              <w:rPr>
                <w:snapToGrid w:val="0"/>
                <w:szCs w:val="20"/>
              </w:rPr>
              <w:t xml:space="preserve">om </w:t>
            </w:r>
            <w:r w:rsidR="00330D25">
              <w:rPr>
                <w:snapToGrid w:val="0"/>
                <w:szCs w:val="20"/>
              </w:rPr>
              <w:t xml:space="preserve">Riksrevisionens rapport om omvandlingen av Kiruna och Malmberget. </w:t>
            </w:r>
          </w:p>
          <w:p w:rsidR="00E83E65" w:rsidRDefault="00E83E65" w:rsidP="00E83E65">
            <w:pPr>
              <w:tabs>
                <w:tab w:val="left" w:pos="1701"/>
              </w:tabs>
              <w:rPr>
                <w:snapToGrid w:val="0"/>
              </w:rPr>
            </w:pPr>
          </w:p>
          <w:p w:rsidR="00E83E65" w:rsidRPr="00861263" w:rsidRDefault="00E83E65" w:rsidP="00330D25">
            <w:pPr>
              <w:tabs>
                <w:tab w:val="left" w:pos="1701"/>
              </w:tabs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 w:rsidR="00330D25">
              <w:t>25</w:t>
            </w:r>
            <w:r w:rsidRPr="000D58E2">
              <w:t xml:space="preserve"> justerades. </w:t>
            </w:r>
            <w:r w:rsidR="00330D25">
              <w:br/>
            </w:r>
          </w:p>
        </w:tc>
      </w:tr>
      <w:tr w:rsidR="00330D25" w:rsidTr="00330D25">
        <w:trPr>
          <w:trHeight w:val="993"/>
        </w:trPr>
        <w:tc>
          <w:tcPr>
            <w:tcW w:w="640" w:type="dxa"/>
          </w:tcPr>
          <w:p w:rsidR="00330D25" w:rsidRDefault="00330D25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2" w:type="dxa"/>
          </w:tcPr>
          <w:p w:rsidR="00330D25" w:rsidRDefault="00330D25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Solidaritet vid kris i naturgasförsörjningen (NU27)</w:t>
            </w:r>
          </w:p>
          <w:p w:rsidR="00330D25" w:rsidRDefault="00330D25" w:rsidP="00330D2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 xml:space="preserve">251 om solidaritet vid kris i naturgasförsörjningen. </w:t>
            </w:r>
          </w:p>
          <w:p w:rsidR="00330D25" w:rsidRDefault="00330D25" w:rsidP="00330D25">
            <w:pPr>
              <w:spacing w:before="100" w:beforeAutospacing="1" w:after="100" w:afterAutospacing="1"/>
              <w:rPr>
                <w:b/>
              </w:rPr>
            </w:pPr>
            <w:r w:rsidRPr="000D58E2">
              <w:t xml:space="preserve">Utskottet fattade beslut i ärendet. Förslag till </w:t>
            </w:r>
            <w:r>
              <w:t>betänkande</w:t>
            </w:r>
            <w:r w:rsidRPr="000D58E2">
              <w:t xml:space="preserve"> NU</w:t>
            </w:r>
            <w:r>
              <w:t>27</w:t>
            </w:r>
            <w:r w:rsidRPr="000D58E2">
              <w:t xml:space="preserve"> justerades. </w:t>
            </w:r>
            <w:r>
              <w:br/>
            </w:r>
          </w:p>
        </w:tc>
      </w:tr>
      <w:tr w:rsidR="00F169FE" w:rsidTr="005412BB">
        <w:trPr>
          <w:trHeight w:val="2815"/>
        </w:trPr>
        <w:tc>
          <w:tcPr>
            <w:tcW w:w="640" w:type="dxa"/>
          </w:tcPr>
          <w:p w:rsidR="00F169FE" w:rsidRDefault="00573FB1" w:rsidP="008B4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2BB">
              <w:rPr>
                <w:b/>
                <w:snapToGrid w:val="0"/>
              </w:rPr>
              <w:t>7</w:t>
            </w:r>
          </w:p>
        </w:tc>
        <w:tc>
          <w:tcPr>
            <w:tcW w:w="6662" w:type="dxa"/>
          </w:tcPr>
          <w:p w:rsidR="000D58E2" w:rsidRDefault="00FD4F5F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D15A4E">
              <w:rPr>
                <w:b/>
              </w:rPr>
              <w:t xml:space="preserve">inför </w:t>
            </w:r>
            <w:r w:rsidR="005412BB">
              <w:rPr>
                <w:b/>
              </w:rPr>
              <w:t>möte med TTE</w:t>
            </w:r>
          </w:p>
          <w:p w:rsidR="000D58E2" w:rsidRDefault="00AD75DF" w:rsidP="005A51B7">
            <w:pPr>
              <w:spacing w:before="100" w:beforeAutospacing="1" w:after="100" w:afterAutospacing="1"/>
            </w:pPr>
            <w:r>
              <w:t xml:space="preserve">Statssekreterare </w:t>
            </w:r>
            <w:r w:rsidR="005412BB">
              <w:t>Emil Högberg</w:t>
            </w:r>
            <w:r>
              <w:t xml:space="preserve">, </w:t>
            </w:r>
            <w:r w:rsidR="005412BB">
              <w:t>Miljö- och energi</w:t>
            </w:r>
            <w:r>
              <w:t xml:space="preserve">departementet, lämnade information inför </w:t>
            </w:r>
            <w:r w:rsidR="005412BB">
              <w:t>möte med rådet för transport, telekommunikation och energi (TTE) den 11 juni.</w:t>
            </w:r>
          </w:p>
          <w:p w:rsidR="00603C03" w:rsidRDefault="00861263" w:rsidP="005412BB">
            <w:r>
              <w:t>Vid sammanträdet närvarade</w:t>
            </w:r>
            <w:r w:rsidR="004B696F">
              <w:rPr>
                <w:rFonts w:eastAsiaTheme="minorHAnsi"/>
                <w:lang w:eastAsia="en-US"/>
              </w:rPr>
              <w:t xml:space="preserve">, </w:t>
            </w:r>
            <w:r w:rsidR="005412BB">
              <w:t xml:space="preserve">ämnesråd Anna Törner, ämnessakkunnige Fredrik Norlund samt kansliråden </w:t>
            </w:r>
            <w:r w:rsidR="005412BB">
              <w:rPr>
                <w:lang w:val="es-ES"/>
              </w:rPr>
              <w:t xml:space="preserve">Eva Centeno López och </w:t>
            </w:r>
            <w:r w:rsidR="005412BB">
              <w:t>Jenny Malmberg</w:t>
            </w:r>
            <w:r w:rsidR="00C343EC">
              <w:t>,</w:t>
            </w:r>
            <w:r w:rsidR="005412BB">
              <w:t xml:space="preserve"> </w:t>
            </w:r>
            <w:r w:rsidR="00603C03">
              <w:t>Miljö- och energidepartementet samt</w:t>
            </w:r>
          </w:p>
          <w:p w:rsidR="00AF2AA6" w:rsidRDefault="00603C03" w:rsidP="005412BB">
            <w:r>
              <w:t>pressekreterare Sami Mashial, Näringsdepartementet.</w:t>
            </w:r>
          </w:p>
          <w:p w:rsidR="00AF2AA6" w:rsidRDefault="00AF2AA6" w:rsidP="005412BB"/>
          <w:p w:rsidR="00AF2AA6" w:rsidRDefault="00AF2AA6" w:rsidP="005412BB">
            <w:r>
              <w:t>Vid sammanträdet närvarade även föredragande Kanja Berg, EU-nämndes kansli.</w:t>
            </w:r>
          </w:p>
          <w:p w:rsidR="003A013B" w:rsidRPr="00260FE6" w:rsidRDefault="003A013B" w:rsidP="005412BB"/>
        </w:tc>
      </w:tr>
      <w:tr w:rsidR="005412BB" w:rsidTr="001024C6">
        <w:trPr>
          <w:trHeight w:val="845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2" w:type="dxa"/>
          </w:tcPr>
          <w:p w:rsidR="005412BB" w:rsidRP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5412BB">
              <w:rPr>
                <w:b/>
              </w:rPr>
              <w:t>Subsidiaritetsprövning av KOM(201</w:t>
            </w:r>
            <w:r>
              <w:rPr>
                <w:b/>
              </w:rPr>
              <w:t>8</w:t>
            </w:r>
            <w:r w:rsidRPr="005412BB">
              <w:rPr>
                <w:b/>
              </w:rPr>
              <w:t xml:space="preserve">) </w:t>
            </w:r>
            <w:r>
              <w:rPr>
                <w:b/>
              </w:rPr>
              <w:t>238</w:t>
            </w:r>
          </w:p>
          <w:p w:rsidR="005412BB" w:rsidRPr="005412BB" w:rsidRDefault="005412BB" w:rsidP="005412BB">
            <w:pPr>
              <w:spacing w:before="100" w:beforeAutospacing="1" w:after="100" w:afterAutospacing="1"/>
            </w:pPr>
            <w:r w:rsidRPr="005412BB">
              <w:t xml:space="preserve">Utskottet behandlade frågan om subsidiaritetsprövning av förslag till förordning om </w:t>
            </w:r>
            <w:r>
              <w:t>främjande av rättvisa villkor och transparens för företagsanvändare av onlinebaserade förmedlingstjänster</w:t>
            </w:r>
            <w:r w:rsidRPr="005412BB">
              <w:t>, KOM(201</w:t>
            </w:r>
            <w:r>
              <w:t>8</w:t>
            </w:r>
            <w:r w:rsidRPr="005412BB">
              <w:t xml:space="preserve">) </w:t>
            </w:r>
            <w:r>
              <w:t>238</w:t>
            </w:r>
            <w:r w:rsidRPr="005412BB">
              <w:t>.</w:t>
            </w:r>
          </w:p>
          <w:p w:rsid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5412BB">
              <w:t>Utskottet ansåg att förslaget inte strider mot subsidiaritetsprincipen.</w:t>
            </w:r>
            <w:r>
              <w:br/>
            </w:r>
            <w:r>
              <w:rPr>
                <w:b/>
              </w:rPr>
              <w:t xml:space="preserve"> </w:t>
            </w:r>
          </w:p>
        </w:tc>
      </w:tr>
      <w:tr w:rsidR="005412BB" w:rsidTr="001024C6">
        <w:trPr>
          <w:trHeight w:val="845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2" w:type="dxa"/>
          </w:tcPr>
          <w:p w:rsidR="005412BB" w:rsidRP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5412BB">
              <w:rPr>
                <w:b/>
              </w:rPr>
              <w:t>Subsidiaritetsprövning av KOM(201</w:t>
            </w:r>
            <w:r>
              <w:rPr>
                <w:b/>
              </w:rPr>
              <w:t>8</w:t>
            </w:r>
            <w:r w:rsidRPr="005412BB">
              <w:rPr>
                <w:b/>
              </w:rPr>
              <w:t xml:space="preserve">) </w:t>
            </w:r>
            <w:r>
              <w:rPr>
                <w:b/>
              </w:rPr>
              <w:t>296</w:t>
            </w:r>
          </w:p>
          <w:p w:rsidR="005412BB" w:rsidRPr="005412BB" w:rsidRDefault="005412BB" w:rsidP="005412BB">
            <w:pPr>
              <w:spacing w:before="100" w:beforeAutospacing="1" w:after="100" w:afterAutospacing="1"/>
            </w:pPr>
            <w:r w:rsidRPr="005412BB">
              <w:t xml:space="preserve">Utskottet behandlade frågan om subsidiaritetsprövning av förslag till förordning om </w:t>
            </w:r>
            <w:r>
              <w:t xml:space="preserve">märkning av däck, </w:t>
            </w:r>
            <w:r w:rsidRPr="005412BB">
              <w:t>KOM(201</w:t>
            </w:r>
            <w:r>
              <w:t>8</w:t>
            </w:r>
            <w:r w:rsidRPr="005412BB">
              <w:t xml:space="preserve">) </w:t>
            </w:r>
            <w:r>
              <w:t>296</w:t>
            </w:r>
            <w:r w:rsidRPr="005412BB">
              <w:t>.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 w:rsidRPr="005412BB">
              <w:t>Utskottet ansåg att förslaget inte strider mot subsidiaritetsprincipen.</w:t>
            </w:r>
          </w:p>
          <w:p w:rsidR="005412BB" w:rsidRDefault="005412BB" w:rsidP="00526863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5412BB" w:rsidTr="005412BB">
        <w:trPr>
          <w:trHeight w:val="3255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2" w:type="dxa"/>
          </w:tcPr>
          <w:p w:rsidR="005412BB" w:rsidRP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5412BB">
              <w:rPr>
                <w:b/>
              </w:rPr>
              <w:t>Subsidiaritetsprövning av KOM(201</w:t>
            </w:r>
            <w:r>
              <w:rPr>
                <w:b/>
              </w:rPr>
              <w:t>8</w:t>
            </w:r>
            <w:r w:rsidRPr="005412BB">
              <w:rPr>
                <w:b/>
              </w:rPr>
              <w:t xml:space="preserve">) </w:t>
            </w:r>
            <w:r>
              <w:rPr>
                <w:b/>
              </w:rPr>
              <w:t>317</w:t>
            </w:r>
          </w:p>
          <w:p w:rsidR="005412BB" w:rsidRPr="005412BB" w:rsidRDefault="005412BB" w:rsidP="005412BB">
            <w:pPr>
              <w:spacing w:before="100" w:beforeAutospacing="1" w:after="100" w:afterAutospacing="1"/>
            </w:pPr>
            <w:r w:rsidRPr="005412BB">
              <w:t xml:space="preserve">Utskottet behandlade frågan om subsidiaritetsprövning av förslag till förordning om </w:t>
            </w:r>
            <w:r>
              <w:t xml:space="preserve">kompletterande skyddscertifikat för läkemedel, </w:t>
            </w:r>
            <w:r w:rsidRPr="005412BB">
              <w:t>KOM(201</w:t>
            </w:r>
            <w:r>
              <w:t>8</w:t>
            </w:r>
            <w:r w:rsidRPr="005412BB">
              <w:t xml:space="preserve">) </w:t>
            </w:r>
            <w:r>
              <w:t>317</w:t>
            </w:r>
            <w:r w:rsidRPr="005412BB">
              <w:t>.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 w:rsidRPr="005412BB">
              <w:t xml:space="preserve">Utskottet </w:t>
            </w:r>
            <w:r>
              <w:t>beslutade att begära information om regeringens bedömning av subsidiaritetsfrågan</w:t>
            </w:r>
            <w:r w:rsidRPr="005412BB">
              <w:t>.</w:t>
            </w:r>
          </w:p>
          <w:p w:rsid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>
              <w:t>Ärendet bordlades.</w:t>
            </w:r>
            <w:r>
              <w:rPr>
                <w:b/>
              </w:rPr>
              <w:t xml:space="preserve"> </w:t>
            </w:r>
          </w:p>
        </w:tc>
      </w:tr>
      <w:tr w:rsidR="005412BB" w:rsidTr="005412BB">
        <w:trPr>
          <w:trHeight w:val="3255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662" w:type="dxa"/>
          </w:tcPr>
          <w:p w:rsidR="005412BB" w:rsidRPr="00BF0E38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BF0E38">
              <w:rPr>
                <w:b/>
              </w:rPr>
              <w:t>Subsidiaritetsprövning av KOM(201</w:t>
            </w:r>
            <w:r>
              <w:rPr>
                <w:b/>
              </w:rPr>
              <w:t>8</w:t>
            </w:r>
            <w:r w:rsidRPr="00BF0E38">
              <w:rPr>
                <w:b/>
              </w:rPr>
              <w:t xml:space="preserve">) </w:t>
            </w:r>
            <w:r>
              <w:rPr>
                <w:b/>
              </w:rPr>
              <w:t>372–375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 w:rsidRPr="00BF0E38">
              <w:t xml:space="preserve">Utskottet behandlade frågan om subsidiaritetsprövning av </w:t>
            </w:r>
            <w:r>
              <w:t xml:space="preserve">följande </w:t>
            </w:r>
            <w:r w:rsidRPr="00BF0E38">
              <w:t>förslag</w:t>
            </w:r>
            <w:r>
              <w:t xml:space="preserve">. </w:t>
            </w:r>
          </w:p>
          <w:p w:rsidR="005412BB" w:rsidRPr="00B11C2D" w:rsidRDefault="005412BB" w:rsidP="005412BB">
            <w:pPr>
              <w:pStyle w:val="Liststycke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B11C2D">
              <w:rPr>
                <w:sz w:val="24"/>
                <w:szCs w:val="24"/>
              </w:rPr>
              <w:t>Förslag till Europaparlamentets och rådets förordning om Europeiska regionala utvecklingsfonden och Sammanhållningsfonden, KOM(2018) 372</w:t>
            </w:r>
          </w:p>
          <w:p w:rsidR="005412BB" w:rsidRPr="00B11C2D" w:rsidRDefault="005412BB" w:rsidP="005412BB">
            <w:pPr>
              <w:pStyle w:val="Normalwebb"/>
              <w:widowControl w:val="0"/>
              <w:numPr>
                <w:ilvl w:val="0"/>
                <w:numId w:val="23"/>
              </w:numPr>
              <w:spacing w:before="0" w:beforeAutospacing="0" w:after="0"/>
            </w:pPr>
            <w:r w:rsidRPr="00B11C2D">
              <w:t>Förslag till Europaparlamentets och rådets förordning om en mekanism för lösning av rättsliga och administrativa problem i ett gränsöverskridande sammanhang, KOM(2018) 373</w:t>
            </w:r>
          </w:p>
          <w:p w:rsidR="005412BB" w:rsidRDefault="005412BB" w:rsidP="005412BB">
            <w:pPr>
              <w:pStyle w:val="Normalwebb"/>
              <w:widowControl w:val="0"/>
              <w:numPr>
                <w:ilvl w:val="0"/>
                <w:numId w:val="23"/>
              </w:numPr>
              <w:spacing w:before="0" w:beforeAutospacing="0" w:after="0"/>
            </w:pPr>
            <w:r w:rsidRPr="00B11C2D">
              <w:t>Förslag till Europaparlamentets och rådets förordning om särskilda bestämmelser för målet Europeiskt territoriellt samarbete (Interreg) med stöd av Europeiska regionala utvecklingsfonden och finansieringsinstrument för externa åtgärder, KOM(2018) 374</w:t>
            </w:r>
          </w:p>
          <w:p w:rsidR="005412BB" w:rsidRPr="00B11C2D" w:rsidRDefault="005412BB" w:rsidP="005412BB">
            <w:pPr>
              <w:pStyle w:val="Normalwebb"/>
              <w:widowControl w:val="0"/>
              <w:numPr>
                <w:ilvl w:val="0"/>
                <w:numId w:val="23"/>
              </w:numPr>
              <w:spacing w:before="0" w:beforeAutospacing="0" w:after="0"/>
            </w:pPr>
            <w:r w:rsidRPr="00B11C2D">
              <w:t>Förslag till Europaparlamentets och rådets förordning om gemensamma bestämmelser för Europeiska regionala utvecklingsfonden, Europeiska socialfonden+, Sammanhållningsfonden samt Europeiska havs- och fiskerifonden, och om finansiella regler för dessa fonder och för Asyl- och migrationsfonden, Fonden för inre säkerhet samt instrumentet för gränsförvaltning och visering</w:t>
            </w:r>
            <w:r>
              <w:t>, KOM(2018) 375</w:t>
            </w:r>
          </w:p>
          <w:p w:rsidR="005412BB" w:rsidRDefault="005412BB" w:rsidP="005412BB">
            <w:pPr>
              <w:pStyle w:val="Normalwebb"/>
            </w:pPr>
            <w:r w:rsidRPr="002D0992">
              <w:t xml:space="preserve">Utskottet beslutade att </w:t>
            </w:r>
            <w:r>
              <w:t>begära information om regeringens bedömning av subsidiaritetsfrågan för nämnda förslag.</w:t>
            </w:r>
          </w:p>
          <w:p w:rsidR="005412BB" w:rsidRDefault="005412BB" w:rsidP="005412BB">
            <w:pPr>
              <w:pStyle w:val="Normalwebb"/>
            </w:pPr>
            <w:r>
              <w:t>Ärendet bordlades.</w:t>
            </w:r>
          </w:p>
          <w:p w:rsidR="005412BB" w:rsidRDefault="005412BB" w:rsidP="005412BB">
            <w:pPr>
              <w:autoSpaceDE w:val="0"/>
              <w:autoSpaceDN w:val="0"/>
              <w:adjustRightInd w:val="0"/>
              <w:rPr>
                <w:rStyle w:val="bold1"/>
                <w:bCs w:val="0"/>
                <w:snapToGrid w:val="0"/>
              </w:rPr>
            </w:pPr>
            <w:r w:rsidRPr="002D0992">
              <w:t>Denna paragraf förklarades omedelbart justerad</w:t>
            </w:r>
            <w:r>
              <w:t>.</w:t>
            </w:r>
          </w:p>
          <w:p w:rsidR="005412BB" w:rsidRP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5412BB" w:rsidTr="003506F9">
        <w:trPr>
          <w:trHeight w:val="1843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662" w:type="dxa"/>
          </w:tcPr>
          <w:p w:rsid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5412BB">
              <w:rPr>
                <w:b/>
              </w:rPr>
              <w:t xml:space="preserve">Beslut om att bjuda in civilutskottet till sammanträdet </w:t>
            </w:r>
          </w:p>
          <w:p w:rsidR="005412BB" w:rsidRPr="005412BB" w:rsidRDefault="005412BB" w:rsidP="0083543C">
            <w:pPr>
              <w:spacing w:before="100" w:beforeAutospacing="1" w:after="100" w:afterAutospacing="1"/>
            </w:pPr>
            <w:r w:rsidRPr="005412BB">
              <w:t>Utskottet beslutade att bjuda in civilutskottets ledamöt</w:t>
            </w:r>
            <w:r>
              <w:t>er, suppleanter och kansli till sammanträdet den 14 juni</w:t>
            </w:r>
            <w:r w:rsidR="0083543C">
              <w:t xml:space="preserve"> kl. 11.00 </w:t>
            </w:r>
            <w:r w:rsidR="0083543C">
              <w:br/>
            </w:r>
            <w:r>
              <w:t>för information om betaltider i näringslivet.</w:t>
            </w:r>
          </w:p>
        </w:tc>
      </w:tr>
      <w:tr w:rsidR="005412BB" w:rsidTr="003506F9">
        <w:trPr>
          <w:trHeight w:val="1843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662" w:type="dxa"/>
          </w:tcPr>
          <w:p w:rsidR="005412BB" w:rsidRPr="00C04E32" w:rsidRDefault="005412BB" w:rsidP="005412BB">
            <w:pPr>
              <w:rPr>
                <w:b/>
              </w:rPr>
            </w:pPr>
            <w:r w:rsidRPr="00C04E32">
              <w:rPr>
                <w:b/>
              </w:rPr>
              <w:t>Sammanträdestid</w:t>
            </w:r>
          </w:p>
          <w:p w:rsidR="005412BB" w:rsidRPr="00C04E32" w:rsidRDefault="005412BB" w:rsidP="005412BB"/>
          <w:p w:rsidR="005412BB" w:rsidRPr="005412BB" w:rsidRDefault="005412BB" w:rsidP="005412BB">
            <w:r w:rsidRPr="00C04E32">
              <w:t>Uts</w:t>
            </w:r>
            <w:r>
              <w:t>kottet beslu</w:t>
            </w:r>
            <w:r w:rsidR="0083543C">
              <w:t xml:space="preserve">tade enhälligt att sammanträdena </w:t>
            </w:r>
            <w:r>
              <w:t xml:space="preserve">torsdagen den 14 juni kl. 11.00 och tisdagen den 19 juni kl. 13.00 </w:t>
            </w:r>
            <w:r w:rsidRPr="00C04E32">
              <w:t>får pågå under arbetsplenum i kammaren</w:t>
            </w:r>
            <w:r>
              <w:t>.</w:t>
            </w:r>
          </w:p>
        </w:tc>
      </w:tr>
      <w:tr w:rsidR="005412BB" w:rsidTr="0083543C">
        <w:trPr>
          <w:trHeight w:val="2129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662" w:type="dxa"/>
          </w:tcPr>
          <w:p w:rsidR="005412BB" w:rsidRPr="001E703B" w:rsidRDefault="0083543C" w:rsidP="005412B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B</w:t>
            </w:r>
            <w:r w:rsidR="005412BB" w:rsidRPr="001E703B">
              <w:rPr>
                <w:b/>
              </w:rPr>
              <w:t>esök</w:t>
            </w:r>
          </w:p>
          <w:p w:rsidR="005412BB" w:rsidRDefault="005412BB" w:rsidP="005412BB">
            <w:pPr>
              <w:spacing w:before="100" w:beforeAutospacing="1" w:after="100" w:afterAutospacing="1"/>
            </w:pPr>
            <w:r>
              <w:t xml:space="preserve">Utskottet informerades om besök av </w:t>
            </w:r>
            <w:r w:rsidR="0083543C">
              <w:t>delegation från Tysklands bundestag</w:t>
            </w:r>
            <w:r>
              <w:t>.</w:t>
            </w:r>
          </w:p>
          <w:p w:rsid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1E703B">
              <w:t>Utskottet beslutade att ta emot besöket.</w:t>
            </w:r>
            <w:r>
              <w:rPr>
                <w:b/>
              </w:rPr>
              <w:t xml:space="preserve"> </w:t>
            </w:r>
          </w:p>
        </w:tc>
      </w:tr>
      <w:tr w:rsidR="005412BB" w:rsidTr="00A710D0">
        <w:trPr>
          <w:trHeight w:val="1551"/>
        </w:trPr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15</w:t>
            </w:r>
          </w:p>
        </w:tc>
        <w:tc>
          <w:tcPr>
            <w:tcW w:w="6662" w:type="dxa"/>
          </w:tcPr>
          <w:p w:rsidR="005412BB" w:rsidRPr="005412BB" w:rsidRDefault="005412BB" w:rsidP="005412BB">
            <w:pPr>
              <w:spacing w:before="100" w:beforeAutospacing="1" w:after="100" w:afterAutospacing="1"/>
              <w:rPr>
                <w:b/>
              </w:rPr>
            </w:pPr>
            <w:r w:rsidRPr="005412BB">
              <w:rPr>
                <w:b/>
              </w:rPr>
              <w:t>Information från regeringen</w:t>
            </w:r>
          </w:p>
          <w:p w:rsidR="005412BB" w:rsidRPr="00B5190E" w:rsidRDefault="005412BB" w:rsidP="00A710D0">
            <w:pPr>
              <w:spacing w:before="100" w:beforeAutospacing="1" w:after="100" w:afterAutospacing="1"/>
            </w:pPr>
            <w:r w:rsidRPr="005412BB">
              <w:t xml:space="preserve">Utskottet beslutade att bjuda in statsrådet Mikael Damberg för </w:t>
            </w:r>
            <w:r w:rsidR="00A710D0">
              <w:t>att svara på frågor</w:t>
            </w:r>
            <w:r w:rsidRPr="005412BB">
              <w:t xml:space="preserve"> om </w:t>
            </w:r>
            <w:r w:rsidR="00AF2AA6">
              <w:t>Telia Company AB.</w:t>
            </w:r>
            <w:r w:rsidR="00B5190E">
              <w:br/>
            </w:r>
            <w:r>
              <w:br/>
            </w:r>
          </w:p>
        </w:tc>
      </w:tr>
      <w:tr w:rsidR="005412BB" w:rsidTr="001E703B"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16</w:t>
            </w:r>
          </w:p>
        </w:tc>
        <w:tc>
          <w:tcPr>
            <w:tcW w:w="6662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412BB" w:rsidRDefault="005412BB" w:rsidP="005412BB">
            <w:pPr>
              <w:tabs>
                <w:tab w:val="left" w:pos="1701"/>
              </w:tabs>
              <w:rPr>
                <w:color w:val="000000"/>
              </w:rPr>
            </w:pPr>
          </w:p>
          <w:p w:rsidR="005412BB" w:rsidRDefault="005412BB" w:rsidP="005412BB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torsdagen </w:t>
            </w:r>
          </w:p>
          <w:p w:rsidR="005412BB" w:rsidRDefault="005412BB" w:rsidP="005412BB">
            <w:pPr>
              <w:tabs>
                <w:tab w:val="left" w:pos="1701"/>
              </w:tabs>
            </w:pPr>
            <w:r>
              <w:t>den 14 juni kl. 11.00.</w:t>
            </w: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Pr="000A290D" w:rsidRDefault="005412BB" w:rsidP="005412BB">
            <w:pPr>
              <w:tabs>
                <w:tab w:val="left" w:pos="1701"/>
              </w:tabs>
            </w:pPr>
          </w:p>
        </w:tc>
      </w:tr>
      <w:tr w:rsidR="005412BB" w:rsidTr="001E703B">
        <w:tc>
          <w:tcPr>
            <w:tcW w:w="640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5412BB" w:rsidRDefault="005412BB" w:rsidP="005412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5412BB" w:rsidTr="00FE5F72">
        <w:tc>
          <w:tcPr>
            <w:tcW w:w="7302" w:type="dxa"/>
            <w:gridSpan w:val="2"/>
          </w:tcPr>
          <w:p w:rsidR="005412BB" w:rsidRDefault="005412BB" w:rsidP="005412BB">
            <w:pPr>
              <w:tabs>
                <w:tab w:val="left" w:pos="1701"/>
              </w:tabs>
            </w:pPr>
            <w:r>
              <w:t>Vid protokollet</w:t>
            </w: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Default="005412BB" w:rsidP="005412BB">
            <w:pPr>
              <w:tabs>
                <w:tab w:val="left" w:pos="1701"/>
              </w:tabs>
            </w:pPr>
            <w:r>
              <w:t>Bibi Junttila</w:t>
            </w: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Default="005412BB" w:rsidP="005412BB">
            <w:pPr>
              <w:tabs>
                <w:tab w:val="left" w:pos="1701"/>
              </w:tabs>
            </w:pPr>
            <w:r>
              <w:t>Justeras den 14 juni 2018</w:t>
            </w: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Default="005412BB" w:rsidP="005412BB">
            <w:pPr>
              <w:tabs>
                <w:tab w:val="left" w:pos="1701"/>
              </w:tabs>
            </w:pPr>
          </w:p>
          <w:p w:rsidR="005412BB" w:rsidRDefault="005412BB" w:rsidP="005412BB">
            <w:pPr>
              <w:tabs>
                <w:tab w:val="left" w:pos="1701"/>
              </w:tabs>
            </w:pPr>
            <w:r>
              <w:t>Jennie Nilsson</w:t>
            </w:r>
          </w:p>
          <w:p w:rsidR="005412BB" w:rsidRDefault="005412BB" w:rsidP="005412B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387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F42C06">
              <w:rPr>
                <w:sz w:val="20"/>
                <w:szCs w:val="20"/>
              </w:rPr>
              <w:t>30</w:t>
            </w: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526863">
              <w:rPr>
                <w:sz w:val="20"/>
                <w:szCs w:val="20"/>
              </w:rPr>
              <w:t>-</w:t>
            </w:r>
            <w:r w:rsidR="00F42C06">
              <w:rPr>
                <w:sz w:val="20"/>
                <w:szCs w:val="20"/>
              </w:rPr>
              <w:t>3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4-5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6-7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8-16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F42C06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3A013B" w:rsidRDefault="003A013B" w:rsidP="008B4F48">
      <w:pPr>
        <w:pStyle w:val="Brdtext"/>
        <w:spacing w:before="217"/>
        <w:ind w:right="1008"/>
      </w:pPr>
    </w:p>
    <w:sectPr w:rsidR="003A013B" w:rsidSect="001024C6">
      <w:footerReference w:type="default" r:id="rId8"/>
      <w:pgSz w:w="11910" w:h="16840"/>
      <w:pgMar w:top="1418" w:right="1678" w:bottom="141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9F" w:rsidRDefault="00FE199F">
      <w:r>
        <w:separator/>
      </w:r>
    </w:p>
  </w:endnote>
  <w:endnote w:type="continuationSeparator" w:id="0">
    <w:p w:rsidR="00FE199F" w:rsidRDefault="00FE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3B" w:rsidRDefault="003A013B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6053455</wp:posOffset>
              </wp:positionH>
              <wp:positionV relativeFrom="page">
                <wp:posOffset>9570720</wp:posOffset>
              </wp:positionV>
              <wp:extent cx="260350" cy="146685"/>
              <wp:effectExtent l="0" t="0" r="127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13B" w:rsidRDefault="003A013B">
                          <w:pPr>
                            <w:spacing w:before="15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625">
                            <w:rPr>
                              <w:rFonts w:ascii="Arial"/>
                              <w:noProof/>
                              <w:sz w:val="17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76.65pt;margin-top:753.6pt;width:20.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x8rA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" filled="f" stroked="f">
              <v:textbox inset="0,0,0,0">
                <w:txbxContent>
                  <w:p w:rsidR="003A013B" w:rsidRDefault="003A013B">
                    <w:pPr>
                      <w:spacing w:before="15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625">
                      <w:rPr>
                        <w:rFonts w:ascii="Arial"/>
                        <w:noProof/>
                        <w:sz w:val="17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9F" w:rsidRDefault="00FE199F">
      <w:r>
        <w:separator/>
      </w:r>
    </w:p>
  </w:footnote>
  <w:footnote w:type="continuationSeparator" w:id="0">
    <w:p w:rsidR="00FE199F" w:rsidRDefault="00FE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C00AF1"/>
    <w:multiLevelType w:val="hybridMultilevel"/>
    <w:tmpl w:val="3A22B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36CE9"/>
    <w:multiLevelType w:val="hybridMultilevel"/>
    <w:tmpl w:val="EE64390E"/>
    <w:lvl w:ilvl="0" w:tplc="345ADC2A">
      <w:numFmt w:val="bullet"/>
      <w:lvlText w:val="-"/>
      <w:lvlJc w:val="left"/>
      <w:pPr>
        <w:ind w:left="2307" w:hanging="360"/>
      </w:pPr>
      <w:rPr>
        <w:rFonts w:ascii="Garamond" w:eastAsia="Garamond" w:hAnsi="Garamond" w:cs="Garamond" w:hint="default"/>
        <w:w w:val="99"/>
        <w:sz w:val="25"/>
        <w:szCs w:val="25"/>
        <w:lang w:val="sv-SE" w:eastAsia="sv-SE" w:bidi="sv-SE"/>
      </w:rPr>
    </w:lvl>
    <w:lvl w:ilvl="1" w:tplc="F6C46902">
      <w:numFmt w:val="bullet"/>
      <w:lvlText w:val="•"/>
      <w:lvlJc w:val="left"/>
      <w:pPr>
        <w:ind w:left="3076" w:hanging="360"/>
      </w:pPr>
      <w:rPr>
        <w:rFonts w:hint="default"/>
        <w:lang w:val="sv-SE" w:eastAsia="sv-SE" w:bidi="sv-SE"/>
      </w:rPr>
    </w:lvl>
    <w:lvl w:ilvl="2" w:tplc="13FA9A6E">
      <w:numFmt w:val="bullet"/>
      <w:lvlText w:val="•"/>
      <w:lvlJc w:val="left"/>
      <w:pPr>
        <w:ind w:left="3853" w:hanging="360"/>
      </w:pPr>
      <w:rPr>
        <w:rFonts w:hint="default"/>
        <w:lang w:val="sv-SE" w:eastAsia="sv-SE" w:bidi="sv-SE"/>
      </w:rPr>
    </w:lvl>
    <w:lvl w:ilvl="3" w:tplc="DE9CA972">
      <w:numFmt w:val="bullet"/>
      <w:lvlText w:val="•"/>
      <w:lvlJc w:val="left"/>
      <w:pPr>
        <w:ind w:left="4629" w:hanging="360"/>
      </w:pPr>
      <w:rPr>
        <w:rFonts w:hint="default"/>
        <w:lang w:val="sv-SE" w:eastAsia="sv-SE" w:bidi="sv-SE"/>
      </w:rPr>
    </w:lvl>
    <w:lvl w:ilvl="4" w:tplc="28221F8A">
      <w:numFmt w:val="bullet"/>
      <w:lvlText w:val="•"/>
      <w:lvlJc w:val="left"/>
      <w:pPr>
        <w:ind w:left="5406" w:hanging="360"/>
      </w:pPr>
      <w:rPr>
        <w:rFonts w:hint="default"/>
        <w:lang w:val="sv-SE" w:eastAsia="sv-SE" w:bidi="sv-SE"/>
      </w:rPr>
    </w:lvl>
    <w:lvl w:ilvl="5" w:tplc="611CDEC8">
      <w:numFmt w:val="bullet"/>
      <w:lvlText w:val="•"/>
      <w:lvlJc w:val="left"/>
      <w:pPr>
        <w:ind w:left="6183" w:hanging="360"/>
      </w:pPr>
      <w:rPr>
        <w:rFonts w:hint="default"/>
        <w:lang w:val="sv-SE" w:eastAsia="sv-SE" w:bidi="sv-SE"/>
      </w:rPr>
    </w:lvl>
    <w:lvl w:ilvl="6" w:tplc="3FD679AA">
      <w:numFmt w:val="bullet"/>
      <w:lvlText w:val="•"/>
      <w:lvlJc w:val="left"/>
      <w:pPr>
        <w:ind w:left="6959" w:hanging="360"/>
      </w:pPr>
      <w:rPr>
        <w:rFonts w:hint="default"/>
        <w:lang w:val="sv-SE" w:eastAsia="sv-SE" w:bidi="sv-SE"/>
      </w:rPr>
    </w:lvl>
    <w:lvl w:ilvl="7" w:tplc="0C4AB9D0">
      <w:numFmt w:val="bullet"/>
      <w:lvlText w:val="•"/>
      <w:lvlJc w:val="left"/>
      <w:pPr>
        <w:ind w:left="7736" w:hanging="360"/>
      </w:pPr>
      <w:rPr>
        <w:rFonts w:hint="default"/>
        <w:lang w:val="sv-SE" w:eastAsia="sv-SE" w:bidi="sv-SE"/>
      </w:rPr>
    </w:lvl>
    <w:lvl w:ilvl="8" w:tplc="DC427968">
      <w:numFmt w:val="bullet"/>
      <w:lvlText w:val="•"/>
      <w:lvlJc w:val="left"/>
      <w:pPr>
        <w:ind w:left="8513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20"/>
  </w:num>
  <w:num w:numId="15">
    <w:abstractNumId w:val="22"/>
  </w:num>
  <w:num w:numId="16">
    <w:abstractNumId w:val="17"/>
  </w:num>
  <w:num w:numId="17">
    <w:abstractNumId w:val="10"/>
  </w:num>
  <w:num w:numId="18">
    <w:abstractNumId w:val="14"/>
  </w:num>
  <w:num w:numId="19">
    <w:abstractNumId w:val="18"/>
  </w:num>
  <w:num w:numId="20">
    <w:abstractNumId w:val="1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4C6"/>
    <w:rsid w:val="00102AC4"/>
    <w:rsid w:val="00111ED8"/>
    <w:rsid w:val="001124A9"/>
    <w:rsid w:val="0011336D"/>
    <w:rsid w:val="00117BB0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513A"/>
    <w:rsid w:val="00195A4A"/>
    <w:rsid w:val="001A1476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6C4D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B22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0D25"/>
    <w:rsid w:val="00332E5F"/>
    <w:rsid w:val="00342D51"/>
    <w:rsid w:val="003506F9"/>
    <w:rsid w:val="00366625"/>
    <w:rsid w:val="00367FD9"/>
    <w:rsid w:val="00372F12"/>
    <w:rsid w:val="00380EF1"/>
    <w:rsid w:val="003853C0"/>
    <w:rsid w:val="00386CC5"/>
    <w:rsid w:val="003A013B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64F59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F23"/>
    <w:rsid w:val="004B696F"/>
    <w:rsid w:val="004B6E2C"/>
    <w:rsid w:val="004C1149"/>
    <w:rsid w:val="004C68B9"/>
    <w:rsid w:val="004C7ED3"/>
    <w:rsid w:val="004D2785"/>
    <w:rsid w:val="004D7CA1"/>
    <w:rsid w:val="004E3F74"/>
    <w:rsid w:val="004E5B10"/>
    <w:rsid w:val="004F72B9"/>
    <w:rsid w:val="00505D7A"/>
    <w:rsid w:val="005108F4"/>
    <w:rsid w:val="005161CC"/>
    <w:rsid w:val="00526863"/>
    <w:rsid w:val="005315D0"/>
    <w:rsid w:val="00532180"/>
    <w:rsid w:val="005338EA"/>
    <w:rsid w:val="00534013"/>
    <w:rsid w:val="00540E70"/>
    <w:rsid w:val="005412BB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5B56"/>
    <w:rsid w:val="005D0701"/>
    <w:rsid w:val="005E22C2"/>
    <w:rsid w:val="005E3904"/>
    <w:rsid w:val="005E3AAC"/>
    <w:rsid w:val="005E5545"/>
    <w:rsid w:val="00603C03"/>
    <w:rsid w:val="006043FA"/>
    <w:rsid w:val="00612555"/>
    <w:rsid w:val="00613ABA"/>
    <w:rsid w:val="00614C3C"/>
    <w:rsid w:val="00617F8D"/>
    <w:rsid w:val="00633735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569B9"/>
    <w:rsid w:val="00761E9A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22E9"/>
    <w:rsid w:val="007C4C60"/>
    <w:rsid w:val="007C5820"/>
    <w:rsid w:val="007D3F80"/>
    <w:rsid w:val="007F37CB"/>
    <w:rsid w:val="007F4192"/>
    <w:rsid w:val="007F4758"/>
    <w:rsid w:val="008050CD"/>
    <w:rsid w:val="008076D9"/>
    <w:rsid w:val="00822799"/>
    <w:rsid w:val="00823184"/>
    <w:rsid w:val="00826524"/>
    <w:rsid w:val="0083543C"/>
    <w:rsid w:val="00836D91"/>
    <w:rsid w:val="00861263"/>
    <w:rsid w:val="00863040"/>
    <w:rsid w:val="00866457"/>
    <w:rsid w:val="008707D5"/>
    <w:rsid w:val="00874A67"/>
    <w:rsid w:val="00877D23"/>
    <w:rsid w:val="008835D1"/>
    <w:rsid w:val="00887A27"/>
    <w:rsid w:val="008A11C8"/>
    <w:rsid w:val="008A4B86"/>
    <w:rsid w:val="008B15A7"/>
    <w:rsid w:val="008B3265"/>
    <w:rsid w:val="008B408B"/>
    <w:rsid w:val="008B4F48"/>
    <w:rsid w:val="008C4E01"/>
    <w:rsid w:val="008D2FB0"/>
    <w:rsid w:val="008D3404"/>
    <w:rsid w:val="008D3BE8"/>
    <w:rsid w:val="008D43E4"/>
    <w:rsid w:val="008D54D8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86187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710D0"/>
    <w:rsid w:val="00A83279"/>
    <w:rsid w:val="00A914FF"/>
    <w:rsid w:val="00AA08B7"/>
    <w:rsid w:val="00AA26C4"/>
    <w:rsid w:val="00AA3698"/>
    <w:rsid w:val="00AA58AD"/>
    <w:rsid w:val="00AA73D3"/>
    <w:rsid w:val="00AC3606"/>
    <w:rsid w:val="00AC4C19"/>
    <w:rsid w:val="00AC4C97"/>
    <w:rsid w:val="00AC5410"/>
    <w:rsid w:val="00AD6607"/>
    <w:rsid w:val="00AD75DF"/>
    <w:rsid w:val="00AD7E94"/>
    <w:rsid w:val="00AF2AA6"/>
    <w:rsid w:val="00AF76FE"/>
    <w:rsid w:val="00B017A1"/>
    <w:rsid w:val="00B026D0"/>
    <w:rsid w:val="00B02A6A"/>
    <w:rsid w:val="00B060F0"/>
    <w:rsid w:val="00B125B4"/>
    <w:rsid w:val="00B20C8E"/>
    <w:rsid w:val="00B2137E"/>
    <w:rsid w:val="00B23550"/>
    <w:rsid w:val="00B417B6"/>
    <w:rsid w:val="00B41A2D"/>
    <w:rsid w:val="00B45FFC"/>
    <w:rsid w:val="00B46B25"/>
    <w:rsid w:val="00B5190E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02653"/>
    <w:rsid w:val="00C04E32"/>
    <w:rsid w:val="00C343EC"/>
    <w:rsid w:val="00C41EA5"/>
    <w:rsid w:val="00C421E6"/>
    <w:rsid w:val="00C469E1"/>
    <w:rsid w:val="00C5729F"/>
    <w:rsid w:val="00C645E6"/>
    <w:rsid w:val="00C64AD8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D25EF"/>
    <w:rsid w:val="00CE3674"/>
    <w:rsid w:val="00D0316C"/>
    <w:rsid w:val="00D04B56"/>
    <w:rsid w:val="00D11651"/>
    <w:rsid w:val="00D12CDB"/>
    <w:rsid w:val="00D15A4E"/>
    <w:rsid w:val="00D16B83"/>
    <w:rsid w:val="00D17551"/>
    <w:rsid w:val="00D3775F"/>
    <w:rsid w:val="00D430C2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5EAB"/>
    <w:rsid w:val="00D860C6"/>
    <w:rsid w:val="00D86A0C"/>
    <w:rsid w:val="00DA2B7E"/>
    <w:rsid w:val="00DB0FA2"/>
    <w:rsid w:val="00DB1B64"/>
    <w:rsid w:val="00DB20A5"/>
    <w:rsid w:val="00DB2938"/>
    <w:rsid w:val="00DB779B"/>
    <w:rsid w:val="00DC0877"/>
    <w:rsid w:val="00DC281A"/>
    <w:rsid w:val="00DC49B8"/>
    <w:rsid w:val="00DD67E1"/>
    <w:rsid w:val="00DE09FF"/>
    <w:rsid w:val="00DE3D8E"/>
    <w:rsid w:val="00DF1E40"/>
    <w:rsid w:val="00DF57BB"/>
    <w:rsid w:val="00E155C7"/>
    <w:rsid w:val="00E17F49"/>
    <w:rsid w:val="00E506AD"/>
    <w:rsid w:val="00E554BF"/>
    <w:rsid w:val="00E57594"/>
    <w:rsid w:val="00E60A90"/>
    <w:rsid w:val="00E6124F"/>
    <w:rsid w:val="00E73191"/>
    <w:rsid w:val="00E73B0F"/>
    <w:rsid w:val="00E81731"/>
    <w:rsid w:val="00E8241C"/>
    <w:rsid w:val="00E824F8"/>
    <w:rsid w:val="00E83E65"/>
    <w:rsid w:val="00EA0B27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2C06"/>
    <w:rsid w:val="00F44697"/>
    <w:rsid w:val="00F51169"/>
    <w:rsid w:val="00F52E72"/>
    <w:rsid w:val="00F55AE8"/>
    <w:rsid w:val="00F565D4"/>
    <w:rsid w:val="00F62976"/>
    <w:rsid w:val="00F63229"/>
    <w:rsid w:val="00F66E5F"/>
    <w:rsid w:val="00F748A6"/>
    <w:rsid w:val="00F835AE"/>
    <w:rsid w:val="00F9272D"/>
    <w:rsid w:val="00FA1937"/>
    <w:rsid w:val="00FB20C8"/>
    <w:rsid w:val="00FC1811"/>
    <w:rsid w:val="00FC61FF"/>
    <w:rsid w:val="00FD00DC"/>
    <w:rsid w:val="00FD2E55"/>
    <w:rsid w:val="00FD4F5F"/>
    <w:rsid w:val="00FE199F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7296-3077-45D1-84D0-EA80E706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1204</Words>
  <Characters>7131</Characters>
  <Application>Microsoft Office Word</Application>
  <DocSecurity>4</DocSecurity>
  <Lines>1426</Lines>
  <Paragraphs>347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Anna Bolmström</cp:lastModifiedBy>
  <cp:revision>2</cp:revision>
  <cp:lastPrinted>2018-06-12T06:29:00Z</cp:lastPrinted>
  <dcterms:created xsi:type="dcterms:W3CDTF">2018-06-18T13:42:00Z</dcterms:created>
  <dcterms:modified xsi:type="dcterms:W3CDTF">2018-06-18T13:42:00Z</dcterms:modified>
</cp:coreProperties>
</file>