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39B62F62DCA439FB19D4256BC70FBC9"/>
        </w:placeholder>
        <w:text/>
      </w:sdtPr>
      <w:sdtEndPr/>
      <w:sdtContent>
        <w:p w:rsidRPr="009B062B" w:rsidR="00AF30DD" w:rsidP="00DA28CE" w:rsidRDefault="00AF30DD" w14:paraId="6B93CDE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2f57f26-4f59-47d7-8341-2395cab51c3b"/>
        <w:id w:val="-737249222"/>
        <w:lock w:val="sdtLocked"/>
      </w:sdtPr>
      <w:sdtEndPr/>
      <w:sdtContent>
        <w:p w:rsidR="00A50F95" w:rsidRDefault="00EB35D7" w14:paraId="6B93CDE6" w14:textId="23A4F7E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samordning av implemen</w:t>
          </w:r>
          <w:r w:rsidR="00EA1C6D">
            <w:softHyphen/>
          </w:r>
          <w:r>
            <w:t>tering av EU-direktiv mellan de nordiska länderna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278FAA5925A415C8EED1D8649B45E0E"/>
        </w:placeholder>
        <w:text/>
      </w:sdtPr>
      <w:sdtEndPr/>
      <w:sdtContent>
        <w:p w:rsidRPr="009B062B" w:rsidR="006D79C9" w:rsidP="00333E95" w:rsidRDefault="006D79C9" w14:paraId="6B93CDE7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3E489A" w14:paraId="6B93CDE8" w14:textId="19E3F7F1">
      <w:pPr>
        <w:pStyle w:val="Normalutanindragellerluft"/>
      </w:pPr>
      <w:r>
        <w:t xml:space="preserve">Det nordiska samarbetet är av stor betydelse för människors och företags rörlighet mellan de nordiska länderna. Ett nära nordiskt samarbete i gränsregionerna </w:t>
      </w:r>
      <w:r w:rsidR="002433F6">
        <w:t xml:space="preserve">är </w:t>
      </w:r>
      <w:r w:rsidR="00E05034">
        <w:t>viktigt för</w:t>
      </w:r>
      <w:r>
        <w:t xml:space="preserve"> allt ifrån väl fungerande arbetsmarknader till förbättrade möjligheter att beivra brott. </w:t>
      </w:r>
    </w:p>
    <w:p w:rsidR="003E489A" w:rsidP="003E489A" w:rsidRDefault="003E489A" w14:paraId="6B93CDE9" w14:textId="77777777">
      <w:r>
        <w:t xml:space="preserve">Att motverka gränshinder inom norden har varit en viktig ambition för Nordiska rådet och </w:t>
      </w:r>
      <w:proofErr w:type="gramStart"/>
      <w:r>
        <w:t>Nordiska</w:t>
      </w:r>
      <w:proofErr w:type="gramEnd"/>
      <w:r>
        <w:t xml:space="preserve"> ministerrådet sedan de inrättades. Gränshinder är inte bara rent fysiska barriärer och gränskontroller, utan även sådant som skiftande lagkrav för produkter eller tjänster. Genom gemensamma regler i flera nordiska länder förenklas vardagen för människor och företag som rör sig över gränserna. </w:t>
      </w:r>
    </w:p>
    <w:p w:rsidR="00E05034" w:rsidP="00E05034" w:rsidRDefault="003E489A" w14:paraId="6B93CDEA" w14:textId="0AC7E7CA">
      <w:r>
        <w:t xml:space="preserve">Varje år implementeras en rad olika EU-direktiv i Sverige, liksom i de övriga nordiska EU-medlemsstaterna. </w:t>
      </w:r>
      <w:r w:rsidR="00E05034">
        <w:t>Varje land har viss frihet att själv utforma sin lagstift</w:t>
      </w:r>
      <w:r w:rsidR="00EA1C6D">
        <w:softHyphen/>
      </w:r>
      <w:bookmarkStart w:name="_GoBack" w:id="1"/>
      <w:bookmarkEnd w:id="1"/>
      <w:r w:rsidR="00E05034">
        <w:t>ning inom de ramar som EU föreskriver. Detta innebär att samma EU-direktiv kan leda till regler som skiljer sig åt mellan t.ex. Sverige och Finland.</w:t>
      </w:r>
    </w:p>
    <w:p w:rsidRPr="003E489A" w:rsidR="003E489A" w:rsidP="00E05034" w:rsidRDefault="003E489A" w14:paraId="6B93CDEB" w14:textId="77777777">
      <w:r>
        <w:t>Om vi skulle samordna implementeringen mellan de nordiska länderna skulle vi kunna minimera variationer som riskerar att i onödan försvåra rörligheten mellan länderna.</w:t>
      </w:r>
      <w:r w:rsidR="00E05034">
        <w:t xml:space="preserve"> En sådan samordning skulle förslagsvis kunna skötas inom ramen för </w:t>
      </w:r>
      <w:proofErr w:type="gramStart"/>
      <w:r w:rsidR="00E05034">
        <w:t>Nordiska</w:t>
      </w:r>
      <w:proofErr w:type="gramEnd"/>
      <w:r w:rsidR="00E05034">
        <w:t xml:space="preserve"> ministerrådet.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01B049684CD4B9C8E87B70663FCB762"/>
        </w:placeholder>
      </w:sdtPr>
      <w:sdtEndPr>
        <w:rPr>
          <w:i w:val="0"/>
          <w:noProof w:val="0"/>
        </w:rPr>
      </w:sdtEndPr>
      <w:sdtContent>
        <w:p w:rsidR="00B04B9A" w:rsidP="00115BFD" w:rsidRDefault="00B04B9A" w14:paraId="6B93CDEC" w14:textId="77777777"/>
        <w:p w:rsidRPr="008E0FE2" w:rsidR="004801AC" w:rsidP="00115BFD" w:rsidRDefault="00EA1C6D" w14:paraId="6B93CDE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Annika Hirvonen Falk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Rasmus Ling (MP)</w:t>
            </w:r>
          </w:p>
        </w:tc>
      </w:tr>
    </w:tbl>
    <w:p w:rsidR="00CA3093" w:rsidRDefault="00CA3093" w14:paraId="6B93CDF1" w14:textId="77777777"/>
    <w:sectPr w:rsidR="00CA309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3CDF3" w14:textId="77777777" w:rsidR="003E489A" w:rsidRDefault="003E489A" w:rsidP="000C1CAD">
      <w:pPr>
        <w:spacing w:line="240" w:lineRule="auto"/>
      </w:pPr>
      <w:r>
        <w:separator/>
      </w:r>
    </w:p>
  </w:endnote>
  <w:endnote w:type="continuationSeparator" w:id="0">
    <w:p w14:paraId="6B93CDF4" w14:textId="77777777" w:rsidR="003E489A" w:rsidRDefault="003E489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3CDF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3CDF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15BF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3CE02" w14:textId="77777777" w:rsidR="00262EA3" w:rsidRPr="00115BFD" w:rsidRDefault="00262EA3" w:rsidP="00115BF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3CDF1" w14:textId="77777777" w:rsidR="003E489A" w:rsidRDefault="003E489A" w:rsidP="000C1CAD">
      <w:pPr>
        <w:spacing w:line="240" w:lineRule="auto"/>
      </w:pPr>
      <w:r>
        <w:separator/>
      </w:r>
    </w:p>
  </w:footnote>
  <w:footnote w:type="continuationSeparator" w:id="0">
    <w:p w14:paraId="6B93CDF2" w14:textId="77777777" w:rsidR="003E489A" w:rsidRDefault="003E489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B93CDF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B93CE04" wp14:anchorId="6B93CE0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A1C6D" w14:paraId="6B93CE0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E13CEA964FF41E4AA02D0F61457D922"/>
                              </w:placeholder>
                              <w:text/>
                            </w:sdtPr>
                            <w:sdtEndPr/>
                            <w:sdtContent>
                              <w:r w:rsidR="003E489A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734DD50412945B9B0DF90B40E02D7D7"/>
                              </w:placeholder>
                              <w:text/>
                            </w:sdtPr>
                            <w:sdtEndPr/>
                            <w:sdtContent>
                              <w:r w:rsidR="003E489A">
                                <w:t>1912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B93CE0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A1C6D" w14:paraId="6B93CE0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E13CEA964FF41E4AA02D0F61457D922"/>
                        </w:placeholder>
                        <w:text/>
                      </w:sdtPr>
                      <w:sdtEndPr/>
                      <w:sdtContent>
                        <w:r w:rsidR="003E489A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734DD50412945B9B0DF90B40E02D7D7"/>
                        </w:placeholder>
                        <w:text/>
                      </w:sdtPr>
                      <w:sdtEndPr/>
                      <w:sdtContent>
                        <w:r w:rsidR="003E489A">
                          <w:t>1912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B93CDF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B93CDF7" w14:textId="77777777">
    <w:pPr>
      <w:jc w:val="right"/>
    </w:pPr>
  </w:p>
  <w:p w:rsidR="00262EA3" w:rsidP="00776B74" w:rsidRDefault="00262EA3" w14:paraId="6B93CDF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A1C6D" w14:paraId="6B93CDF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B93CE06" wp14:anchorId="6B93CE0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A1C6D" w14:paraId="6B93CDF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E489A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E489A">
          <w:t>1912</w:t>
        </w:r>
      </w:sdtContent>
    </w:sdt>
  </w:p>
  <w:p w:rsidRPr="008227B3" w:rsidR="00262EA3" w:rsidP="008227B3" w:rsidRDefault="00EA1C6D" w14:paraId="6B93CDF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A1C6D" w14:paraId="6B93CDF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:1535</w:t>
        </w:r>
      </w:sdtContent>
    </w:sdt>
  </w:p>
  <w:p w:rsidR="00262EA3" w:rsidP="00E03A3D" w:rsidRDefault="00EA1C6D" w14:paraId="6B93CDF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Annika Hirvonen Falk och Rasmus Ling (båda 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E489A" w14:paraId="6B93CE00" w14:textId="77777777">
        <w:pPr>
          <w:pStyle w:val="FSHRub2"/>
        </w:pPr>
        <w:r>
          <w:t>Nordisk implementering av EU-direktiv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B93CE0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3E489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5BFD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117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33F6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3E4E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21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89A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1F1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0F95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4B9A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093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5034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6D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5D7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B93CDE5"/>
  <w15:chartTrackingRefBased/>
  <w15:docId w15:val="{5FF5871A-72BB-4EA6-8665-C1ED1457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9B62F62DCA439FB19D4256BC70FB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27BC0A-3FD7-445B-91BC-66F30C5725E3}"/>
      </w:docPartPr>
      <w:docPartBody>
        <w:p w:rsidR="00A70327" w:rsidRDefault="00A70327">
          <w:pPr>
            <w:pStyle w:val="A39B62F62DCA439FB19D4256BC70FBC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278FAA5925A415C8EED1D8649B45E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DCE02B-836D-4F24-A2CA-CBABBDC72F8F}"/>
      </w:docPartPr>
      <w:docPartBody>
        <w:p w:rsidR="00A70327" w:rsidRDefault="00A70327">
          <w:pPr>
            <w:pStyle w:val="0278FAA5925A415C8EED1D8649B45E0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E13CEA964FF41E4AA02D0F61457D9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10FEE1-C126-424B-BF96-A43F3CD1D091}"/>
      </w:docPartPr>
      <w:docPartBody>
        <w:p w:rsidR="00A70327" w:rsidRDefault="00A70327">
          <w:pPr>
            <w:pStyle w:val="0E13CEA964FF41E4AA02D0F61457D9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34DD50412945B9B0DF90B40E02D7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5EDA8-ED74-4E64-AB18-22585768D5A3}"/>
      </w:docPartPr>
      <w:docPartBody>
        <w:p w:rsidR="00A70327" w:rsidRDefault="00A70327">
          <w:pPr>
            <w:pStyle w:val="4734DD50412945B9B0DF90B40E02D7D7"/>
          </w:pPr>
          <w:r>
            <w:t xml:space="preserve"> </w:t>
          </w:r>
        </w:p>
      </w:docPartBody>
    </w:docPart>
    <w:docPart>
      <w:docPartPr>
        <w:name w:val="D01B049684CD4B9C8E87B70663FCB7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F31E69-2F95-432F-93D4-692079A4E0DA}"/>
      </w:docPartPr>
      <w:docPartBody>
        <w:p w:rsidR="00496638" w:rsidRDefault="0049663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327"/>
    <w:rsid w:val="00496638"/>
    <w:rsid w:val="00A7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39B62F62DCA439FB19D4256BC70FBC9">
    <w:name w:val="A39B62F62DCA439FB19D4256BC70FBC9"/>
  </w:style>
  <w:style w:type="paragraph" w:customStyle="1" w:styleId="114B889B4A88485F8CDD44443A73FA1C">
    <w:name w:val="114B889B4A88485F8CDD44443A73FA1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9C7E021DB4543B9B9C2573EF79BDCF2">
    <w:name w:val="C9C7E021DB4543B9B9C2573EF79BDCF2"/>
  </w:style>
  <w:style w:type="paragraph" w:customStyle="1" w:styleId="0278FAA5925A415C8EED1D8649B45E0E">
    <w:name w:val="0278FAA5925A415C8EED1D8649B45E0E"/>
  </w:style>
  <w:style w:type="paragraph" w:customStyle="1" w:styleId="9BD3A6D8292E418092A9BB64B7213E1C">
    <w:name w:val="9BD3A6D8292E418092A9BB64B7213E1C"/>
  </w:style>
  <w:style w:type="paragraph" w:customStyle="1" w:styleId="BF0C7300C44346F6B4DA3F45B872D6C5">
    <w:name w:val="BF0C7300C44346F6B4DA3F45B872D6C5"/>
  </w:style>
  <w:style w:type="paragraph" w:customStyle="1" w:styleId="0E13CEA964FF41E4AA02D0F61457D922">
    <w:name w:val="0E13CEA964FF41E4AA02D0F61457D922"/>
  </w:style>
  <w:style w:type="paragraph" w:customStyle="1" w:styleId="4734DD50412945B9B0DF90B40E02D7D7">
    <w:name w:val="4734DD50412945B9B0DF90B40E02D7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5CA47F-03B1-440A-821E-E3DA59FC1632}"/>
</file>

<file path=customXml/itemProps2.xml><?xml version="1.0" encoding="utf-8"?>
<ds:datastoreItem xmlns:ds="http://schemas.openxmlformats.org/officeDocument/2006/customXml" ds:itemID="{92D618BC-5B29-452A-BE94-797F822BDD4A}"/>
</file>

<file path=customXml/itemProps3.xml><?xml version="1.0" encoding="utf-8"?>
<ds:datastoreItem xmlns:ds="http://schemas.openxmlformats.org/officeDocument/2006/customXml" ds:itemID="{41FE364E-AF4D-4480-9847-C153D15892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1280</Characters>
  <Application>Microsoft Office Word</Application>
  <DocSecurity>0</DocSecurity>
  <Lines>25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MP1912 Nordisk implementering av EU direktiv</vt:lpstr>
      <vt:lpstr>
      </vt:lpstr>
    </vt:vector>
  </TitlesOfParts>
  <Company>Sveriges riksdag</Company>
  <LinksUpToDate>false</LinksUpToDate>
  <CharactersWithSpaces>1483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