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49CCB43D254AEF991CB115FD373B84"/>
        </w:placeholder>
        <w:text/>
      </w:sdtPr>
      <w:sdtEndPr/>
      <w:sdtContent>
        <w:p w:rsidRPr="009B062B" w:rsidR="00AF30DD" w:rsidP="00BC1B98" w:rsidRDefault="00AF30DD" w14:paraId="2059E561" w14:textId="77777777">
          <w:pPr>
            <w:pStyle w:val="Rubrik1"/>
            <w:spacing w:after="300"/>
          </w:pPr>
          <w:r w:rsidRPr="009B062B">
            <w:t>Förslag till riksdagsbeslut</w:t>
          </w:r>
        </w:p>
      </w:sdtContent>
    </w:sdt>
    <w:sdt>
      <w:sdtPr>
        <w:alias w:val="Yrkande 1"/>
        <w:tag w:val="6ff12e8c-d948-40ed-b56a-fa0a843bd8c1"/>
        <w:id w:val="-1585753402"/>
        <w:lock w:val="sdtLocked"/>
      </w:sdtPr>
      <w:sdtEndPr/>
      <w:sdtContent>
        <w:p w:rsidR="00710F26" w:rsidRDefault="00A97106" w14:paraId="2059E562" w14:textId="77777777">
          <w:pPr>
            <w:pStyle w:val="Frslagstext"/>
            <w:numPr>
              <w:ilvl w:val="0"/>
              <w:numId w:val="0"/>
            </w:numPr>
          </w:pPr>
          <w:r>
            <w:t>Riksdagen ställer sig bakom det som anförs i motionen om att utvärdera, och vid behov ompröva, den lagstiftning som tillåter fri etablering av privata vårdcentraler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B9D812CBB44EAD93A3502BC521F8D9"/>
        </w:placeholder>
        <w:text/>
      </w:sdtPr>
      <w:sdtEndPr/>
      <w:sdtContent>
        <w:p w:rsidRPr="009B062B" w:rsidR="006D79C9" w:rsidP="00333E95" w:rsidRDefault="006D79C9" w14:paraId="2059E563" w14:textId="77777777">
          <w:pPr>
            <w:pStyle w:val="Rubrik1"/>
          </w:pPr>
          <w:r>
            <w:t>Motivering</w:t>
          </w:r>
        </w:p>
      </w:sdtContent>
    </w:sdt>
    <w:p w:rsidRPr="00B84A4B" w:rsidR="00E40881" w:rsidP="00B84A4B" w:rsidRDefault="00E40881" w14:paraId="2059E564" w14:textId="3A11674E">
      <w:pPr>
        <w:pStyle w:val="Normalutanindragellerluft"/>
      </w:pPr>
      <w:r w:rsidRPr="00B84A4B">
        <w:t>Att medborgarna har möjlighet att välja vilken vårdcentral de vill ansluta sig till är väldigt viktigt. Att också kunna ”lista sig” hos en namngiven läkare är väldigt positivt, och det är utmärkt att regeringen för närvarande arbetar med den frågan. Många andra yrkesgrupper inom primärvården ger också en stor trygghet, till exempel diabetessjuk</w:t>
      </w:r>
      <w:r w:rsidR="0037004B">
        <w:softHyphen/>
      </w:r>
      <w:r w:rsidRPr="00B84A4B">
        <w:t>sköterskor, hjärtsjuksköterskor, fysioterapeuter och arbetsterapeuter. Dessa skulle också kunna utgöra en vårdtagares fasta vårdkontakt.</w:t>
      </w:r>
    </w:p>
    <w:p w:rsidRPr="00E40881" w:rsidR="00E40881" w:rsidP="00E40881" w:rsidRDefault="00E40881" w14:paraId="2059E565" w14:textId="272EE2BE">
      <w:r w:rsidRPr="00E40881">
        <w:t>När en region ska planera sin primärvårdsverksamhet finns många olika faktorer att ta hänsyn till för att kunna erbjuda bästa tänkbara vård till innevånarna. En sådan faktor är var en vårdcentral ska finnas. Systemet med att privata vårdgivare får etablera sig varhelst de finner det lämpligt har inte ökat valfriheten i särskilt många områden. Uppenbart är att man väljer att etablera sig där man kan göra en så stor ekonomisk vinst som möjligt, det vill säga oftast centralt, väldigt sällan på landsbygden och väldigt sällan i socioekonomiskt utsatta områden. I många stadskärnor är det tätt mellan privata vårdcentraler, medan de på landsbygden lyser med sin frånvaro. För regioner med stor geografisk yta och gles befolkning innebär detta avsevärda problem att upprätthålla en jämlik tillgång på vård.</w:t>
      </w:r>
    </w:p>
    <w:p w:rsidR="00E40881" w:rsidRDefault="00E40881" w14:paraId="2059E566" w14:textId="48B5006A">
      <w:r w:rsidRPr="00E40881">
        <w:t>Därför är det angeläget att noggrant utvärdera, och vid behov ompröva, den lag</w:t>
      </w:r>
      <w:r w:rsidR="0037004B">
        <w:softHyphen/>
      </w:r>
      <w:bookmarkStart w:name="_GoBack" w:id="1"/>
      <w:bookmarkEnd w:id="1"/>
      <w:r w:rsidRPr="00E40881">
        <w:t>stiftning som tillåter fri etablering av privata vårdcentraler utan att regionen som faktiskt betalar för vården har något som helst inflytande.</w:t>
      </w:r>
    </w:p>
    <w:sdt>
      <w:sdtPr>
        <w:alias w:val="CC_Underskrifter"/>
        <w:tag w:val="CC_Underskrifter"/>
        <w:id w:val="583496634"/>
        <w:lock w:val="sdtContentLocked"/>
        <w:placeholder>
          <w:docPart w:val="1FC337F20D70460A839761DFFAE9DB9B"/>
        </w:placeholder>
      </w:sdtPr>
      <w:sdtEndPr/>
      <w:sdtContent>
        <w:p w:rsidR="00B84A4B" w:rsidP="00B84A4B" w:rsidRDefault="00B84A4B" w14:paraId="2059E567" w14:textId="77777777"/>
        <w:p w:rsidRPr="008E0FE2" w:rsidR="004801AC" w:rsidP="00B84A4B" w:rsidRDefault="00511F8F" w14:paraId="2059E568" w14:textId="77777777"/>
      </w:sdtContent>
    </w:sdt>
    <w:tbl>
      <w:tblPr>
        <w:tblW w:w="5000" w:type="pct"/>
        <w:tblLook w:val="04A0" w:firstRow="1" w:lastRow="0" w:firstColumn="1" w:lastColumn="0" w:noHBand="0" w:noVBand="1"/>
        <w:tblCaption w:val="underskrifter"/>
      </w:tblPr>
      <w:tblGrid>
        <w:gridCol w:w="4252"/>
        <w:gridCol w:w="4252"/>
      </w:tblGrid>
      <w:tr w:rsidR="009F65DA" w14:paraId="0195DCF3" w14:textId="77777777">
        <w:trPr>
          <w:cantSplit/>
        </w:trPr>
        <w:tc>
          <w:tcPr>
            <w:tcW w:w="50" w:type="pct"/>
            <w:vAlign w:val="bottom"/>
          </w:tcPr>
          <w:p w:rsidR="009F65DA" w:rsidRDefault="00C7750E" w14:paraId="2A581D0B" w14:textId="77777777">
            <w:pPr>
              <w:pStyle w:val="Underskrifter"/>
            </w:pPr>
            <w:r>
              <w:lastRenderedPageBreak/>
              <w:t>Malin Larsson (S)</w:t>
            </w:r>
          </w:p>
        </w:tc>
        <w:tc>
          <w:tcPr>
            <w:tcW w:w="50" w:type="pct"/>
            <w:vAlign w:val="bottom"/>
          </w:tcPr>
          <w:p w:rsidR="009F65DA" w:rsidRDefault="00C7750E" w14:paraId="115EEC24" w14:textId="77777777">
            <w:pPr>
              <w:pStyle w:val="Underskrifter"/>
            </w:pPr>
            <w:r>
              <w:t>Jasenko Omanovic (S)</w:t>
            </w:r>
          </w:p>
        </w:tc>
      </w:tr>
    </w:tbl>
    <w:p w:rsidR="00A36329" w:rsidRDefault="00A36329" w14:paraId="2059E56C" w14:textId="77777777"/>
    <w:sectPr w:rsidR="00A363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9E56E" w14:textId="77777777" w:rsidR="00E40881" w:rsidRDefault="00E40881" w:rsidP="000C1CAD">
      <w:pPr>
        <w:spacing w:line="240" w:lineRule="auto"/>
      </w:pPr>
      <w:r>
        <w:separator/>
      </w:r>
    </w:p>
  </w:endnote>
  <w:endnote w:type="continuationSeparator" w:id="0">
    <w:p w14:paraId="2059E56F" w14:textId="77777777" w:rsidR="00E40881" w:rsidRDefault="00E408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9E5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9E5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9E57D" w14:textId="77777777" w:rsidR="00262EA3" w:rsidRPr="00B84A4B" w:rsidRDefault="00262EA3" w:rsidP="00B84A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9E56C" w14:textId="77777777" w:rsidR="00E40881" w:rsidRDefault="00E40881" w:rsidP="000C1CAD">
      <w:pPr>
        <w:spacing w:line="240" w:lineRule="auto"/>
      </w:pPr>
      <w:r>
        <w:separator/>
      </w:r>
    </w:p>
  </w:footnote>
  <w:footnote w:type="continuationSeparator" w:id="0">
    <w:p w14:paraId="2059E56D" w14:textId="77777777" w:rsidR="00E40881" w:rsidRDefault="00E408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9E5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59E57E" wp14:editId="2059E5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59E582" w14:textId="77777777" w:rsidR="00262EA3" w:rsidRDefault="00511F8F" w:rsidP="008103B5">
                          <w:pPr>
                            <w:jc w:val="right"/>
                          </w:pPr>
                          <w:sdt>
                            <w:sdtPr>
                              <w:alias w:val="CC_Noformat_Partikod"/>
                              <w:tag w:val="CC_Noformat_Partikod"/>
                              <w:id w:val="-53464382"/>
                              <w:placeholder>
                                <w:docPart w:val="F4BF316F7A88419FB2C06574D97583C4"/>
                              </w:placeholder>
                              <w:text/>
                            </w:sdtPr>
                            <w:sdtEndPr/>
                            <w:sdtContent>
                              <w:r w:rsidR="00E40881">
                                <w:t>S</w:t>
                              </w:r>
                            </w:sdtContent>
                          </w:sdt>
                          <w:sdt>
                            <w:sdtPr>
                              <w:alias w:val="CC_Noformat_Partinummer"/>
                              <w:tag w:val="CC_Noformat_Partinummer"/>
                              <w:id w:val="-1709555926"/>
                              <w:placeholder>
                                <w:docPart w:val="E26B3240312F461E9B5C5216CD0395BA"/>
                              </w:placeholder>
                              <w:text/>
                            </w:sdtPr>
                            <w:sdtEndPr/>
                            <w:sdtContent>
                              <w:r w:rsidR="00E40881">
                                <w:t>1215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59E5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59E582" w14:textId="77777777" w:rsidR="00262EA3" w:rsidRDefault="00511F8F" w:rsidP="008103B5">
                    <w:pPr>
                      <w:jc w:val="right"/>
                    </w:pPr>
                    <w:sdt>
                      <w:sdtPr>
                        <w:alias w:val="CC_Noformat_Partikod"/>
                        <w:tag w:val="CC_Noformat_Partikod"/>
                        <w:id w:val="-53464382"/>
                        <w:placeholder>
                          <w:docPart w:val="F4BF316F7A88419FB2C06574D97583C4"/>
                        </w:placeholder>
                        <w:text/>
                      </w:sdtPr>
                      <w:sdtEndPr/>
                      <w:sdtContent>
                        <w:r w:rsidR="00E40881">
                          <w:t>S</w:t>
                        </w:r>
                      </w:sdtContent>
                    </w:sdt>
                    <w:sdt>
                      <w:sdtPr>
                        <w:alias w:val="CC_Noformat_Partinummer"/>
                        <w:tag w:val="CC_Noformat_Partinummer"/>
                        <w:id w:val="-1709555926"/>
                        <w:placeholder>
                          <w:docPart w:val="E26B3240312F461E9B5C5216CD0395BA"/>
                        </w:placeholder>
                        <w:text/>
                      </w:sdtPr>
                      <w:sdtEndPr/>
                      <w:sdtContent>
                        <w:r w:rsidR="00E40881">
                          <w:t>1215</w:t>
                        </w:r>
                      </w:sdtContent>
                    </w:sdt>
                  </w:p>
                </w:txbxContent>
              </v:textbox>
              <w10:wrap anchorx="page"/>
            </v:shape>
          </w:pict>
        </mc:Fallback>
      </mc:AlternateContent>
    </w:r>
  </w:p>
  <w:p w14:paraId="2059E5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9E572" w14:textId="77777777" w:rsidR="00262EA3" w:rsidRDefault="00262EA3" w:rsidP="008563AC">
    <w:pPr>
      <w:jc w:val="right"/>
    </w:pPr>
  </w:p>
  <w:p w14:paraId="2059E5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9E576" w14:textId="77777777" w:rsidR="00262EA3" w:rsidRDefault="00511F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59E580" wp14:editId="2059E5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59E577" w14:textId="77777777" w:rsidR="00262EA3" w:rsidRDefault="00511F8F" w:rsidP="00A314CF">
    <w:pPr>
      <w:pStyle w:val="FSHNormal"/>
      <w:spacing w:before="40"/>
    </w:pPr>
    <w:sdt>
      <w:sdtPr>
        <w:alias w:val="CC_Noformat_Motionstyp"/>
        <w:tag w:val="CC_Noformat_Motionstyp"/>
        <w:id w:val="1162973129"/>
        <w:lock w:val="sdtContentLocked"/>
        <w15:appearance w15:val="hidden"/>
        <w:text/>
      </w:sdtPr>
      <w:sdtEndPr/>
      <w:sdtContent>
        <w:r w:rsidR="00AF2BC2">
          <w:t>Enskild motion</w:t>
        </w:r>
      </w:sdtContent>
    </w:sdt>
    <w:r w:rsidR="00821B36">
      <w:t xml:space="preserve"> </w:t>
    </w:r>
    <w:sdt>
      <w:sdtPr>
        <w:alias w:val="CC_Noformat_Partikod"/>
        <w:tag w:val="CC_Noformat_Partikod"/>
        <w:id w:val="1471015553"/>
        <w:text/>
      </w:sdtPr>
      <w:sdtEndPr/>
      <w:sdtContent>
        <w:r w:rsidR="00E40881">
          <w:t>S</w:t>
        </w:r>
      </w:sdtContent>
    </w:sdt>
    <w:sdt>
      <w:sdtPr>
        <w:alias w:val="CC_Noformat_Partinummer"/>
        <w:tag w:val="CC_Noformat_Partinummer"/>
        <w:id w:val="-2014525982"/>
        <w:text/>
      </w:sdtPr>
      <w:sdtEndPr/>
      <w:sdtContent>
        <w:r w:rsidR="00E40881">
          <w:t>1215</w:t>
        </w:r>
      </w:sdtContent>
    </w:sdt>
  </w:p>
  <w:p w14:paraId="2059E578" w14:textId="77777777" w:rsidR="00262EA3" w:rsidRPr="008227B3" w:rsidRDefault="00511F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59E579" w14:textId="77777777" w:rsidR="00262EA3" w:rsidRPr="008227B3" w:rsidRDefault="00511F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2BC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2BC2">
          <w:t>:3337</w:t>
        </w:r>
      </w:sdtContent>
    </w:sdt>
  </w:p>
  <w:p w14:paraId="2059E57A" w14:textId="77777777" w:rsidR="00262EA3" w:rsidRDefault="00511F8F" w:rsidP="00E03A3D">
    <w:pPr>
      <w:pStyle w:val="Motionr"/>
    </w:pPr>
    <w:sdt>
      <w:sdtPr>
        <w:alias w:val="CC_Noformat_Avtext"/>
        <w:tag w:val="CC_Noformat_Avtext"/>
        <w:id w:val="-2020768203"/>
        <w:lock w:val="sdtContentLocked"/>
        <w15:appearance w15:val="hidden"/>
        <w:text/>
      </w:sdtPr>
      <w:sdtEndPr/>
      <w:sdtContent>
        <w:r w:rsidR="00AF2BC2">
          <w:t>av Malin Larsson och Jasenko Omanovic (båda S)</w:t>
        </w:r>
      </w:sdtContent>
    </w:sdt>
  </w:p>
  <w:sdt>
    <w:sdtPr>
      <w:alias w:val="CC_Noformat_Rubtext"/>
      <w:tag w:val="CC_Noformat_Rubtext"/>
      <w:id w:val="-218060500"/>
      <w:lock w:val="sdtLocked"/>
      <w:text/>
    </w:sdtPr>
    <w:sdtEndPr/>
    <w:sdtContent>
      <w:p w14:paraId="2059E57B" w14:textId="77777777" w:rsidR="00262EA3" w:rsidRDefault="00E40881" w:rsidP="00283E0F">
        <w:pPr>
          <w:pStyle w:val="FSHRub2"/>
        </w:pPr>
        <w:r>
          <w:t>Vårdföretagares etableringsfrihet</w:t>
        </w:r>
      </w:p>
    </w:sdtContent>
  </w:sdt>
  <w:sdt>
    <w:sdtPr>
      <w:alias w:val="CC_Boilerplate_3"/>
      <w:tag w:val="CC_Boilerplate_3"/>
      <w:id w:val="1606463544"/>
      <w:lock w:val="sdtContentLocked"/>
      <w15:appearance w15:val="hidden"/>
      <w:text w:multiLine="1"/>
    </w:sdtPr>
    <w:sdtEndPr/>
    <w:sdtContent>
      <w:p w14:paraId="2059E5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408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04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F8F"/>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26"/>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5DA"/>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32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106"/>
    <w:rsid w:val="00A97337"/>
    <w:rsid w:val="00A97356"/>
    <w:rsid w:val="00A974DA"/>
    <w:rsid w:val="00A97F24"/>
    <w:rsid w:val="00AA09D8"/>
    <w:rsid w:val="00AA0FB3"/>
    <w:rsid w:val="00AA17CA"/>
    <w:rsid w:val="00AA1868"/>
    <w:rsid w:val="00AA21BE"/>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BC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A4B"/>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98"/>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50E"/>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881"/>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59E560"/>
  <w15:chartTrackingRefBased/>
  <w15:docId w15:val="{C893B2CA-80FC-49C9-9F29-035FA8D8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49CCB43D254AEF991CB115FD373B84"/>
        <w:category>
          <w:name w:val="Allmänt"/>
          <w:gallery w:val="placeholder"/>
        </w:category>
        <w:types>
          <w:type w:val="bbPlcHdr"/>
        </w:types>
        <w:behaviors>
          <w:behavior w:val="content"/>
        </w:behaviors>
        <w:guid w:val="{EE2D4379-F382-4932-A646-E185FC6F75B0}"/>
      </w:docPartPr>
      <w:docPartBody>
        <w:p w:rsidR="00FC353C" w:rsidRDefault="00FC353C">
          <w:pPr>
            <w:pStyle w:val="E249CCB43D254AEF991CB115FD373B84"/>
          </w:pPr>
          <w:r w:rsidRPr="005A0A93">
            <w:rPr>
              <w:rStyle w:val="Platshllartext"/>
            </w:rPr>
            <w:t>Förslag till riksdagsbeslut</w:t>
          </w:r>
        </w:p>
      </w:docPartBody>
    </w:docPart>
    <w:docPart>
      <w:docPartPr>
        <w:name w:val="D8B9D812CBB44EAD93A3502BC521F8D9"/>
        <w:category>
          <w:name w:val="Allmänt"/>
          <w:gallery w:val="placeholder"/>
        </w:category>
        <w:types>
          <w:type w:val="bbPlcHdr"/>
        </w:types>
        <w:behaviors>
          <w:behavior w:val="content"/>
        </w:behaviors>
        <w:guid w:val="{7AA05D6A-4E54-4CC2-825B-2EB539EB1252}"/>
      </w:docPartPr>
      <w:docPartBody>
        <w:p w:rsidR="00FC353C" w:rsidRDefault="00FC353C">
          <w:pPr>
            <w:pStyle w:val="D8B9D812CBB44EAD93A3502BC521F8D9"/>
          </w:pPr>
          <w:r w:rsidRPr="005A0A93">
            <w:rPr>
              <w:rStyle w:val="Platshllartext"/>
            </w:rPr>
            <w:t>Motivering</w:t>
          </w:r>
        </w:p>
      </w:docPartBody>
    </w:docPart>
    <w:docPart>
      <w:docPartPr>
        <w:name w:val="F4BF316F7A88419FB2C06574D97583C4"/>
        <w:category>
          <w:name w:val="Allmänt"/>
          <w:gallery w:val="placeholder"/>
        </w:category>
        <w:types>
          <w:type w:val="bbPlcHdr"/>
        </w:types>
        <w:behaviors>
          <w:behavior w:val="content"/>
        </w:behaviors>
        <w:guid w:val="{A0737DB1-D75E-461D-8F5D-5ABB99B4DDAD}"/>
      </w:docPartPr>
      <w:docPartBody>
        <w:p w:rsidR="00FC353C" w:rsidRDefault="00FC353C">
          <w:pPr>
            <w:pStyle w:val="F4BF316F7A88419FB2C06574D97583C4"/>
          </w:pPr>
          <w:r>
            <w:rPr>
              <w:rStyle w:val="Platshllartext"/>
            </w:rPr>
            <w:t xml:space="preserve"> </w:t>
          </w:r>
        </w:p>
      </w:docPartBody>
    </w:docPart>
    <w:docPart>
      <w:docPartPr>
        <w:name w:val="E26B3240312F461E9B5C5216CD0395BA"/>
        <w:category>
          <w:name w:val="Allmänt"/>
          <w:gallery w:val="placeholder"/>
        </w:category>
        <w:types>
          <w:type w:val="bbPlcHdr"/>
        </w:types>
        <w:behaviors>
          <w:behavior w:val="content"/>
        </w:behaviors>
        <w:guid w:val="{98164884-68B0-4D29-84EC-94ACB9067AA6}"/>
      </w:docPartPr>
      <w:docPartBody>
        <w:p w:rsidR="00FC353C" w:rsidRDefault="00FC353C">
          <w:pPr>
            <w:pStyle w:val="E26B3240312F461E9B5C5216CD0395BA"/>
          </w:pPr>
          <w:r>
            <w:t xml:space="preserve"> </w:t>
          </w:r>
        </w:p>
      </w:docPartBody>
    </w:docPart>
    <w:docPart>
      <w:docPartPr>
        <w:name w:val="1FC337F20D70460A839761DFFAE9DB9B"/>
        <w:category>
          <w:name w:val="Allmänt"/>
          <w:gallery w:val="placeholder"/>
        </w:category>
        <w:types>
          <w:type w:val="bbPlcHdr"/>
        </w:types>
        <w:behaviors>
          <w:behavior w:val="content"/>
        </w:behaviors>
        <w:guid w:val="{8E7F40C8-71E7-43EC-A355-9DCE4B370CA0}"/>
      </w:docPartPr>
      <w:docPartBody>
        <w:p w:rsidR="0066772C" w:rsidRDefault="006677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3C"/>
    <w:rsid w:val="0066772C"/>
    <w:rsid w:val="00FC35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49CCB43D254AEF991CB115FD373B84">
    <w:name w:val="E249CCB43D254AEF991CB115FD373B84"/>
  </w:style>
  <w:style w:type="paragraph" w:customStyle="1" w:styleId="D8B9D812CBB44EAD93A3502BC521F8D9">
    <w:name w:val="D8B9D812CBB44EAD93A3502BC521F8D9"/>
  </w:style>
  <w:style w:type="paragraph" w:customStyle="1" w:styleId="F4BF316F7A88419FB2C06574D97583C4">
    <w:name w:val="F4BF316F7A88419FB2C06574D97583C4"/>
  </w:style>
  <w:style w:type="paragraph" w:customStyle="1" w:styleId="E26B3240312F461E9B5C5216CD0395BA">
    <w:name w:val="E26B3240312F461E9B5C5216CD039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C7CE1E-BC4A-4DD2-9D12-FE0A7476EF4F}"/>
</file>

<file path=customXml/itemProps2.xml><?xml version="1.0" encoding="utf-8"?>
<ds:datastoreItem xmlns:ds="http://schemas.openxmlformats.org/officeDocument/2006/customXml" ds:itemID="{425A5B7D-0FFA-41E2-A816-D4BC4FE0B219}"/>
</file>

<file path=customXml/itemProps3.xml><?xml version="1.0" encoding="utf-8"?>
<ds:datastoreItem xmlns:ds="http://schemas.openxmlformats.org/officeDocument/2006/customXml" ds:itemID="{10A1BB40-2214-4BF9-BD2F-0D53C7282AF5}"/>
</file>

<file path=docProps/app.xml><?xml version="1.0" encoding="utf-8"?>
<Properties xmlns="http://schemas.openxmlformats.org/officeDocument/2006/extended-properties" xmlns:vt="http://schemas.openxmlformats.org/officeDocument/2006/docPropsVTypes">
  <Template>Normal</Template>
  <TotalTime>3</TotalTime>
  <Pages>2</Pages>
  <Words>267</Words>
  <Characters>1541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S1215 Vårdföretagares etableringsfrihet</vt:lpstr>
      <vt:lpstr>
      </vt:lpstr>
    </vt:vector>
  </TitlesOfParts>
  <Company>Sveriges riksdag</Company>
  <LinksUpToDate>false</LinksUpToDate>
  <CharactersWithSpaces>1799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