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55D4BFA1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E83786E6B11E41229F39111B4F3A21C9"/>
        </w:placeholder>
        <w15:appearance w15:val="hidden"/>
        <w:text/>
      </w:sdtPr>
      <w:sdtEndPr/>
      <w:sdtContent>
        <w:p w:rsidR="00AF30DD" w:rsidP="00CC4C93" w:rsidRDefault="00AF30DD" w14:paraId="55D4BFA2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5b5df619-c752-4eed-bd56-2e805a0e783f"/>
        <w:id w:val="1299027167"/>
        <w:lock w:val="sdtLocked"/>
      </w:sdtPr>
      <w:sdtEndPr/>
      <w:sdtContent>
        <w:p w:rsidR="005F708A" w:rsidRDefault="00CB540C" w14:paraId="55D4BFA3" w14:textId="0F3B0FF1">
          <w:pPr>
            <w:pStyle w:val="Frslagstext"/>
          </w:pPr>
          <w:r>
            <w:t>Riksdagen ställer sig bakom det som anförs i motionen om att utreda metoder för att bevisa eftersupning och tillkännager detta för regeringen.</w:t>
          </w:r>
        </w:p>
      </w:sdtContent>
    </w:sdt>
    <w:p w:rsidR="00AF30DD" w:rsidP="00AF30DD" w:rsidRDefault="000156D9" w14:paraId="55D4BFA4" w14:textId="77777777">
      <w:pPr>
        <w:pStyle w:val="Rubrik1"/>
      </w:pPr>
      <w:bookmarkStart w:name="MotionsStart" w:id="0"/>
      <w:bookmarkEnd w:id="0"/>
      <w:r>
        <w:t>Motivering</w:t>
      </w:r>
    </w:p>
    <w:p w:rsidR="00E8317A" w:rsidP="00AF30DD" w:rsidRDefault="00E8317A" w14:paraId="55D4BFA5" w14:textId="77777777">
      <w:pPr>
        <w:pStyle w:val="Normalutanindragellerluft"/>
      </w:pPr>
      <w:r w:rsidRPr="00E8317A">
        <w:t>För att undkomma misstanke om rattfylleri hävdar vissa bilförare att de druckit alltihop efter bilkörningen. Att skylla på ”eftersupning” har blivit en allt vanligare ursäkt</w:t>
      </w:r>
      <w:r>
        <w:t xml:space="preserve">. Detta medför ofta mycket extraarbete för polisen i sitt bevisarbete och i brist på bevis leder det alltför ofta till att åtal läggs ner eller till friande domar. </w:t>
      </w:r>
    </w:p>
    <w:p w:rsidR="00E8317A" w:rsidP="00AF30DD" w:rsidRDefault="00E8317A" w14:paraId="55D4BFA6" w14:textId="77777777">
      <w:pPr>
        <w:pStyle w:val="Normalutanindragellerluft"/>
      </w:pPr>
    </w:p>
    <w:p w:rsidR="008A58F9" w:rsidP="00AF30DD" w:rsidRDefault="00E8317A" w14:paraId="55D4BFA7" w14:textId="77777777">
      <w:pPr>
        <w:pStyle w:val="Normalutanindragellerluft"/>
      </w:pPr>
      <w:r w:rsidRPr="00E8317A">
        <w:t>Norge har haft en lag mot eftersupning i över 50 år. Erfarenheterna därifrån är att lagen inte skapat några problem under alla dessa år. Fordonsförarna vet vad som gäller och numera är det sällsynt att någon hävdar eftersupning i Norge. Lagen är överhuvudtaget inte ifrågasatt.</w:t>
      </w:r>
    </w:p>
    <w:p w:rsidR="008A58F9" w:rsidP="00AF30DD" w:rsidRDefault="008A58F9" w14:paraId="55D4BFA8" w14:textId="77777777">
      <w:pPr>
        <w:pStyle w:val="Normalutanindragellerluft"/>
      </w:pPr>
    </w:p>
    <w:p w:rsidR="00AF30DD" w:rsidP="00AF30DD" w:rsidRDefault="008A58F9" w14:paraId="55D4BFA9" w14:textId="0A775C02">
      <w:pPr>
        <w:pStyle w:val="Normalutanindragellerluft"/>
      </w:pPr>
      <w:r w:rsidRPr="008A58F9">
        <w:t>Våren 2013 presenterade reger</w:t>
      </w:r>
      <w:r w:rsidR="00C46321">
        <w:t>ingens utredare sitt förslag (Ds</w:t>
      </w:r>
      <w:r w:rsidRPr="008A58F9">
        <w:t>2013:</w:t>
      </w:r>
      <w:r>
        <w:t>28). U</w:t>
      </w:r>
      <w:r w:rsidRPr="008A58F9">
        <w:t xml:space="preserve">tredningen framhöll att en lag mot eftersupning strider mot svensk rättspraxis eftersom det i Sverige inte är straffbart att dölja egen brottslighet. </w:t>
      </w:r>
      <w:r w:rsidR="005D779C">
        <w:t>I mars 2015 meddelade</w:t>
      </w:r>
      <w:r w:rsidRPr="005D779C" w:rsidR="005D779C">
        <w:t xml:space="preserve"> regeringen </w:t>
      </w:r>
      <w:r w:rsidR="005D779C">
        <w:t>att man inte</w:t>
      </w:r>
      <w:r w:rsidRPr="005D779C" w:rsidR="005D779C">
        <w:t xml:space="preserve"> har för avsikt att lagstifta mot eftersupning utan följer utredarens rekommendation.</w:t>
      </w:r>
      <w:r w:rsidR="005D779C">
        <w:t xml:space="preserve"> </w:t>
      </w:r>
      <w:r>
        <w:t xml:space="preserve">Ett sådant ställningstagande är både olyckligt och det öppnar upp för att fler kommer att hävda eftersupning. </w:t>
      </w:r>
    </w:p>
    <w:p w:rsidR="005D779C" w:rsidP="005D779C" w:rsidRDefault="005D779C" w14:paraId="55D4BFAA" w14:textId="77777777">
      <w:pPr>
        <w:ind w:firstLine="0"/>
      </w:pPr>
    </w:p>
    <w:p w:rsidRPr="00E8317A" w:rsidR="00E8317A" w:rsidP="00E8317A" w:rsidRDefault="005D779C" w14:paraId="55D4BFAB" w14:textId="5A2E3901">
      <w:pPr>
        <w:ind w:firstLine="0"/>
      </w:pPr>
      <w:r w:rsidRPr="005D779C">
        <w:t xml:space="preserve">På polisstationen i Alingsås har det däremot blivit en vana att alltid ta två </w:t>
      </w:r>
      <w:r>
        <w:t>urin</w:t>
      </w:r>
      <w:r w:rsidRPr="005D779C">
        <w:t>test på d</w:t>
      </w:r>
      <w:r w:rsidR="002F1573">
        <w:t>en som misstänks för rattfylleri eftersom man menar att u</w:t>
      </w:r>
      <w:r w:rsidRPr="002F1573" w:rsidR="002F1573">
        <w:t xml:space="preserve">rinprov visar vad som fanns i </w:t>
      </w:r>
      <w:r w:rsidRPr="002F1573" w:rsidR="002F1573">
        <w:lastRenderedPageBreak/>
        <w:t>blodet två timmar tidigare</w:t>
      </w:r>
      <w:r w:rsidR="002F1573">
        <w:t xml:space="preserve">. </w:t>
      </w:r>
      <w:r>
        <w:t>Enligt rättskemist</w:t>
      </w:r>
      <w:r w:rsidR="00C46321">
        <w:t xml:space="preserve"> Fredrik Kugelberg</w:t>
      </w:r>
      <w:bookmarkStart w:name="_GoBack" w:id="1"/>
      <w:bookmarkEnd w:id="1"/>
      <w:r>
        <w:t xml:space="preserve"> påvisar</w:t>
      </w:r>
      <w:r w:rsidRPr="005D779C">
        <w:t xml:space="preserve"> promillehalten i urin, till s</w:t>
      </w:r>
      <w:r>
        <w:t xml:space="preserve">killnad mot ett blodprov, </w:t>
      </w:r>
      <w:r w:rsidRPr="005D779C">
        <w:t>vad personen hade i blodet för ungefär två timmar sen, och inte vad hon eller han har för tillfället.</w:t>
      </w:r>
      <w:r w:rsidR="002F1573">
        <w:t xml:space="preserve"> Dessa metoder borde därför utredas för att på så sätt undvika att vi får fler som hävdar eftersupning vid rattonykterhet och olyckor. </w:t>
      </w:r>
    </w:p>
    <w:p w:rsidRPr="00E8317A" w:rsidR="00E8317A" w:rsidP="00E8317A" w:rsidRDefault="00E8317A" w14:paraId="55D4BFAC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FDE930530F14A56B9C20F9563334E13"/>
        </w:placeholder>
        <w15:appearance w15:val="hidden"/>
      </w:sdtPr>
      <w:sdtEndPr>
        <w:rPr>
          <w:noProof w:val="0"/>
        </w:rPr>
      </w:sdtEndPr>
      <w:sdtContent>
        <w:p w:rsidRPr="00ED19F0" w:rsidR="00865E70" w:rsidP="00267612" w:rsidRDefault="00C46321" w14:paraId="55D4BFA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Cederbratt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Thomas Finnborg (M)</w:t>
            </w:r>
          </w:p>
        </w:tc>
      </w:tr>
    </w:tbl>
    <w:p w:rsidR="005F77F2" w:rsidRDefault="005F77F2" w14:paraId="55D4BFB1" w14:textId="77777777"/>
    <w:sectPr w:rsidR="005F77F2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4BFB3" w14:textId="77777777" w:rsidR="00E8317A" w:rsidRDefault="00E8317A" w:rsidP="000C1CAD">
      <w:pPr>
        <w:spacing w:line="240" w:lineRule="auto"/>
      </w:pPr>
      <w:r>
        <w:separator/>
      </w:r>
    </w:p>
  </w:endnote>
  <w:endnote w:type="continuationSeparator" w:id="0">
    <w:p w14:paraId="55D4BFB4" w14:textId="77777777" w:rsidR="00E8317A" w:rsidRDefault="00E8317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2B8FF" w14:textId="77777777" w:rsidR="00D8711F" w:rsidRDefault="00D8711F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4BFB8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C4632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4BFBF" w14:textId="77777777" w:rsidR="00455C3C" w:rsidRDefault="00455C3C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201509221453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201510060936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09:36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09:36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D4BFB1" w14:textId="77777777" w:rsidR="00E8317A" w:rsidRDefault="00E8317A" w:rsidP="000C1CAD">
      <w:pPr>
        <w:spacing w:line="240" w:lineRule="auto"/>
      </w:pPr>
      <w:r>
        <w:separator/>
      </w:r>
    </w:p>
  </w:footnote>
  <w:footnote w:type="continuationSeparator" w:id="0">
    <w:p w14:paraId="55D4BFB2" w14:textId="77777777" w:rsidR="00E8317A" w:rsidRDefault="00E8317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11F" w:rsidRDefault="00D8711F" w14:paraId="64767B7A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11F" w:rsidRDefault="00D8711F" w14:paraId="333E23D3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55D4BFB9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C46321" w14:paraId="55D4BFBB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:1946</w:t>
        </w:r>
      </w:sdtContent>
    </w:sdt>
  </w:p>
  <w:p w:rsidR="00A42228" w:rsidP="00283E0F" w:rsidRDefault="00C46321" w14:paraId="55D4BFBC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Mikael Cederbratt och Thomas Finnborg (båda 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2F1573" w14:paraId="55D4BFBD" w14:textId="77777777">
        <w:pPr>
          <w:pStyle w:val="FSHRub2"/>
        </w:pPr>
        <w:r>
          <w:t>Metoder för att bevisa eftersupning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55D4BFB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E8317A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1F35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67612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2F1573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55C3C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D779C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5F708A"/>
    <w:rsid w:val="005F77F2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8A1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6C3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4606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A58F9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21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540C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8711F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5BC0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17A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D4BFA1"/>
  <w15:chartTrackingRefBased/>
  <w15:docId w15:val="{7083AE3B-1B2D-41B2-9F2C-728AEEDE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5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83786E6B11E41229F39111B4F3A21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1CDC80-219C-47A9-A611-F31DA5884E2B}"/>
      </w:docPartPr>
      <w:docPartBody>
        <w:p w:rsidR="005D2611" w:rsidRDefault="005D2611">
          <w:pPr>
            <w:pStyle w:val="E83786E6B11E41229F39111B4F3A21C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FDE930530F14A56B9C20F9563334E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25F8E8-1C39-46B1-B0AB-3D87E0D1F8BC}"/>
      </w:docPartPr>
      <w:docPartBody>
        <w:p w:rsidR="005D2611" w:rsidRDefault="005D2611">
          <w:pPr>
            <w:pStyle w:val="6FDE930530F14A56B9C20F9563334E1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611"/>
    <w:rsid w:val="005D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83786E6B11E41229F39111B4F3A21C9">
    <w:name w:val="E83786E6B11E41229F39111B4F3A21C9"/>
  </w:style>
  <w:style w:type="paragraph" w:customStyle="1" w:styleId="3EF69E17085C41ACAA0BCBB423ED6933">
    <w:name w:val="3EF69E17085C41ACAA0BCBB423ED6933"/>
  </w:style>
  <w:style w:type="paragraph" w:customStyle="1" w:styleId="6FDE930530F14A56B9C20F9563334E13">
    <w:name w:val="6FDE930530F14A56B9C20F9563334E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5045</RubrikLookup>
    <MotionGuid xmlns="00d11361-0b92-4bae-a181-288d6a55b763">ae549531-6e26-4658-a5dd-d88fcc29309d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DB713-2FE1-4AC9-A384-9813F44BF11B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082F1C45-BCF6-46D0-AFD9-350E14FEE1F4}"/>
</file>

<file path=customXml/itemProps4.xml><?xml version="1.0" encoding="utf-8"?>
<ds:datastoreItem xmlns:ds="http://schemas.openxmlformats.org/officeDocument/2006/customXml" ds:itemID="{CE4E9598-AEB4-4852-B008-DD5360BDE015}"/>
</file>

<file path=customXml/itemProps5.xml><?xml version="1.0" encoding="utf-8"?>
<ds:datastoreItem xmlns:ds="http://schemas.openxmlformats.org/officeDocument/2006/customXml" ds:itemID="{9241C81B-43E6-426D-9582-AC7696FF4F1D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2</Pages>
  <Words>288</Words>
  <Characters>1574</Characters>
  <Application>Microsoft Office Word</Application>
  <DocSecurity>0</DocSecurity>
  <Lines>33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201516M1486 Metoder för att bevisa eftersupning</vt:lpstr>
      <vt:lpstr/>
    </vt:vector>
  </TitlesOfParts>
  <Company>Sveriges riksdag</Company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201516M1486 Metoder för att bevisa eftersupning</dc:title>
  <dc:subject/>
  <dc:creator>Erica Roos</dc:creator>
  <cp:keywords/>
  <dc:description/>
  <cp:lastModifiedBy>Kerstin Carlqvist</cp:lastModifiedBy>
  <cp:revision>8</cp:revision>
  <cp:lastPrinted>2015-10-06T07:36:00Z</cp:lastPrinted>
  <dcterms:created xsi:type="dcterms:W3CDTF">2015-09-22T12:53:00Z</dcterms:created>
  <dcterms:modified xsi:type="dcterms:W3CDTF">2016-08-25T11:31:00Z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*T07F149EA9F71*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https://filur.riksdagen.se/drop/DropOffLibrary/T07F149EA9F71.docx</vt:lpwstr>
  </property>
  <property fmtid="{D5CDD505-2E9C-101B-9397-08002B2CF9AE}" pid="11" name="RevisionsOn">
    <vt:lpwstr>1</vt:lpwstr>
  </property>
</Properties>
</file>