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24D" w:rsidRPr="00EA624D" w:rsidRDefault="00EA624D">
      <w:pPr>
        <w:pStyle w:val="Frslagsrubrik"/>
      </w:pPr>
      <w:r w:rsidRPr="00EA624D">
        <w:t>Förslag till riksdagsbeslut</w:t>
      </w:r>
    </w:p>
    <w:p w:rsidR="00EA624D" w:rsidRPr="00EA624D" w:rsidRDefault="00EA624D">
      <w:pPr>
        <w:pStyle w:val="Hemstlatt"/>
      </w:pPr>
      <w:r w:rsidRPr="00EA624D">
        <w:t>Riksdagen tillkännager för regeringen som sin mening vad som anförs i motionen om att bevara nyckelkompetens kring rymdsystem i statlig ägo.</w:t>
      </w:r>
    </w:p>
    <w:p w:rsidR="00EA624D" w:rsidRPr="00EA624D" w:rsidRDefault="00EA624D">
      <w:pPr>
        <w:pStyle w:val="Rubrik1"/>
      </w:pPr>
      <w:r w:rsidRPr="00EA624D">
        <w:t>Motivering</w:t>
      </w:r>
    </w:p>
    <w:p w:rsidR="00EA624D" w:rsidRPr="00EA624D" w:rsidRDefault="00EA624D">
      <w:pPr>
        <w:rPr>
          <w:szCs w:val="22"/>
        </w:rPr>
      </w:pPr>
      <w:r w:rsidRPr="00EA624D">
        <w:rPr>
          <w:szCs w:val="22"/>
        </w:rPr>
        <w:t>Sverige har, för sin storlek, en omfattande rymdverksamhet, d.v.s. forskning i och om rymden, rymdteknisk utveckling och en kommersiell rymdindustri. Vi är också medlemmar i det europeiska rymdsamarbetet genom European Space Agency, ESA. Staten satsar nästan 900 miljoner kronor per år på rymdver</w:t>
      </w:r>
      <w:r w:rsidRPr="00EA624D">
        <w:rPr>
          <w:szCs w:val="22"/>
        </w:rPr>
        <w:t>k</w:t>
      </w:r>
      <w:r w:rsidRPr="00EA624D">
        <w:rPr>
          <w:szCs w:val="22"/>
        </w:rPr>
        <w:t>samheten.</w:t>
      </w:r>
    </w:p>
    <w:p w:rsidR="00EA624D" w:rsidRPr="00EA624D" w:rsidRDefault="00EA624D">
      <w:pPr>
        <w:pStyle w:val="Normaltindrag"/>
      </w:pPr>
      <w:r w:rsidRPr="00EA624D">
        <w:t>Svenska rymdföretag och rymdforskare åtnjuter stor internationell respekt, ett resultat av innovativa satsningar på djärva forsknings- och teknikprojekt. De banbrytande svenska forskningssatelliterna Viking (rymdfysik) och Odin (astronomi och klimatforskning) som sändes upp 1986 respektive 2001 brukar framhållas som extremt kostnadseffektiva i internationell jämförelse, d.v.s. de tillhandahåller mycket forskning per spenderad krona. Sverige var också en pionjär inom satellitdistribuerad tv med sa</w:t>
      </w:r>
      <w:r w:rsidRPr="00EA624D">
        <w:t>telliten Tele-X, som sändes upp 1989. Den nyligen uppsända tekniksatelliten Prisma röner stort internationellt intresse och beundran.</w:t>
      </w:r>
    </w:p>
    <w:p w:rsidR="00EA624D" w:rsidRPr="00EA624D" w:rsidRDefault="00EA624D">
      <w:pPr>
        <w:pStyle w:val="Normaltindrag"/>
      </w:pPr>
      <w:r w:rsidRPr="00EA624D">
        <w:t>Med allmänna medel har Sverige således byggt upp en kompetens att geno</w:t>
      </w:r>
      <w:r w:rsidRPr="00EA624D">
        <w:t>m</w:t>
      </w:r>
      <w:r w:rsidRPr="00EA624D">
        <w:t>föra hela rymdprojekt för forskning och direkt samhällsnytta kring t.ex. kl</w:t>
      </w:r>
      <w:r w:rsidRPr="00EA624D">
        <w:t>i</w:t>
      </w:r>
      <w:r w:rsidRPr="00EA624D">
        <w:t>mat- och säkerhetsfrågor. Svensk förmåga på denna nivå är viktig för att vårt land skall kunna ta tillvara egna intressen och för att göra vår röst hörd inom internationellt samarbete i säkerhets- och klimatsammanhang.</w:t>
      </w:r>
    </w:p>
    <w:p w:rsidR="00EA624D" w:rsidRPr="00EA624D" w:rsidRDefault="00EA624D">
      <w:pPr>
        <w:pStyle w:val="Normaltindrag"/>
      </w:pPr>
      <w:r w:rsidRPr="00EA624D">
        <w:t xml:space="preserve">Denna förmåga har byggts upp i flera företag i Sverige, men förmågan till utformning och utveckling av rymdsystem på övergripande nivå, den s.k. </w:t>
      </w:r>
      <w:r w:rsidRPr="00EA624D">
        <w:lastRenderedPageBreak/>
        <w:t>systemnivån, finns främst inom det statliga Rymdbolaget och i synnerhet bolagets rymdsystemdivision.</w:t>
      </w:r>
    </w:p>
    <w:p w:rsidR="00EA624D" w:rsidRPr="00EA624D" w:rsidRDefault="00EA624D">
      <w:pPr>
        <w:pStyle w:val="Normaltindrag"/>
      </w:pPr>
      <w:r w:rsidRPr="00EA624D">
        <w:t>Den ställning som svensk rymdverksamhet på så sätt har hotas nu genom att Rymdbolaget redan under hösten 2010 planerar att sälja denna ”kronjuvel” i statens portfölj av verksamheter. Tänkbara köpare finns främst i utlandet och det är ytterst osäkert om svensk förmåga på systemnivån för rymdsystem därmed kommer att kunna bevaras.</w:t>
      </w:r>
    </w:p>
    <w:p w:rsidR="00EA624D" w:rsidRPr="00EA624D" w:rsidRDefault="00EA624D">
      <w:pPr>
        <w:pStyle w:val="Normaltindrag"/>
      </w:pPr>
      <w:r w:rsidRPr="00EA624D">
        <w:t>Staten som ägare av Rymdbolaget och Rymdstyrelsen som en viktig b</w:t>
      </w:r>
      <w:r w:rsidRPr="00EA624D">
        <w:t>e</w:t>
      </w:r>
      <w:r w:rsidRPr="00EA624D">
        <w:t>ställare av rymdteknisk utveckling bör i den uppkomna situationen ta ett sä</w:t>
      </w:r>
      <w:r w:rsidRPr="00EA624D">
        <w:t>r</w:t>
      </w:r>
      <w:r w:rsidRPr="00EA624D">
        <w:t>skilt ansvar för att den med skattebetalarnas hjälp under lång tid mödosamt skap</w:t>
      </w:r>
      <w:r w:rsidRPr="00EA624D">
        <w:t>a</w:t>
      </w:r>
      <w:r w:rsidRPr="00EA624D">
        <w:t>de strategiska rymdtekniska nyckelkompetensen bevaras i statlig ägo. Detta bör ske genom att försäljningsprocessen kring Rymdbolagets rymds</w:t>
      </w:r>
      <w:r w:rsidRPr="00EA624D">
        <w:t>y</w:t>
      </w:r>
      <w:r w:rsidRPr="00EA624D">
        <w:t>stemd</w:t>
      </w:r>
      <w:r w:rsidRPr="00EA624D">
        <w:t>i</w:t>
      </w:r>
      <w:r w:rsidRPr="00EA624D">
        <w:t>vision omedelbart avbryts.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624D">
        <w:trPr>
          <w:cantSplit/>
        </w:trPr>
        <w:tc>
          <w:tcPr>
            <w:tcW w:w="3046" w:type="dxa"/>
          </w:tcPr>
          <w:p w:rsidR="00EA624D" w:rsidRPr="00EA624D" w:rsidRDefault="00EA624D">
            <w:pPr>
              <w:pStyle w:val="UnderskriftDatum"/>
              <w:spacing w:before="240"/>
            </w:pPr>
            <w:r w:rsidRPr="00EA624D">
              <w:t>Stockholm den 26 oktober 2010</w:t>
            </w:r>
          </w:p>
        </w:tc>
        <w:tc>
          <w:tcPr>
            <w:tcW w:w="3047" w:type="dxa"/>
          </w:tcPr>
          <w:p w:rsidR="00EA624D" w:rsidRPr="00EA624D" w:rsidRDefault="00EA624D">
            <w:pPr>
              <w:pStyle w:val="Underskrifter"/>
              <w:spacing w:before="240"/>
            </w:pPr>
          </w:p>
        </w:tc>
      </w:tr>
      <w:tr w:rsidR="00000000" w:rsidRPr="00EA624D">
        <w:trPr>
          <w:cantSplit/>
        </w:trPr>
        <w:tc>
          <w:tcPr>
            <w:tcW w:w="3046" w:type="dxa"/>
          </w:tcPr>
          <w:p w:rsidR="00EA624D" w:rsidRPr="00EA624D" w:rsidRDefault="00EA624D">
            <w:pPr>
              <w:pStyle w:val="Underskrifter"/>
            </w:pPr>
            <w:r w:rsidRPr="00EA624D">
              <w:t>Staffan Anger (M)</w:t>
            </w:r>
          </w:p>
        </w:tc>
        <w:tc>
          <w:tcPr>
            <w:tcW w:w="3046" w:type="dxa"/>
          </w:tcPr>
          <w:p w:rsidR="00EA624D" w:rsidRPr="00EA624D" w:rsidRDefault="00EA624D">
            <w:pPr>
              <w:pStyle w:val="Underskrifter"/>
            </w:pPr>
          </w:p>
        </w:tc>
      </w:tr>
    </w:tbl>
    <w:p w:rsidR="00EA624D" w:rsidRPr="00EA624D" w:rsidRDefault="00EA624D">
      <w:pPr>
        <w:pStyle w:val="Normaltindrag"/>
      </w:pPr>
    </w:p>
    <w:sectPr w:rsidR="00000000" w:rsidRPr="00EA6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24D" w:rsidRPr="00EA624D" w:rsidRDefault="00EA624D">
      <w:r w:rsidRPr="00EA624D">
        <w:separator/>
      </w:r>
    </w:p>
  </w:endnote>
  <w:endnote w:type="continuationSeparator" w:id="0">
    <w:p w:rsidR="00EA624D" w:rsidRPr="00EA624D" w:rsidRDefault="00EA624D">
      <w:r w:rsidRPr="00EA62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24D" w:rsidRPr="00EA624D" w:rsidRDefault="00EA624D">
    <w:pPr>
      <w:pStyle w:val="Sidfot"/>
    </w:pPr>
    <w:r w:rsidRPr="00EA62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91887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24D" w:rsidRDefault="00EA62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624D" w:rsidRDefault="00EA62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24D" w:rsidRPr="00EA624D" w:rsidRDefault="00EA624D">
    <w:pPr>
      <w:pStyle w:val="Sidfot"/>
    </w:pPr>
    <w:r w:rsidRPr="00EA62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4555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24D" w:rsidRDefault="00EA62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624D" w:rsidRDefault="00EA62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24D" w:rsidRPr="00EA624D" w:rsidRDefault="00EA624D">
    <w:pPr>
      <w:pStyle w:val="Sidfot"/>
    </w:pPr>
    <w:r w:rsidRPr="00EA62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98446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24D" w:rsidRDefault="00EA62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624D" w:rsidRDefault="00EA62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24D" w:rsidRPr="00EA624D" w:rsidRDefault="00EA624D">
      <w:r w:rsidRPr="00EA624D">
        <w:separator/>
      </w:r>
    </w:p>
  </w:footnote>
  <w:footnote w:type="continuationSeparator" w:id="0">
    <w:p w:rsidR="00EA624D" w:rsidRPr="00EA624D" w:rsidRDefault="00EA624D">
      <w:r w:rsidRPr="00EA62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24D" w:rsidRPr="00EA624D" w:rsidRDefault="00EA624D">
    <w:pPr>
      <w:pStyle w:val="Sidhuvud"/>
    </w:pPr>
    <w:r w:rsidRPr="00EA62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74747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24D" w:rsidRDefault="00EA62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624D" w:rsidRDefault="00EA62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24D" w:rsidRPr="00EA624D" w:rsidRDefault="00EA624D">
    <w:pPr>
      <w:pStyle w:val="Sidhuvud"/>
    </w:pPr>
    <w:r w:rsidRPr="00EA62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99731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24D" w:rsidRDefault="00EA62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624D" w:rsidRDefault="00EA62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24D" w:rsidRPr="00EA624D" w:rsidRDefault="00EA624D">
    <w:pPr>
      <w:pStyle w:val="FSHNormal"/>
      <w:tabs>
        <w:tab w:val="right" w:pos="5840"/>
      </w:tabs>
    </w:pPr>
    <w:r w:rsidRPr="00EA624D">
      <w:br/>
    </w:r>
    <w:r w:rsidRPr="00EA624D">
      <w:fldChar w:fldCharType="begin" w:fldLock="1"/>
    </w:r>
    <w:r w:rsidRPr="00EA624D">
      <w:instrText xml:space="preserve"> DOCPROPERTY</w:instrText>
    </w:r>
    <w:r w:rsidRPr="00EA624D">
      <w:rPr>
        <w:sz w:val="18"/>
      </w:rPr>
      <w:instrText xml:space="preserve"> "YearUser" *\charformat </w:instrText>
    </w:r>
    <w:r w:rsidRPr="00EA624D">
      <w:fldChar w:fldCharType="separate"/>
    </w:r>
    <w:r w:rsidRPr="00EA624D">
      <w:t>2010/11</w:t>
    </w:r>
    <w:r w:rsidRPr="00EA624D">
      <w:fldChar w:fldCharType="end"/>
    </w:r>
    <w:r w:rsidRPr="00EA624D">
      <w:t xml:space="preserve"> </w:t>
    </w:r>
    <w:r w:rsidRPr="00EA624D">
      <w:tab/>
      <w:t xml:space="preserve">mnr: </w:t>
    </w:r>
    <w:r w:rsidRPr="00EA624D">
      <w:fldChar w:fldCharType="begin" w:fldLock="1"/>
    </w:r>
    <w:r w:rsidRPr="00EA624D">
      <w:instrText xml:space="preserve"> DOCPROPERTY</w:instrText>
    </w:r>
    <w:r w:rsidRPr="00EA624D">
      <w:rPr>
        <w:sz w:val="18"/>
      </w:rPr>
      <w:instrText xml:space="preserve"> "Motionsnummer" *\charformat </w:instrText>
    </w:r>
    <w:r w:rsidRPr="00EA624D">
      <w:fldChar w:fldCharType="separate"/>
    </w:r>
    <w:r w:rsidRPr="00EA624D">
      <w:t>N392</w:t>
    </w:r>
    <w:r w:rsidRPr="00EA624D">
      <w:fldChar w:fldCharType="end"/>
    </w:r>
    <w:r w:rsidRPr="00EA624D">
      <w:br/>
    </w:r>
    <w:r w:rsidRPr="00EA624D">
      <w:fldChar w:fldCharType="begin" w:fldLock="1"/>
    </w:r>
    <w:r w:rsidRPr="00EA624D">
      <w:instrText xml:space="preserve"> DOCPROPERTY</w:instrText>
    </w:r>
    <w:r w:rsidRPr="00EA624D">
      <w:rPr>
        <w:sz w:val="18"/>
      </w:rPr>
      <w:instrText xml:space="preserve"> "Samling" *\charformat </w:instrText>
    </w:r>
    <w:r w:rsidRPr="00EA624D">
      <w:fldChar w:fldCharType="end"/>
    </w:r>
    <w:r w:rsidRPr="00EA624D">
      <w:tab/>
      <w:t xml:space="preserve">pnr: </w:t>
    </w:r>
    <w:r w:rsidRPr="00EA624D">
      <w:fldChar w:fldCharType="begin" w:fldLock="1"/>
    </w:r>
    <w:r w:rsidRPr="00EA624D">
      <w:instrText xml:space="preserve"> DOCPROPERTY</w:instrText>
    </w:r>
    <w:r w:rsidRPr="00EA624D">
      <w:rPr>
        <w:sz w:val="18"/>
      </w:rPr>
      <w:instrText xml:space="preserve"> "Partinummer" *\charformat </w:instrText>
    </w:r>
    <w:r w:rsidRPr="00EA624D">
      <w:fldChar w:fldCharType="separate"/>
    </w:r>
    <w:r w:rsidRPr="00EA624D">
      <w:t>M1421</w:t>
    </w:r>
    <w:r w:rsidRPr="00EA624D">
      <w:fldChar w:fldCharType="end"/>
    </w:r>
  </w:p>
  <w:p w:rsidR="00EA624D" w:rsidRPr="00EA624D" w:rsidRDefault="00EA624D">
    <w:pPr>
      <w:pStyle w:val="FSHRub1"/>
    </w:pPr>
    <w:r w:rsidRPr="00EA624D">
      <w:t>Motion till riksdagen</w:t>
    </w:r>
    <w:r w:rsidRPr="00EA624D">
      <w:br/>
    </w:r>
    <w:r w:rsidRPr="00EA624D">
      <w:fldChar w:fldCharType="begin" w:fldLock="1"/>
    </w:r>
    <w:r w:rsidRPr="00EA624D">
      <w:instrText xml:space="preserve"> DOCPROPERTY "YearUser" *\charformat </w:instrText>
    </w:r>
    <w:r w:rsidRPr="00EA624D">
      <w:fldChar w:fldCharType="separate"/>
    </w:r>
    <w:r w:rsidRPr="00EA624D">
      <w:t>2010/11</w:t>
    </w:r>
    <w:r w:rsidRPr="00EA624D">
      <w:fldChar w:fldCharType="end"/>
    </w:r>
    <w:r w:rsidRPr="00EA624D">
      <w:t>:</w:t>
    </w:r>
    <w:r w:rsidRPr="00EA624D">
      <w:fldChar w:fldCharType="begin" w:fldLock="1"/>
    </w:r>
    <w:r w:rsidRPr="00EA624D">
      <w:instrText xml:space="preserve"> DOCPROPERTY "Motionsnummer" *\charformat </w:instrText>
    </w:r>
    <w:r w:rsidRPr="00EA624D">
      <w:fldChar w:fldCharType="separate"/>
    </w:r>
    <w:r w:rsidRPr="00EA624D">
      <w:t>N392</w:t>
    </w:r>
    <w:r w:rsidRPr="00EA624D">
      <w:fldChar w:fldCharType="end"/>
    </w:r>
  </w:p>
  <w:p w:rsidR="00EA624D" w:rsidRPr="00EA624D" w:rsidRDefault="00EA624D">
    <w:pPr>
      <w:pStyle w:val="FSHNormalS5"/>
    </w:pPr>
    <w:r w:rsidRPr="00EA624D">
      <w:fldChar w:fldCharType="begin" w:fldLock="1"/>
    </w:r>
    <w:r w:rsidRPr="00EA624D">
      <w:instrText xml:space="preserve"> DOCPROPERTY "MotionarText" *\charformat </w:instrText>
    </w:r>
    <w:r w:rsidRPr="00EA624D">
      <w:fldChar w:fldCharType="separate"/>
    </w:r>
    <w:r w:rsidRPr="00EA624D">
      <w:t>av Staffan Anger (M)</w:t>
    </w:r>
    <w:r w:rsidRPr="00EA624D">
      <w:fldChar w:fldCharType="end"/>
    </w:r>
    <w:r w:rsidRPr="00EA624D">
      <w:br/>
    </w:r>
    <w:r w:rsidRPr="00EA624D">
      <w:fldChar w:fldCharType="begin" w:fldLock="1"/>
    </w:r>
    <w:r w:rsidRPr="00EA624D">
      <w:instrText xml:space="preserve"> DOCPROPERTY "SvarFrasKort" *\charformat </w:instrText>
    </w:r>
    <w:r w:rsidRPr="00EA624D">
      <w:fldChar w:fldCharType="end"/>
    </w:r>
  </w:p>
  <w:p w:rsidR="00EA624D" w:rsidRPr="00EA624D" w:rsidRDefault="00EA624D">
    <w:pPr>
      <w:pStyle w:val="FSHTitel"/>
    </w:pPr>
    <w:r w:rsidRPr="00EA624D">
      <w:fldChar w:fldCharType="begin" w:fldLock="1"/>
    </w:r>
    <w:r w:rsidRPr="00EA624D">
      <w:instrText xml:space="preserve"> DOCPROPERTY</w:instrText>
    </w:r>
    <w:r w:rsidRPr="00EA624D">
      <w:rPr>
        <w:sz w:val="18"/>
      </w:rPr>
      <w:instrText xml:space="preserve"> "RubrikSvar" *\charformat </w:instrText>
    </w:r>
    <w:r w:rsidRPr="00EA624D">
      <w:fldChar w:fldCharType="separate"/>
    </w:r>
    <w:r w:rsidRPr="00EA624D">
      <w:t>Svensk nyckelkompetens kring rymdsystem i statlig ägo</w:t>
    </w:r>
    <w:r w:rsidRPr="00EA624D">
      <w:fldChar w:fldCharType="end"/>
    </w:r>
  </w:p>
  <w:p w:rsidR="00EA624D" w:rsidRPr="00EA624D" w:rsidRDefault="00EA624D">
    <w:pPr>
      <w:pStyle w:val="Normal00"/>
    </w:pPr>
  </w:p>
  <w:p w:rsidR="00EA624D" w:rsidRPr="00EA624D" w:rsidRDefault="00EA62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1987631">
    <w:abstractNumId w:val="3"/>
  </w:num>
  <w:num w:numId="2" w16cid:durableId="931284905">
    <w:abstractNumId w:val="2"/>
  </w:num>
  <w:num w:numId="3" w16cid:durableId="1630478887">
    <w:abstractNumId w:val="1"/>
  </w:num>
  <w:num w:numId="4" w16cid:durableId="1602303308">
    <w:abstractNumId w:val="0"/>
  </w:num>
  <w:num w:numId="5" w16cid:durableId="1867330230">
    <w:abstractNumId w:val="7"/>
  </w:num>
  <w:num w:numId="6" w16cid:durableId="498544437">
    <w:abstractNumId w:val="6"/>
  </w:num>
  <w:num w:numId="7" w16cid:durableId="980117220">
    <w:abstractNumId w:val="5"/>
  </w:num>
  <w:num w:numId="8" w16cid:durableId="241915831">
    <w:abstractNumId w:val="4"/>
  </w:num>
  <w:num w:numId="9" w16cid:durableId="1548837613">
    <w:abstractNumId w:val="8"/>
  </w:num>
  <w:num w:numId="10" w16cid:durableId="1714503254">
    <w:abstractNumId w:val="9"/>
  </w:num>
  <w:num w:numId="11" w16cid:durableId="647711432">
    <w:abstractNumId w:val="10"/>
  </w:num>
  <w:num w:numId="12" w16cid:durableId="436297214">
    <w:abstractNumId w:val="13"/>
  </w:num>
  <w:num w:numId="13" w16cid:durableId="285934832">
    <w:abstractNumId w:val="15"/>
  </w:num>
  <w:num w:numId="14" w16cid:durableId="629366148">
    <w:abstractNumId w:val="16"/>
  </w:num>
  <w:num w:numId="15" w16cid:durableId="1793860942">
    <w:abstractNumId w:val="11"/>
  </w:num>
  <w:num w:numId="16" w16cid:durableId="1234008159">
    <w:abstractNumId w:val="18"/>
  </w:num>
  <w:num w:numId="17" w16cid:durableId="708645340">
    <w:abstractNumId w:val="17"/>
  </w:num>
  <w:num w:numId="18" w16cid:durableId="1355420544">
    <w:abstractNumId w:val="14"/>
  </w:num>
  <w:num w:numId="19" w16cid:durableId="1136491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7"/>
    <w:docVar w:name="PersonGUIDs" w:val="{D338E2BC-46D8-4E5E-A8E5-7AEA818E8D43}"/>
  </w:docVars>
  <w:rsids>
    <w:rsidRoot w:val="000F4CBD"/>
    <w:rsid w:val="000F4CBD"/>
    <w:rsid w:val="00E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E80C89D-C501-4C55-ADCA-BA8BA69E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2168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m1421</vt:lpstr>
    </vt:vector>
  </TitlesOfParts>
  <Company>Riksdagen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m1421</dc:title>
  <dc:subject>m1421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2011-01-17T09:23:00Z</cp:lastPrinted>
  <dcterms:created xsi:type="dcterms:W3CDTF">2025-12-18T01:51:00Z</dcterms:created>
  <dcterms:modified xsi:type="dcterms:W3CDTF">2025-12-18T01:51:00Z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abu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Svensk nyckelkompetens kring rymdsystem i statlig ägo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nyckelkompetens kring rymdsystem i statlig ägo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20102011000000000109000014210069</vt:lpwstr>
  </property>
  <property fmtid="{D5CDD505-2E9C-101B-9397-08002B2CF9AE}" pid="47" name="datum">
    <vt:lpwstr>101026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20102011000000000109000014210069</vt:lpwstr>
  </property>
  <property fmtid="{D5CDD505-2E9C-101B-9397-08002B2CF9AE}" pid="50" name="nummer">
    <vt:lpwstr>392</vt:lpwstr>
  </property>
  <property fmtid="{D5CDD505-2E9C-101B-9397-08002B2CF9AE}" pid="51" name="utskottsbeteckning">
    <vt:lpwstr>N</vt:lpwstr>
  </property>
  <property fmtid="{D5CDD505-2E9C-101B-9397-08002B2CF9AE}" pid="52" name="GlobalUID">
    <vt:lpwstr>{E4DF4F20-0488-4C85-A6B2-5C61DE33A746}</vt:lpwstr>
  </property>
  <property fmtid="{D5CDD505-2E9C-101B-9397-08002B2CF9AE}" pid="53" name="Överföringar">
    <vt:i4>0</vt:i4>
  </property>
  <property fmtid="{D5CDD505-2E9C-101B-9397-08002B2CF9AE}" pid="54" name="Checksum">
    <vt:lpwstr>*1009216871809*</vt:lpwstr>
  </property>
  <property fmtid="{D5CDD505-2E9C-101B-9397-08002B2CF9AE}" pid="55" name="skuggnummer">
    <vt:lpwstr>2638</vt:lpwstr>
  </property>
  <property fmtid="{D5CDD505-2E9C-101B-9397-08002B2CF9AE}" pid="56" name="urixVersion">
    <vt:lpwstr>4.3.2.0</vt:lpwstr>
  </property>
  <property fmtid="{D5CDD505-2E9C-101B-9397-08002B2CF9AE}" pid="57" name="urixOrigin">
    <vt:lpwstr>110117 10:24:15.546</vt:lpwstr>
  </property>
  <property fmtid="{D5CDD505-2E9C-101B-9397-08002B2CF9AE}" pid="58" name="urixGuid">
    <vt:lpwstr>{4B385AF5-F0B8-4F1C-9185-CE834746EB75}</vt:lpwstr>
  </property>
</Properties>
</file>