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6361F">
        <w:tblPrEx>
          <w:tblCellMar>
            <w:top w:w="0" w:type="dxa"/>
            <w:bottom w:w="0" w:type="dxa"/>
          </w:tblCellMar>
        </w:tblPrEx>
        <w:trPr>
          <w:cantSplit/>
          <w:trHeight w:val="1720"/>
        </w:trPr>
        <w:tc>
          <w:tcPr>
            <w:tcW w:w="6024" w:type="dxa"/>
            <w:gridSpan w:val="2"/>
          </w:tcPr>
          <w:p w:rsidR="00062E14" w:rsidRPr="0046361F" w:rsidRDefault="00062E14">
            <w:pPr>
              <w:pStyle w:val="HuvudRubrik"/>
            </w:pPr>
            <w:r w:rsidRPr="0046361F">
              <w:t>Lagutskottets betänkande</w:t>
            </w:r>
          </w:p>
          <w:p w:rsidR="00062E14" w:rsidRPr="0046361F" w:rsidRDefault="00062E14">
            <w:pPr>
              <w:pStyle w:val="HuvudRubrikRad2"/>
            </w:pPr>
            <w:bookmarkStart w:id="0" w:name="BetänkandeNr"/>
            <w:bookmarkEnd w:id="0"/>
            <w:r w:rsidRPr="0046361F">
              <w:t>2001/02:LU26</w:t>
            </w:r>
          </w:p>
        </w:tc>
        <w:tc>
          <w:tcPr>
            <w:tcW w:w="1418" w:type="dxa"/>
            <w:tcBorders>
              <w:bottom w:val="nil"/>
            </w:tcBorders>
          </w:tcPr>
          <w:p w:rsidR="00062E14" w:rsidRPr="0046361F" w:rsidRDefault="0046361F">
            <w:pPr>
              <w:spacing w:line="230" w:lineRule="auto"/>
              <w:jc w:val="center"/>
            </w:pPr>
            <w:r w:rsidRPr="0046361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62E14" w:rsidRPr="0046361F" w:rsidRDefault="00062E14">
            <w:pPr>
              <w:pStyle w:val="Normaltindrag"/>
              <w:jc w:val="center"/>
            </w:pPr>
          </w:p>
          <w:p w:rsidR="00062E14" w:rsidRPr="0046361F" w:rsidRDefault="00062E14">
            <w:pPr>
              <w:pStyle w:val="StatusSida1"/>
            </w:pPr>
          </w:p>
          <w:p w:rsidR="00062E14" w:rsidRPr="0046361F" w:rsidRDefault="00062E14">
            <w:pPr>
              <w:pStyle w:val="UtskriftsdatumSida1"/>
              <w:framePr w:wrap="around"/>
            </w:pPr>
          </w:p>
        </w:tc>
      </w:tr>
      <w:tr w:rsidR="00000000" w:rsidRPr="0046361F">
        <w:tblPrEx>
          <w:tblCellMar>
            <w:top w:w="0" w:type="dxa"/>
            <w:bottom w:w="0" w:type="dxa"/>
          </w:tblCellMar>
        </w:tblPrEx>
        <w:trPr>
          <w:cantSplit/>
        </w:trPr>
        <w:tc>
          <w:tcPr>
            <w:tcW w:w="6024" w:type="dxa"/>
            <w:gridSpan w:val="2"/>
            <w:tcBorders>
              <w:bottom w:val="single" w:sz="4" w:space="0" w:color="auto"/>
            </w:tcBorders>
          </w:tcPr>
          <w:p w:rsidR="00062E14" w:rsidRPr="0046361F" w:rsidRDefault="00062E14">
            <w:pPr>
              <w:pStyle w:val="DokumentRubrik"/>
              <w:rPr>
                <w:noProof w:val="0"/>
              </w:rPr>
            </w:pPr>
            <w:bookmarkStart w:id="1" w:name="Huvudrubrik"/>
            <w:bookmarkEnd w:id="1"/>
            <w:r w:rsidRPr="0046361F">
              <w:rPr>
                <w:noProof w:val="0"/>
              </w:rPr>
              <w:t>Ändringar i förmånsrättsordningen, m.m.</w:t>
            </w:r>
          </w:p>
        </w:tc>
        <w:tc>
          <w:tcPr>
            <w:tcW w:w="1418" w:type="dxa"/>
            <w:tcBorders>
              <w:bottom w:val="nil"/>
            </w:tcBorders>
          </w:tcPr>
          <w:p w:rsidR="00062E14" w:rsidRPr="0046361F" w:rsidRDefault="00062E14"/>
        </w:tc>
      </w:tr>
      <w:tr w:rsidR="00000000" w:rsidRPr="0046361F">
        <w:tblPrEx>
          <w:tblCellMar>
            <w:top w:w="0" w:type="dxa"/>
            <w:bottom w:w="0" w:type="dxa"/>
          </w:tblCellMar>
        </w:tblPrEx>
        <w:trPr>
          <w:cantSplit/>
          <w:trHeight w:hRule="exact" w:val="360"/>
        </w:trPr>
        <w:tc>
          <w:tcPr>
            <w:tcW w:w="3012" w:type="dxa"/>
          </w:tcPr>
          <w:p w:rsidR="00062E14" w:rsidRPr="0046361F" w:rsidRDefault="00062E14"/>
        </w:tc>
        <w:tc>
          <w:tcPr>
            <w:tcW w:w="3012" w:type="dxa"/>
          </w:tcPr>
          <w:p w:rsidR="00062E14" w:rsidRPr="0046361F" w:rsidRDefault="00062E14"/>
        </w:tc>
        <w:tc>
          <w:tcPr>
            <w:tcW w:w="1418" w:type="dxa"/>
          </w:tcPr>
          <w:p w:rsidR="00062E14" w:rsidRPr="0046361F" w:rsidRDefault="00062E14"/>
        </w:tc>
      </w:tr>
    </w:tbl>
    <w:p w:rsidR="00062E14" w:rsidRPr="0046361F" w:rsidRDefault="00062E14"/>
    <w:p w:rsidR="00062E14" w:rsidRPr="0046361F" w:rsidRDefault="00062E14">
      <w:pPr>
        <w:pStyle w:val="Rubrik1"/>
        <w:spacing w:after="180"/>
        <w:rPr>
          <w:noProof w:val="0"/>
        </w:rPr>
      </w:pPr>
      <w:bookmarkStart w:id="2" w:name="_Toc9326971"/>
      <w:r w:rsidRPr="0046361F">
        <w:rPr>
          <w:noProof w:val="0"/>
        </w:rPr>
        <w:t>Sammanfattning</w:t>
      </w:r>
      <w:bookmarkEnd w:id="2"/>
    </w:p>
    <w:p w:rsidR="00062E14" w:rsidRPr="0046361F" w:rsidRDefault="00062E14">
      <w:bookmarkStart w:id="3" w:name="TextStart"/>
      <w:bookmarkEnd w:id="3"/>
      <w:r w:rsidRPr="0046361F">
        <w:t>I betänkandet behandlar utskottet ett antal motioner på insolvensrättens omr</w:t>
      </w:r>
      <w:r w:rsidRPr="0046361F">
        <w:t>å</w:t>
      </w:r>
      <w:r w:rsidRPr="0046361F">
        <w:t>de. I tre motioner föreslås nya förmånsrättsregler i enlighet med vad Förmån</w:t>
      </w:r>
      <w:r w:rsidRPr="0046361F">
        <w:t>s</w:t>
      </w:r>
      <w:r w:rsidRPr="0046361F">
        <w:t>rättskommittén föreslagit i sitt betänkande (SOU 1999:1) Nya förmånsrätt</w:t>
      </w:r>
      <w:r w:rsidRPr="0046361F">
        <w:t>s</w:t>
      </w:r>
      <w:r w:rsidRPr="0046361F">
        <w:t>regler. Övriga motionsspörsmål gäller statens rätt till utdelning i konkurs för ränta på utbetalat lönegarantibelopp, företagsrekonstruktion och skuldsan</w:t>
      </w:r>
      <w:r w:rsidRPr="0046361F">
        <w:t>e</w:t>
      </w:r>
      <w:r w:rsidRPr="0046361F">
        <w:t xml:space="preserve">ring. </w:t>
      </w:r>
    </w:p>
    <w:p w:rsidR="00062E14" w:rsidRPr="0046361F" w:rsidRDefault="00062E14">
      <w:pPr>
        <w:pStyle w:val="Normaltindrag"/>
      </w:pPr>
      <w:r w:rsidRPr="0046361F">
        <w:t>Med delvis bifall till de tre förstnämnda motionerna förordar utskottet ett tillkännagivande om att regeringen under hösten 2002 bör återkomma med lagförslag i enlighet med vad Förmånsrättskommittén f</w:t>
      </w:r>
      <w:r w:rsidRPr="0046361F">
        <w:t>öreslagit innefattande även kommitténs förslag om lönegaranti vid företagsrekonstruktion – såvida inte detta står i konflikt med EG-rätten. I det sammanhanget bör frågan om staten vid utdelning i konkurs skall ha rätt till ränta på utbetalat lönegarant</w:t>
      </w:r>
      <w:r w:rsidRPr="0046361F">
        <w:t>i</w:t>
      </w:r>
      <w:r w:rsidRPr="0046361F">
        <w:t>belopp behandlas, och utskottet förordar således, med bifall till motionen i fråga, ett tillkännagivande härom. Utskottet anser att kommitténs förslag om att upphäva återvinningsförbudet i fråga om skatter och avgifter och avska</w:t>
      </w:r>
      <w:r w:rsidRPr="0046361F">
        <w:t>f</w:t>
      </w:r>
      <w:r w:rsidRPr="0046361F">
        <w:t>fande av statens företräde vid</w:t>
      </w:r>
      <w:r w:rsidRPr="0046361F">
        <w:t xml:space="preserve"> löneutmätning behöver övervägas ytterligare. Enligt utskottets mening kan det starkt ifrågasättas om kommitténs förslag att upphäva återvinningsförbudet i fråga om skatter och avgifter bör genomf</w:t>
      </w:r>
      <w:r w:rsidRPr="0046361F">
        <w:t>ö</w:t>
      </w:r>
      <w:r w:rsidRPr="0046361F">
        <w:t>ras.</w:t>
      </w:r>
    </w:p>
    <w:p w:rsidR="00062E14" w:rsidRPr="0046361F" w:rsidRDefault="00062E14">
      <w:pPr>
        <w:pStyle w:val="Normaltindrag"/>
      </w:pPr>
      <w:r w:rsidRPr="0046361F">
        <w:t xml:space="preserve">Övriga motionsyrkanden bör avslås.  </w:t>
      </w:r>
    </w:p>
    <w:p w:rsidR="00062E14" w:rsidRPr="0046361F" w:rsidRDefault="00062E14">
      <w:pPr>
        <w:pStyle w:val="Normaltindrag"/>
      </w:pPr>
    </w:p>
    <w:p w:rsidR="00062E14" w:rsidRPr="0046361F" w:rsidRDefault="00062E14">
      <w:pPr>
        <w:pStyle w:val="Normaltindrag"/>
      </w:pPr>
    </w:p>
    <w:p w:rsidR="00062E14" w:rsidRPr="0046361F" w:rsidRDefault="00062E14">
      <w:pPr>
        <w:pStyle w:val="Normaltindrag"/>
      </w:pPr>
    </w:p>
    <w:p w:rsidR="00062E14" w:rsidRPr="0046361F" w:rsidRDefault="00062E14">
      <w:pPr>
        <w:pStyle w:val="Normaltindrag"/>
        <w:sectPr w:rsidR="00000000" w:rsidRPr="0046361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62E14" w:rsidRPr="0046361F" w:rsidRDefault="00062E14">
      <w:pPr>
        <w:pStyle w:val="Rubrik1"/>
        <w:rPr>
          <w:noProof w:val="0"/>
        </w:rPr>
      </w:pPr>
      <w:bookmarkStart w:id="4" w:name="_Toc9326972"/>
      <w:r w:rsidRPr="0046361F">
        <w:rPr>
          <w:noProof w:val="0"/>
        </w:rPr>
        <w:lastRenderedPageBreak/>
        <w:t>Innehållsförteckning</w:t>
      </w:r>
      <w:bookmarkEnd w:id="4"/>
    </w:p>
    <w:p w:rsidR="00062E14" w:rsidRPr="0046361F" w:rsidRDefault="00062E14">
      <w:pPr>
        <w:pStyle w:val="Innehll1"/>
      </w:pPr>
      <w:r w:rsidRPr="0046361F">
        <w:t>Sammanfattning</w:t>
      </w:r>
      <w:r w:rsidRPr="0046361F">
        <w:tab/>
        <w:t>1</w:t>
      </w:r>
    </w:p>
    <w:p w:rsidR="00062E14" w:rsidRPr="0046361F" w:rsidRDefault="00062E14">
      <w:pPr>
        <w:pStyle w:val="Innehll1"/>
      </w:pPr>
      <w:r w:rsidRPr="0046361F">
        <w:t>Innehållsförteckning</w:t>
      </w:r>
      <w:r w:rsidRPr="0046361F">
        <w:tab/>
        <w:t>2</w:t>
      </w:r>
    </w:p>
    <w:p w:rsidR="00062E14" w:rsidRPr="0046361F" w:rsidRDefault="00062E14">
      <w:pPr>
        <w:pStyle w:val="Innehll1"/>
      </w:pPr>
      <w:r w:rsidRPr="0046361F">
        <w:t>Utskottets förslag till riksdagsbeslut</w:t>
      </w:r>
      <w:r w:rsidRPr="0046361F">
        <w:tab/>
        <w:t>3</w:t>
      </w:r>
    </w:p>
    <w:p w:rsidR="00062E14" w:rsidRPr="0046361F" w:rsidRDefault="00062E14">
      <w:pPr>
        <w:pStyle w:val="Innehll1"/>
      </w:pPr>
      <w:r w:rsidRPr="0046361F">
        <w:t>Redogörelse för ärendet</w:t>
      </w:r>
      <w:r w:rsidRPr="0046361F">
        <w:tab/>
        <w:t>4</w:t>
      </w:r>
    </w:p>
    <w:p w:rsidR="00062E14" w:rsidRPr="0046361F" w:rsidRDefault="00062E14">
      <w:pPr>
        <w:pStyle w:val="Innehll1"/>
      </w:pPr>
      <w:r w:rsidRPr="0046361F">
        <w:t>Utskottets överväganden</w:t>
      </w:r>
      <w:r w:rsidRPr="0046361F">
        <w:tab/>
        <w:t>5</w:t>
      </w:r>
    </w:p>
    <w:p w:rsidR="00062E14" w:rsidRPr="0046361F" w:rsidRDefault="00062E14">
      <w:pPr>
        <w:pStyle w:val="Innehll2"/>
      </w:pPr>
      <w:r w:rsidRPr="0046361F">
        <w:t>Ändringar i förmånsrättsordningen m.m.</w:t>
      </w:r>
      <w:r w:rsidRPr="0046361F">
        <w:tab/>
        <w:t>5</w:t>
      </w:r>
    </w:p>
    <w:p w:rsidR="00062E14" w:rsidRPr="0046361F" w:rsidRDefault="00062E14">
      <w:pPr>
        <w:pStyle w:val="Innehll2"/>
      </w:pPr>
      <w:r w:rsidRPr="0046361F">
        <w:t>Obligatorisk rekonstruktionsprövning</w:t>
      </w:r>
      <w:r w:rsidRPr="0046361F">
        <w:tab/>
        <w:t>10</w:t>
      </w:r>
    </w:p>
    <w:p w:rsidR="00062E14" w:rsidRPr="0046361F" w:rsidRDefault="00062E14">
      <w:pPr>
        <w:pStyle w:val="Innehll2"/>
      </w:pPr>
      <w:r w:rsidRPr="0046361F">
        <w:t>Översyn av skuldsaneringslagen</w:t>
      </w:r>
      <w:r w:rsidRPr="0046361F">
        <w:tab/>
        <w:t>11</w:t>
      </w:r>
    </w:p>
    <w:p w:rsidR="00062E14" w:rsidRPr="0046361F" w:rsidRDefault="00062E14">
      <w:pPr>
        <w:pStyle w:val="Innehll1"/>
      </w:pPr>
      <w:r w:rsidRPr="0046361F">
        <w:t>Bilaga 1 Förteckning över behandlade förslag</w:t>
      </w:r>
      <w:r w:rsidRPr="0046361F">
        <w:tab/>
        <w:t>12</w:t>
      </w:r>
    </w:p>
    <w:p w:rsidR="00062E14" w:rsidRPr="0046361F" w:rsidRDefault="00062E14">
      <w:pPr>
        <w:pStyle w:val="Innehll2"/>
      </w:pPr>
      <w:r w:rsidRPr="0046361F">
        <w:t>Motion från allmänna motionstiden 2000/01</w:t>
      </w:r>
      <w:r w:rsidRPr="0046361F">
        <w:tab/>
        <w:t>12</w:t>
      </w:r>
    </w:p>
    <w:p w:rsidR="00062E14" w:rsidRPr="0046361F" w:rsidRDefault="00062E14">
      <w:pPr>
        <w:pStyle w:val="Innehll2"/>
      </w:pPr>
      <w:r w:rsidRPr="0046361F">
        <w:t>Motioner från allmänna motionstiden 2001/02</w:t>
      </w:r>
      <w:r w:rsidRPr="0046361F">
        <w:tab/>
        <w:t>12</w:t>
      </w:r>
    </w:p>
    <w:p w:rsidR="00062E14" w:rsidRPr="0046361F" w:rsidRDefault="00062E14">
      <w:pPr>
        <w:pStyle w:val="Innehll1"/>
      </w:pPr>
      <w:r w:rsidRPr="0046361F">
        <w:t>Bilaga 2 Förmånsrättskommittén</w:t>
      </w:r>
      <w:r w:rsidRPr="0046361F">
        <w:tab/>
        <w:t>14</w:t>
      </w:r>
    </w:p>
    <w:p w:rsidR="00062E14" w:rsidRPr="0046361F" w:rsidRDefault="00062E14"/>
    <w:p w:rsidR="00062E14" w:rsidRPr="0046361F" w:rsidRDefault="00062E14">
      <w:pPr>
        <w:pStyle w:val="Normaltindrag"/>
        <w:sectPr w:rsidR="00000000" w:rsidRPr="0046361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62E14" w:rsidRPr="0046361F" w:rsidRDefault="00062E14">
      <w:pPr>
        <w:pStyle w:val="Rubrik1"/>
        <w:rPr>
          <w:noProof w:val="0"/>
        </w:rPr>
      </w:pPr>
      <w:bookmarkStart w:id="5" w:name="_Toc9326973"/>
      <w:r w:rsidRPr="0046361F">
        <w:rPr>
          <w:noProof w:val="0"/>
        </w:rPr>
        <w:t>Utskottets förslag till riksdagsbeslut</w:t>
      </w:r>
      <w:bookmarkEnd w:id="5"/>
    </w:p>
    <w:p w:rsidR="00062E14" w:rsidRPr="0046361F" w:rsidRDefault="00062E14">
      <w:pPr>
        <w:pStyle w:val="Frslagspunkt"/>
        <w:rPr>
          <w:noProof w:val="0"/>
        </w:rPr>
      </w:pPr>
      <w:r w:rsidRPr="0046361F">
        <w:rPr>
          <w:noProof w:val="0"/>
        </w:rPr>
        <w:t>1.</w:t>
      </w:r>
      <w:r w:rsidRPr="0046361F">
        <w:rPr>
          <w:noProof w:val="0"/>
        </w:rPr>
        <w:tab/>
        <w:t>Ändringar i förmånsrättsordningen</w:t>
      </w:r>
    </w:p>
    <w:p w:rsidR="00062E14" w:rsidRPr="0046361F" w:rsidRDefault="00062E14">
      <w:pPr>
        <w:pStyle w:val="Frslagstext"/>
      </w:pPr>
      <w:r w:rsidRPr="0046361F">
        <w:t>Riksdagen tillkännager för regeringen som sin mening vad utskottet a</w:t>
      </w:r>
      <w:r w:rsidRPr="0046361F">
        <w:t>n</w:t>
      </w:r>
      <w:r w:rsidRPr="0046361F">
        <w:t>fört.</w:t>
      </w:r>
    </w:p>
    <w:p w:rsidR="00062E14" w:rsidRPr="0046361F" w:rsidRDefault="00062E14">
      <w:pPr>
        <w:pStyle w:val="Frslagstext"/>
      </w:pPr>
      <w:r w:rsidRPr="0046361F">
        <w:t>Riksdagen bifaller därmed delvis motionerna 2000/01:L303, 2001/02: L330 yrkande 4 och 2001/02:Sk491 yrkande 8.</w:t>
      </w:r>
      <w:bookmarkStart w:id="6" w:name="RESPARTI001"/>
      <w:bookmarkEnd w:id="6"/>
    </w:p>
    <w:p w:rsidR="00062E14" w:rsidRPr="0046361F" w:rsidRDefault="00062E14">
      <w:pPr>
        <w:pStyle w:val="Frslagspunkt"/>
        <w:rPr>
          <w:noProof w:val="0"/>
        </w:rPr>
      </w:pPr>
      <w:bookmarkStart w:id="7" w:name="Nästa_Hpunkt"/>
      <w:bookmarkEnd w:id="7"/>
      <w:r w:rsidRPr="0046361F">
        <w:rPr>
          <w:noProof w:val="0"/>
        </w:rPr>
        <w:t>2.</w:t>
      </w:r>
      <w:r w:rsidRPr="0046361F">
        <w:rPr>
          <w:noProof w:val="0"/>
        </w:rPr>
        <w:tab/>
        <w:t>Ränta på lönegarantibelopp</w:t>
      </w:r>
    </w:p>
    <w:p w:rsidR="00062E14" w:rsidRPr="0046361F" w:rsidRDefault="00062E14">
      <w:pPr>
        <w:pStyle w:val="Frslagstext"/>
      </w:pPr>
      <w:r w:rsidRPr="0046361F">
        <w:t>Riksdagen tillkännager för regeringen som sin mening vad utskottet a</w:t>
      </w:r>
      <w:r w:rsidRPr="0046361F">
        <w:t>n</w:t>
      </w:r>
      <w:r w:rsidRPr="0046361F">
        <w:t>fört.</w:t>
      </w:r>
    </w:p>
    <w:p w:rsidR="00062E14" w:rsidRPr="0046361F" w:rsidRDefault="00062E14">
      <w:pPr>
        <w:pStyle w:val="Frslagstext"/>
      </w:pPr>
      <w:r w:rsidRPr="0046361F">
        <w:t>Riksdagen bifaller därmed motion 2001/02:L224.</w:t>
      </w:r>
      <w:bookmarkStart w:id="8" w:name="RESPARTI002"/>
      <w:bookmarkEnd w:id="8"/>
    </w:p>
    <w:p w:rsidR="00062E14" w:rsidRPr="0046361F" w:rsidRDefault="00062E14">
      <w:pPr>
        <w:pStyle w:val="Frslagspunkt"/>
        <w:rPr>
          <w:noProof w:val="0"/>
        </w:rPr>
      </w:pPr>
      <w:r w:rsidRPr="0046361F">
        <w:rPr>
          <w:noProof w:val="0"/>
        </w:rPr>
        <w:t>3.</w:t>
      </w:r>
      <w:r w:rsidRPr="0046361F">
        <w:rPr>
          <w:noProof w:val="0"/>
        </w:rPr>
        <w:tab/>
        <w:t>Obligatorisk rekonstruktionsprövning</w:t>
      </w:r>
    </w:p>
    <w:p w:rsidR="00062E14" w:rsidRPr="0046361F" w:rsidRDefault="00062E14">
      <w:pPr>
        <w:pStyle w:val="Frslagstext"/>
      </w:pPr>
      <w:r w:rsidRPr="0046361F">
        <w:t xml:space="preserve">Riksdagen avslår motion 2001/02:L330 yrkande 5.       </w:t>
      </w:r>
    </w:p>
    <w:p w:rsidR="00062E14" w:rsidRPr="0046361F" w:rsidRDefault="00062E14">
      <w:pPr>
        <w:pStyle w:val="Frslagspunkt"/>
        <w:rPr>
          <w:noProof w:val="0"/>
        </w:rPr>
      </w:pPr>
      <w:bookmarkStart w:id="9" w:name="RESPARTI003"/>
      <w:bookmarkEnd w:id="9"/>
      <w:r w:rsidRPr="0046361F">
        <w:rPr>
          <w:noProof w:val="0"/>
        </w:rPr>
        <w:t>4.</w:t>
      </w:r>
      <w:r w:rsidRPr="0046361F">
        <w:rPr>
          <w:noProof w:val="0"/>
        </w:rPr>
        <w:tab/>
        <w:t>Översyn av skuldsaneringslagen</w:t>
      </w:r>
    </w:p>
    <w:p w:rsidR="00062E14" w:rsidRPr="0046361F" w:rsidRDefault="00062E14">
      <w:pPr>
        <w:pStyle w:val="Frslagstext"/>
      </w:pPr>
      <w:r w:rsidRPr="0046361F">
        <w:t xml:space="preserve">Riksdagen avslår motion 2001/02:So248 yrkande 3.       </w:t>
      </w:r>
    </w:p>
    <w:p w:rsidR="00062E14" w:rsidRPr="0046361F" w:rsidRDefault="00062E14">
      <w:pPr>
        <w:pStyle w:val="Frslagstext"/>
      </w:pPr>
    </w:p>
    <w:p w:rsidR="00062E14" w:rsidRPr="0046361F" w:rsidRDefault="00062E14">
      <w:pPr>
        <w:pStyle w:val="Frslagstext"/>
      </w:pPr>
      <w:r w:rsidRPr="0046361F">
        <w:t xml:space="preserve"> </w:t>
      </w:r>
      <w:bookmarkStart w:id="10" w:name="RESPARTI004"/>
      <w:bookmarkEnd w:id="10"/>
    </w:p>
    <w:p w:rsidR="00062E14" w:rsidRPr="0046361F" w:rsidRDefault="00062E14">
      <w:pPr>
        <w:pStyle w:val="Normaltindrag"/>
      </w:pPr>
    </w:p>
    <w:p w:rsidR="00062E14" w:rsidRPr="0046361F" w:rsidRDefault="00062E14">
      <w:pPr>
        <w:pStyle w:val="OrtochDatum"/>
      </w:pPr>
      <w:r w:rsidRPr="0046361F">
        <w:t xml:space="preserve">Stockholm den 23 maj 2002 </w:t>
      </w:r>
    </w:p>
    <w:p w:rsidR="00062E14" w:rsidRPr="0046361F" w:rsidRDefault="00062E14">
      <w:pPr>
        <w:pStyle w:val="Pxx-utskottetsvgnar"/>
      </w:pPr>
      <w:r w:rsidRPr="0046361F">
        <w:t>På lagutskottets vägnar</w:t>
      </w:r>
    </w:p>
    <w:p w:rsidR="00062E14" w:rsidRPr="0046361F" w:rsidRDefault="00062E14">
      <w:pPr>
        <w:pStyle w:val="Ordfranden"/>
        <w:rPr>
          <w:noProof w:val="0"/>
        </w:rPr>
      </w:pPr>
      <w:bookmarkStart w:id="11" w:name="Ordförande"/>
      <w:bookmarkEnd w:id="11"/>
      <w:r w:rsidRPr="0046361F">
        <w:rPr>
          <w:noProof w:val="0"/>
        </w:rPr>
        <w:t xml:space="preserve">Tanja Linderborg </w:t>
      </w:r>
    </w:p>
    <w:p w:rsidR="00062E14" w:rsidRPr="0046361F" w:rsidRDefault="00062E14">
      <w:pPr>
        <w:pStyle w:val="Deltagare"/>
        <w:rPr>
          <w:noProof w:val="0"/>
        </w:rPr>
      </w:pPr>
      <w:bookmarkStart w:id="12" w:name="Deltagare"/>
      <w:bookmarkEnd w:id="12"/>
      <w:r w:rsidRPr="0046361F">
        <w:rPr>
          <w:noProof w:val="0"/>
        </w:rPr>
        <w:t>Följande ledamöter har deltagit i beslutet: Tanja Linderborg (v), Rolf Åbjörnsson (kd), Marianne Carlström (s), Christel Anderberg (m), Rune Berglund (s), Karin Jeppsson (s), Nikos Papadopoulos (s), Elizabeth Nyström (m), Marina Pettersson (s), Christina Nenes (s), Kjell Eldensjö (kd), Berit Adolfsson (m), Anders Berglöv (s), Ana Maria Narti (fp), Per Rosengren (v), Agne Hansson (c) och Stig Rindborg (m).</w:t>
      </w:r>
    </w:p>
    <w:p w:rsidR="00062E14" w:rsidRPr="0046361F" w:rsidRDefault="00062E14">
      <w:pPr>
        <w:pStyle w:val="Normaltindrag"/>
      </w:pPr>
    </w:p>
    <w:p w:rsidR="00062E14" w:rsidRPr="0046361F" w:rsidRDefault="00062E14">
      <w:pPr>
        <w:pStyle w:val="Normaltindrag"/>
        <w:sectPr w:rsidR="00000000" w:rsidRPr="0046361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62E14" w:rsidRPr="0046361F" w:rsidRDefault="00062E14">
      <w:pPr>
        <w:pStyle w:val="Rubrik1"/>
        <w:rPr>
          <w:noProof w:val="0"/>
        </w:rPr>
      </w:pPr>
      <w:bookmarkStart w:id="13" w:name="_Toc9326974"/>
      <w:r w:rsidRPr="0046361F">
        <w:rPr>
          <w:noProof w:val="0"/>
        </w:rPr>
        <w:t>Redogörelse för ärendet</w:t>
      </w:r>
      <w:bookmarkEnd w:id="13"/>
    </w:p>
    <w:p w:rsidR="00062E14" w:rsidRPr="0046361F" w:rsidRDefault="00062E14">
      <w:r w:rsidRPr="0046361F">
        <w:t>Regeringen beslutade år 1995 att tillkalla en parlamentarisk kommitté med uppgift att utreda frågor om förmånsrätt i konkurs, lönegaranti och underlaget för företagshypotek (dir. 1995:163). Kommittén antog namnet Förmånsrätt</w:t>
      </w:r>
      <w:r w:rsidRPr="0046361F">
        <w:t>s</w:t>
      </w:r>
      <w:r w:rsidRPr="0046361F">
        <w:t>kommittén. Huvuduppgiften för kommittén var att ta ställning till dels om statens förmånsrätt för skatter och avgifter bör slopas, dels om företagshyp</w:t>
      </w:r>
      <w:r w:rsidRPr="0046361F">
        <w:t>o</w:t>
      </w:r>
      <w:r w:rsidRPr="0046361F">
        <w:t>teket bör ges en annan ställning än det har i dag och dels om arbetstagarnas löneskydd vid arbetsgivarens konkurs kan förbättras utan att statens kostnader för lön</w:t>
      </w:r>
      <w:r w:rsidRPr="0046361F">
        <w:t>e</w:t>
      </w:r>
      <w:r w:rsidRPr="0046361F">
        <w:t xml:space="preserve">garantin ökar. </w:t>
      </w:r>
    </w:p>
    <w:p w:rsidR="00062E14" w:rsidRPr="0046361F" w:rsidRDefault="00062E14">
      <w:pPr>
        <w:pStyle w:val="Normaltindrag"/>
      </w:pPr>
      <w:r w:rsidRPr="0046361F">
        <w:t>Utredningsuppdraget utvidgades genom tilläggsdirektiv i februari 1997 till att avse även frågan om gäldenären, under företagsrekonstruktion enligt lagen (1996:764) om företagsrekon</w:t>
      </w:r>
      <w:r w:rsidRPr="0046361F">
        <w:t xml:space="preserve">struktion, bör ges en rätt att säga upp avtal i förtid (dir. 1997:26). Kommittén fick slutligen genom tilläggsdirektiv i juli samma år till uppgift att analysera alternativa möjligheter till hur statens kostnader för lönegarantin kan minskas med 300 miljoner kronor och att lägga fram ett förslag om en sådan besparing (dir. 1997:82). </w:t>
      </w:r>
    </w:p>
    <w:p w:rsidR="00062E14" w:rsidRPr="0046361F" w:rsidRDefault="00062E14">
      <w:pPr>
        <w:pStyle w:val="Normaltindrag"/>
      </w:pPr>
      <w:r w:rsidRPr="0046361F">
        <w:t>Förmånsrättskommittén avslutade sina huvudsakliga uppgifter genom att den 18 februari 1999 till justitieministern överlämna huvudbetänkandet (SOU 1999:1) Nya förmånsrättsregler</w:t>
      </w:r>
      <w:r w:rsidRPr="0046361F">
        <w:t>. Betänkandet har remissbehandlats. Justiti</w:t>
      </w:r>
      <w:r w:rsidRPr="0046361F">
        <w:t>e</w:t>
      </w:r>
      <w:r w:rsidRPr="0046361F">
        <w:t>departementet har i mars år 2000 anordnat ett remissmöte rörande huvudb</w:t>
      </w:r>
      <w:r w:rsidRPr="0046361F">
        <w:t>e</w:t>
      </w:r>
      <w:r w:rsidRPr="0046361F">
        <w:t xml:space="preserve">tänkandet. </w:t>
      </w:r>
    </w:p>
    <w:p w:rsidR="00062E14" w:rsidRPr="0046361F" w:rsidRDefault="00062E14">
      <w:pPr>
        <w:pStyle w:val="Normaltindrag"/>
      </w:pPr>
      <w:r w:rsidRPr="0046361F">
        <w:t>En sammanfattning av Förmånsrättskommitténs förslag i huvudbetänka</w:t>
      </w:r>
      <w:r w:rsidRPr="0046361F">
        <w:t>n</w:t>
      </w:r>
      <w:r w:rsidRPr="0046361F">
        <w:t xml:space="preserve">det finns i </w:t>
      </w:r>
      <w:r w:rsidRPr="0046361F">
        <w:rPr>
          <w:i/>
        </w:rPr>
        <w:t>bilaga 2.</w:t>
      </w:r>
      <w:r w:rsidRPr="0046361F">
        <w:t xml:space="preserve">  </w:t>
      </w:r>
    </w:p>
    <w:p w:rsidR="00062E14" w:rsidRPr="0046361F" w:rsidRDefault="00062E14">
      <w:pPr>
        <w:pStyle w:val="Normaltindrag"/>
      </w:pPr>
      <w:r w:rsidRPr="0046361F">
        <w:t>I och med att huvudbetänkandet avlämnades upphörde den parlamentariskt sammansatta Förmånsrättskommittén med sitt arbete. Kommitténs ordförande fick samtidigt i uppdrag att som särskild utredare fortsätta kommitténs arbete med att lämna förslag i frågan om uppsägning av avtal i förtid under företag</w:t>
      </w:r>
      <w:r w:rsidRPr="0046361F">
        <w:t>s</w:t>
      </w:r>
      <w:r w:rsidRPr="0046361F">
        <w:t xml:space="preserve">rekonstruktion (dir. 1999:17). Det uppdraget redovisades i ett slutbetänkande (SOU 2001:80) Gäldenärens avtal vid insolvensförfaranden.  </w:t>
      </w:r>
    </w:p>
    <w:p w:rsidR="00062E14" w:rsidRPr="0046361F" w:rsidRDefault="00062E14">
      <w:r w:rsidRPr="0046361F">
        <w:t xml:space="preserve">I förevarande betänkande behandlar utskottet tre motioner vari förordas nya förmånsrättsregler i enlighet med vad Förmånsrättskommittén föreslagit. </w:t>
      </w:r>
    </w:p>
    <w:p w:rsidR="00062E14" w:rsidRPr="0046361F" w:rsidRDefault="00062E14">
      <w:pPr>
        <w:pStyle w:val="Normaltindrag"/>
      </w:pPr>
      <w:r w:rsidRPr="0046361F">
        <w:t>Vidare behandlas en motion som gäller frågan om statens rätt till utdelning i konkurs för ränta på utbetalat lönegarantib</w:t>
      </w:r>
      <w:r w:rsidRPr="0046361F">
        <w:t>e</w:t>
      </w:r>
      <w:r w:rsidRPr="0046361F">
        <w:t xml:space="preserve">lopp. </w:t>
      </w:r>
    </w:p>
    <w:p w:rsidR="00062E14" w:rsidRPr="0046361F" w:rsidRDefault="00062E14">
      <w:pPr>
        <w:pStyle w:val="Normaltindrag"/>
      </w:pPr>
      <w:r w:rsidRPr="0046361F">
        <w:t xml:space="preserve">Övriga motionsspörsmål gäller företagsrekonstruktion och skuldsanering. Motionsyrkandena finns intagna i </w:t>
      </w:r>
      <w:r w:rsidRPr="0046361F">
        <w:rPr>
          <w:i/>
        </w:rPr>
        <w:t>bilaga 1</w:t>
      </w:r>
      <w:r w:rsidRPr="0046361F">
        <w:t xml:space="preserve"> till betänkandet.</w:t>
      </w:r>
    </w:p>
    <w:p w:rsidR="00062E14" w:rsidRPr="0046361F" w:rsidRDefault="00062E14">
      <w:pPr>
        <w:pStyle w:val="Normaltindrag"/>
      </w:pPr>
    </w:p>
    <w:p w:rsidR="00062E14" w:rsidRPr="0046361F" w:rsidRDefault="00062E14">
      <w:pPr>
        <w:pStyle w:val="Normaltindrag"/>
      </w:pPr>
    </w:p>
    <w:p w:rsidR="00062E14" w:rsidRPr="0046361F" w:rsidRDefault="00062E14"/>
    <w:p w:rsidR="00062E14" w:rsidRPr="0046361F" w:rsidRDefault="00062E14">
      <w:pPr>
        <w:pStyle w:val="Normaltindrag"/>
        <w:sectPr w:rsidR="00000000" w:rsidRPr="0046361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62E14" w:rsidRPr="0046361F" w:rsidRDefault="00062E14">
      <w:pPr>
        <w:pStyle w:val="Rubrik1"/>
        <w:rPr>
          <w:noProof w:val="0"/>
        </w:rPr>
      </w:pPr>
      <w:bookmarkStart w:id="14" w:name="_Toc9326975"/>
      <w:r w:rsidRPr="0046361F">
        <w:rPr>
          <w:noProof w:val="0"/>
        </w:rPr>
        <w:t>Utskottets överväganden</w:t>
      </w:r>
      <w:bookmarkEnd w:id="14"/>
    </w:p>
    <w:p w:rsidR="00062E14" w:rsidRPr="0046361F" w:rsidRDefault="00062E14">
      <w:pPr>
        <w:pStyle w:val="Utskottetsvervganden-RubrikFrslagspunkt"/>
      </w:pPr>
      <w:bookmarkStart w:id="15" w:name="_Toc9326976"/>
      <w:r w:rsidRPr="0046361F">
        <w:t>Ändringar i förmånsrättsordningen m.m.</w:t>
      </w:r>
      <w:bookmarkEnd w:id="15"/>
    </w:p>
    <w:p w:rsidR="00062E14" w:rsidRPr="0046361F" w:rsidRDefault="00062E14">
      <w:pPr>
        <w:pStyle w:val="Utskottsfrslagikorthet-Rubrik"/>
        <w:rPr>
          <w:noProof w:val="0"/>
        </w:rPr>
      </w:pPr>
      <w:r w:rsidRPr="0046361F">
        <w:rPr>
          <w:noProof w:val="0"/>
        </w:rPr>
        <w:t>Utskottets förslag i korthet</w:t>
      </w:r>
    </w:p>
    <w:p w:rsidR="00062E14" w:rsidRPr="0046361F" w:rsidRDefault="00062E14">
      <w:pPr>
        <w:pStyle w:val="Utskottsfrslagikorthet-Text"/>
      </w:pPr>
      <w:r w:rsidRPr="0046361F">
        <w:t>Med delvis bifall till tre motioner förordar utskottet ett tillkännag</w:t>
      </w:r>
      <w:r w:rsidRPr="0046361F">
        <w:t>i</w:t>
      </w:r>
      <w:r w:rsidRPr="0046361F">
        <w:t>vande om att regeringen under hösten 2002 bör återkomma med lagförslag i enlighet med vad Förmånsrättskommittén föreslagit i</w:t>
      </w:r>
      <w:r w:rsidRPr="0046361F">
        <w:t>n</w:t>
      </w:r>
      <w:r w:rsidRPr="0046361F">
        <w:t>nefattande även kommitténs förslag om lönegaranti vid företagsr</w:t>
      </w:r>
      <w:r w:rsidRPr="0046361F">
        <w:t>e</w:t>
      </w:r>
      <w:r w:rsidRPr="0046361F">
        <w:t>konstruktion – såvida inte detta står i konflikt med EG-rätten. I det sammanhanget bör frågan om staten vid utdelning i konkurs skall ha rätt till ränta på utbetalat lönegarantibelopp behandlas, och u</w:t>
      </w:r>
      <w:r w:rsidRPr="0046361F">
        <w:t>t</w:t>
      </w:r>
      <w:r w:rsidRPr="0046361F">
        <w:t>skottet förordar således, med bifall till en motion från allmänna motionstiden år 2001, ett tillkännagivande härom. Utsko</w:t>
      </w:r>
      <w:r w:rsidRPr="0046361F">
        <w:t>ttet anser att kommitténs förslag om att upphäva återvinningsförbudet i fråga om skatter och avgifter och avskaffande av statens företräde vid l</w:t>
      </w:r>
      <w:r w:rsidRPr="0046361F">
        <w:t>ö</w:t>
      </w:r>
      <w:r w:rsidRPr="0046361F">
        <w:t>neutmätning behöver övervägas ytterligare. Enligt utskottets m</w:t>
      </w:r>
      <w:r w:rsidRPr="0046361F">
        <w:t>e</w:t>
      </w:r>
      <w:r w:rsidRPr="0046361F">
        <w:t>ning kan det starkt ifrågasättas om kommitténs förslag att upphäva återvinningsförbudet i fråga om skatter och avgifter bör genomf</w:t>
      </w:r>
      <w:r w:rsidRPr="0046361F">
        <w:t>ö</w:t>
      </w:r>
      <w:r w:rsidRPr="0046361F">
        <w:t xml:space="preserve">ras. </w:t>
      </w:r>
      <w:r w:rsidRPr="0046361F">
        <w:rPr>
          <w:b/>
        </w:rPr>
        <w:t xml:space="preserve"> </w:t>
      </w:r>
    </w:p>
    <w:p w:rsidR="00062E14" w:rsidRPr="0046361F" w:rsidRDefault="00062E14">
      <w:pPr>
        <w:pStyle w:val="R4"/>
      </w:pPr>
      <w:r w:rsidRPr="0046361F">
        <w:t>Allmän bakgrund</w:t>
      </w:r>
    </w:p>
    <w:p w:rsidR="00062E14" w:rsidRPr="0046361F" w:rsidRDefault="00062E14">
      <w:r w:rsidRPr="0046361F">
        <w:t>Efterlevnaden av civilrättsliga regler om betalningsskyldighet regleras i sista hand av att gäldenärens egendom tvångsvis genom konkurs eller utsökning kan användas för att tillgodose fordringsägarna. De väsentligaste bestämme</w:t>
      </w:r>
      <w:r w:rsidRPr="0046361F">
        <w:t>l</w:t>
      </w:r>
      <w:r w:rsidRPr="0046361F">
        <w:t>serna om konkurs finns i konkurslagen (1987:672). Konkursförfarandet, som utgår från att gäldenären är på obestånd eller insolvent, har karaktär av gen</w:t>
      </w:r>
      <w:r w:rsidRPr="0046361F">
        <w:t>e</w:t>
      </w:r>
      <w:r w:rsidRPr="0046361F">
        <w:t>ralexekution där i princip alla borgenärer deltar och där all gäldenärens ege</w:t>
      </w:r>
      <w:r w:rsidRPr="0046361F">
        <w:t>n</w:t>
      </w:r>
      <w:r w:rsidRPr="0046361F">
        <w:t xml:space="preserve">dom tas i anspråk. </w:t>
      </w:r>
    </w:p>
    <w:p w:rsidR="00062E14" w:rsidRPr="0046361F" w:rsidRDefault="00062E14">
      <w:pPr>
        <w:pStyle w:val="Normaltindrag"/>
      </w:pPr>
      <w:r w:rsidRPr="0046361F">
        <w:t>När en konkurs inträffat skall, om medel finns i konkursboet, betalning först utgå för konkurskostnaderna och för annan skuld som konkursboet ådr</w:t>
      </w:r>
      <w:r w:rsidRPr="0046361F">
        <w:t>a</w:t>
      </w:r>
      <w:r w:rsidRPr="0046361F">
        <w:t>git sig (s.k. massaskuld). Av boets återstående medel sker därefter utdelning till borgenärerna i en viss ordning, den s.k. förmånsrättsordningen. Denna regleras i fö</w:t>
      </w:r>
      <w:r w:rsidRPr="0046361F">
        <w:t>r</w:t>
      </w:r>
      <w:r w:rsidRPr="0046361F">
        <w:t xml:space="preserve">månsrättslagen (1970:979). </w:t>
      </w:r>
    </w:p>
    <w:p w:rsidR="00062E14" w:rsidRPr="0046361F" w:rsidRDefault="00062E14">
      <w:pPr>
        <w:pStyle w:val="Normaltindrag"/>
      </w:pPr>
      <w:r w:rsidRPr="0046361F">
        <w:t>I förmånsrättslagen görs i fråga om förmånsrättsordningen skillnad mellan å ena sidan s.k. särskilda förmånsrätter, som belastar endast viss egendom och som gäller både vid utmätning och i konkurs, samt å andra sidan s.k. allmänna förmånsrätter, som avser all gäldenärens egendom och som gäller enbart i konkurs. Sär</w:t>
      </w:r>
      <w:r w:rsidRPr="0046361F">
        <w:t>skild förmånsrätt följer bl.a. med företagshypotek, varmed avses en säkerhetsrätt på grund av inteckning i en näringsidkares lösa egendom, och med inteckning i fast egendom. Allmän förmånsrätt har exempelvis under vissa förutsättningar fordringar på skatt samt vissa fordringar på lön. Fö</w:t>
      </w:r>
      <w:r w:rsidRPr="0046361F">
        <w:t>r</w:t>
      </w:r>
      <w:r w:rsidRPr="0046361F">
        <w:t>månsrättslagen reglerar den inbördes företrädesrätten mellan särskilda fö</w:t>
      </w:r>
      <w:r w:rsidRPr="0046361F">
        <w:t>r</w:t>
      </w:r>
      <w:r w:rsidRPr="0046361F">
        <w:t>månsrätter respektive allmänna förmånsrätter. Särskild förmånsrätt har i pri</w:t>
      </w:r>
      <w:r w:rsidRPr="0046361F">
        <w:t>n</w:t>
      </w:r>
      <w:r w:rsidRPr="0046361F">
        <w:t>cip företräde framför allmän förmånsrätt. Fordran med bästa allmänna fö</w:t>
      </w:r>
      <w:r w:rsidRPr="0046361F">
        <w:t>r</w:t>
      </w:r>
      <w:r w:rsidRPr="0046361F">
        <w:t xml:space="preserve">månsrätt har dock företräde framför exempelvis företagshypotek. Fordringar utan förmånsrätt, dvs. oprioriterade fordringar, har inbördes lika rätt. </w:t>
      </w:r>
    </w:p>
    <w:p w:rsidR="00062E14" w:rsidRPr="0046361F" w:rsidRDefault="00062E14">
      <w:pPr>
        <w:pStyle w:val="Normaltindrag"/>
      </w:pPr>
      <w:r w:rsidRPr="0046361F">
        <w:t>För att tillförsäkra att arbetstagare alltid skall få någon betalning för sin fordran mot en arbetsgivare som försätts i konkurs finns regler i lönegarant</w:t>
      </w:r>
      <w:r w:rsidRPr="0046361F">
        <w:t>i</w:t>
      </w:r>
      <w:r w:rsidRPr="0046361F">
        <w:t>lagen (1992:497). Lagen innebär att staten garanterar prioriterade fordringar på lön och pension samt att staten övertar fordringarna – med motsvarande förmånsrätt – och inträder i konkursen som borgenär på respektive löntagares plats.</w:t>
      </w:r>
    </w:p>
    <w:p w:rsidR="00062E14" w:rsidRPr="0046361F" w:rsidRDefault="00062E14">
      <w:pPr>
        <w:pStyle w:val="Normaltindrag"/>
      </w:pPr>
      <w:r w:rsidRPr="0046361F">
        <w:t>Vid sidan av konkurs finns numera enligt lagen (1996:764) om företagsr</w:t>
      </w:r>
      <w:r w:rsidRPr="0046361F">
        <w:t>e</w:t>
      </w:r>
      <w:r w:rsidRPr="0046361F">
        <w:t>konstruktion ett särskilt insolvensrättsligt förfarande inom vars ram åtgärder kan vidtas för att rekonstruera sådana företag i kris som bedöms ha utsikter till en fortsatt lönsam verksamhet (prop. 1995/96:5, bet. LU11). En reko</w:t>
      </w:r>
      <w:r w:rsidRPr="0046361F">
        <w:t>n</w:t>
      </w:r>
      <w:r w:rsidRPr="0046361F">
        <w:t>struktion kan innefatta såväl åtgärder som förbättrar rörelsens resultat som en uppgörelse med borgenärerna. En sådan uppgörelse kan ske genom en frivi</w:t>
      </w:r>
      <w:r w:rsidRPr="0046361F">
        <w:t>l</w:t>
      </w:r>
      <w:r w:rsidRPr="0046361F">
        <w:t>lig överensko</w:t>
      </w:r>
      <w:r w:rsidRPr="0046361F">
        <w:t>m</w:t>
      </w:r>
      <w:r w:rsidRPr="0046361F">
        <w:t>melse eller med tillämpning av regler om offentligt ackord.</w:t>
      </w:r>
    </w:p>
    <w:p w:rsidR="00062E14" w:rsidRPr="0046361F" w:rsidRDefault="00062E14">
      <w:pPr>
        <w:pStyle w:val="Normaltindrag"/>
      </w:pPr>
      <w:r w:rsidRPr="0046361F">
        <w:t>Till grund för propositionen om företagsrekonstruktion l</w:t>
      </w:r>
      <w:r w:rsidRPr="0046361F">
        <w:t>åg Insolvensutre</w:t>
      </w:r>
      <w:r w:rsidRPr="0046361F">
        <w:t>d</w:t>
      </w:r>
      <w:r w:rsidRPr="0046361F">
        <w:t>ningens slutbetänkande (SOU 1992:113) Lag om företagsrekonstruktion. Utredningen föreslog två viktiga förändringar i förmånsrättsordningen, nä</w:t>
      </w:r>
      <w:r w:rsidRPr="0046361F">
        <w:t>m</w:t>
      </w:r>
      <w:r w:rsidRPr="0046361F">
        <w:t>ligen dels att statens förmånsrätt för vissa skatte- och avgiftsfordringar skulle avskaffas, dels att vissa lönefordringar skulle ges förmånsrätt framför for</w:t>
      </w:r>
      <w:r w:rsidRPr="0046361F">
        <w:t>d</w:t>
      </w:r>
      <w:r w:rsidRPr="0046361F">
        <w:t>ringar med säkerhet i företagshypotek. Det huvudsakliga motivet bakom dessa förslag var att ändringarna på olika sätt skulle förbättra möjligheterna att genomföra företagsrekonstruktioner. – I p</w:t>
      </w:r>
      <w:r w:rsidRPr="0046361F">
        <w:t>ropositionen redovisades utre</w:t>
      </w:r>
      <w:r w:rsidRPr="0046361F">
        <w:t>d</w:t>
      </w:r>
      <w:r w:rsidRPr="0046361F">
        <w:t>ningsförslagen, de skäl som anförts för dem och vissa argument emot. R</w:t>
      </w:r>
      <w:r w:rsidRPr="0046361F">
        <w:t>e</w:t>
      </w:r>
      <w:r w:rsidRPr="0046361F">
        <w:t>geringen påpekade att utredningen i vissa delar inte utforskat effekterna av de föreslagna ändringarna, och slutsatsen var att förslagen måste utredas ytterl</w:t>
      </w:r>
      <w:r w:rsidRPr="0046361F">
        <w:t>i</w:t>
      </w:r>
      <w:r w:rsidRPr="0046361F">
        <w:t xml:space="preserve">gare. </w:t>
      </w:r>
    </w:p>
    <w:p w:rsidR="00062E14" w:rsidRPr="0046361F" w:rsidRDefault="00062E14">
      <w:pPr>
        <w:pStyle w:val="Normaltindrag"/>
      </w:pPr>
      <w:r w:rsidRPr="0046361F">
        <w:t>Vid riksdagsbehandlingen av propositionen om företagsrekonstruktion väcktes en motion med kritik mot att propositionen inte innehöll några förslag till ändringar i förmånsrättslagen som på ett mer påtagligt sätt skulle kunna underlätta företagsre</w:t>
      </w:r>
      <w:r w:rsidRPr="0046361F">
        <w:t>konstruktioner. Med anledning härav uttalade utskottet att det hade varit önskvärt om beredningen av samtliga de förmånsrättsfrågor som kan antas vara av betydelse för möjligheterna till företagsrekonstruktion hade varit klar. Vad som anförts i motionen i denna del borde dock, enligt utskottet, inte föranleda att lagstiftningen om rekonstruktion av företag sköts på framtiden. Utskottet kunde nämligen konstatera att regeringen då hade beslutat direktiv till Förmånsrättskommittén. Utskottet redogjorde för dir</w:t>
      </w:r>
      <w:r w:rsidRPr="0046361F">
        <w:t>ekt</w:t>
      </w:r>
      <w:r w:rsidRPr="0046361F">
        <w:t>i</w:t>
      </w:r>
      <w:r w:rsidRPr="0046361F">
        <w:t>ven och ansåg det värdefullt att förmånsrättsfrågorna skulle komma att få en så allsidig belysning som direktiven gav vid handen. Mot denna bakgrund fick, anförde utskottet, den i propositionen föreslagna lagen om företagsr</w:t>
      </w:r>
      <w:r w:rsidRPr="0046361F">
        <w:t>e</w:t>
      </w:r>
      <w:r w:rsidRPr="0046361F">
        <w:t>konstruktion i viss mån ses som en första etapp mot ett mer fullständigt rege</w:t>
      </w:r>
      <w:r w:rsidRPr="0046361F">
        <w:t>l</w:t>
      </w:r>
      <w:r w:rsidRPr="0046361F">
        <w:t>system som innefattar också en för rekonstruktioner lämplig och ändamålse</w:t>
      </w:r>
      <w:r w:rsidRPr="0046361F">
        <w:t>n</w:t>
      </w:r>
      <w:r w:rsidRPr="0046361F">
        <w:t xml:space="preserve">lig förmånsrättsordning (bet. 1995/96:LU11). </w:t>
      </w:r>
    </w:p>
    <w:p w:rsidR="00062E14" w:rsidRPr="0046361F" w:rsidRDefault="00062E14">
      <w:pPr>
        <w:pStyle w:val="R4"/>
      </w:pPr>
      <w:r w:rsidRPr="0046361F">
        <w:t>Förmånsrättskommittén</w:t>
      </w:r>
    </w:p>
    <w:p w:rsidR="00062E14" w:rsidRPr="0046361F" w:rsidRDefault="00062E14">
      <w:r w:rsidRPr="0046361F">
        <w:t>Kommitténs förslag i huvudbetänkandet (SOU 1999:1) Nya förmånsrättsre</w:t>
      </w:r>
      <w:r w:rsidRPr="0046361F">
        <w:t>g</w:t>
      </w:r>
      <w:r w:rsidRPr="0046361F">
        <w:t>ler innebär i huvuddrag 1) att förmånsrätten för skatter och avgifter avskaffas och att förbudet mot att återvinna skattebetalningar upphävs, 2) att lönefö</w:t>
      </w:r>
      <w:r w:rsidRPr="0046361F">
        <w:t>r</w:t>
      </w:r>
      <w:r w:rsidRPr="0046361F">
        <w:t>månsrätten och lönegarantin reformeras, bl.a. så att lön under vidaredrift betalas av konkursboet (s.k. massaansvar) och att lönegaranti kan betalas inte bara vid konkurs utan också under vissa förutsättningar vid företagsreko</w:t>
      </w:r>
      <w:r w:rsidRPr="0046361F">
        <w:t>n</w:t>
      </w:r>
      <w:r w:rsidRPr="0046361F">
        <w:t>struktion samt 3) att företagshypoteket omvandlas till en ny företagsintec</w:t>
      </w:r>
      <w:r w:rsidRPr="0046361F">
        <w:t>k</w:t>
      </w:r>
      <w:r w:rsidRPr="0046361F">
        <w:t>ning med allmän förmånsrätt som utvidgas till att gäl</w:t>
      </w:r>
      <w:r w:rsidRPr="0046361F">
        <w:t>la i all egendom som tillhör den person som har tagit ut inteckningen men samtidigt begränsas till att gälla i enbart som mest hälften av denna egendoms värde.</w:t>
      </w:r>
    </w:p>
    <w:p w:rsidR="00062E14" w:rsidRPr="0046361F" w:rsidRDefault="00062E14">
      <w:pPr>
        <w:pStyle w:val="Normaltindrag"/>
      </w:pPr>
      <w:r w:rsidRPr="0046361F">
        <w:t>Genom att förmånsrätten för skatter och hyresfordringar avskaffas och den förmånsrätt som följer med företagshypoteket ändras ges oprioriterade borg</w:t>
      </w:r>
      <w:r w:rsidRPr="0046361F">
        <w:t>e</w:t>
      </w:r>
      <w:r w:rsidRPr="0046361F">
        <w:t>närer och löneborgenärer en starkare ställning i en insolvenssituation. Samt</w:t>
      </w:r>
      <w:r w:rsidRPr="0046361F">
        <w:t>i</w:t>
      </w:r>
      <w:r w:rsidRPr="0046361F">
        <w:t>digt minskas antalet särintressen och även betydelsen av varje särintresse. Därigenom får borgenärerna ett ökat gemensamt intresse av att verka för rekonstruktion.</w:t>
      </w:r>
    </w:p>
    <w:p w:rsidR="00062E14" w:rsidRPr="0046361F" w:rsidRDefault="00062E14">
      <w:pPr>
        <w:pStyle w:val="Normaltindrag"/>
      </w:pPr>
      <w:r w:rsidRPr="0046361F">
        <w:t xml:space="preserve">I </w:t>
      </w:r>
      <w:r w:rsidRPr="0046361F">
        <w:rPr>
          <w:i/>
        </w:rPr>
        <w:t>bilaga 2</w:t>
      </w:r>
      <w:r w:rsidRPr="0046361F">
        <w:t xml:space="preserve"> finns bl.a. en sammanfattning av Förmånsrättskommitténs fö</w:t>
      </w:r>
      <w:r w:rsidRPr="0046361F">
        <w:t>r</w:t>
      </w:r>
      <w:r w:rsidRPr="0046361F">
        <w:t>slag.</w:t>
      </w:r>
    </w:p>
    <w:p w:rsidR="00062E14" w:rsidRPr="0046361F" w:rsidRDefault="00062E14">
      <w:pPr>
        <w:pStyle w:val="R4"/>
      </w:pPr>
      <w:r w:rsidRPr="0046361F">
        <w:t>Motionerna</w:t>
      </w:r>
    </w:p>
    <w:p w:rsidR="00062E14" w:rsidRPr="0046361F" w:rsidRDefault="00062E14">
      <w:r w:rsidRPr="0046361F">
        <w:t>Stig Rindborg m.fl. (m) konstaterar i motion 2000/01:L303 att Förmånsrätt</w:t>
      </w:r>
      <w:r w:rsidRPr="0046361F">
        <w:t>s</w:t>
      </w:r>
      <w:r w:rsidRPr="0046361F">
        <w:t>kommittén ansåg att dess förslag skulle ses i ett sammanhang och att syftet med reformen endast skulle uppnås om samtliga förslag genomfördes. Enligt motionärerna är det således av stor vikt att de förslag som den eniga kommi</w:t>
      </w:r>
      <w:r w:rsidRPr="0046361F">
        <w:t>t</w:t>
      </w:r>
      <w:r w:rsidRPr="0046361F">
        <w:t>tén lade fram snarast genomförs i sin helhet. Förslagen, anför motionärerna, skulle bidra till ett bättre företagsklimat och en sundare och mer konstruktiv syn på företag med obeståndsproblematik. Ändringar i förmånsrättslagen enligt kommitténs förslag skulle, enligt motionen, också i</w:t>
      </w:r>
      <w:r w:rsidRPr="0046361F">
        <w:t>nnebära att ko</w:t>
      </w:r>
      <w:r w:rsidRPr="0046361F">
        <w:t>n</w:t>
      </w:r>
      <w:r w:rsidRPr="0046361F">
        <w:t>kurshanteringen blev billigare och att lagen om företagsrekonstruktion fick förutsättningar att fungera som det var tänkt vid lagens tillkomst. – Vad sä</w:t>
      </w:r>
      <w:r w:rsidRPr="0046361F">
        <w:t>r</w:t>
      </w:r>
      <w:r w:rsidRPr="0046361F">
        <w:t>skilt gäller de olika delarna i Förmånsrättskommitténs förslag anförs i moti</w:t>
      </w:r>
      <w:r w:rsidRPr="0046361F">
        <w:t>o</w:t>
      </w:r>
      <w:r w:rsidRPr="0046361F">
        <w:t>nen bl.a. följande. Som Förmånsrättskommittén redovisat finns det inte någon anledning att befara att indrivningsklimatet skulle påverkas negativt om st</w:t>
      </w:r>
      <w:r w:rsidRPr="0046361F">
        <w:t>a</w:t>
      </w:r>
      <w:r w:rsidRPr="0046361F">
        <w:t>tens förmånsrätt för skatter och allmänna avgifter avskaffas. Som en följd av ett sådant avskaffande bör, enligt m</w:t>
      </w:r>
      <w:r w:rsidRPr="0046361F">
        <w:t>otionen, förbudet mot återvinning i ko</w:t>
      </w:r>
      <w:r w:rsidRPr="0046361F">
        <w:t>n</w:t>
      </w:r>
      <w:r w:rsidRPr="0046361F">
        <w:t>kurs av sådana medel också tas bort. Genom att tillåta lönegaranti vid för</w:t>
      </w:r>
      <w:r w:rsidRPr="0046361F">
        <w:t>e</w:t>
      </w:r>
      <w:r w:rsidRPr="0046361F">
        <w:t>tagsrekonstruktion enligt lagen om företagsrekonstruktion kommer man bort från den orättvisa som ligger i att insolventa företag i dag kan finansiera sina lönekostnader med hjälp av lönegarantin och därmed få konkurrensfördelar. Förslaget att göra om företagshypoteket till en allmän förmånsrätt som gäller i hälften av gäldenärens egendom skulle, framhålls det i motionen, ge bättre förutsättninga</w:t>
      </w:r>
      <w:r w:rsidRPr="0046361F">
        <w:t>r att få till stånd lyckade företagsrekonstruktioner genom att inteckningshavarna gavs incitament att tidigt reagera på ekonomiska problem i företag. – Med hänvisning till det anförda yrkas i motionen tillkännagivande om att regeringen snarast skall återkomma till riksdagen med förslag till la</w:t>
      </w:r>
      <w:r w:rsidRPr="0046361F">
        <w:t>g</w:t>
      </w:r>
      <w:r w:rsidRPr="0046361F">
        <w:t>ändringar i enlighet med vad Förmånsrättskommi</w:t>
      </w:r>
      <w:r w:rsidRPr="0046361F">
        <w:t>t</w:t>
      </w:r>
      <w:r w:rsidRPr="0046361F">
        <w:t>tén föreslagit.</w:t>
      </w:r>
    </w:p>
    <w:p w:rsidR="00062E14" w:rsidRPr="0046361F" w:rsidRDefault="00062E14">
      <w:pPr>
        <w:pStyle w:val="Normaltindrag"/>
      </w:pPr>
      <w:r w:rsidRPr="0046361F">
        <w:t>Eva Flyborg föreslår i motion 2001/02:L330 ett tillkännagivande om bättre skydd i konkurs för leverantörsfordringar. Motionären anser att man bör införa e</w:t>
      </w:r>
      <w:r w:rsidRPr="0046361F">
        <w:t>tt tak för utdelning till de prioriterade borgenärerna för att öka utry</w:t>
      </w:r>
      <w:r w:rsidRPr="0046361F">
        <w:t>m</w:t>
      </w:r>
      <w:r w:rsidRPr="0046361F">
        <w:t>met för utdelning till oprioriterade borgenärer, bl.a. borgenärer med levera</w:t>
      </w:r>
      <w:r w:rsidRPr="0046361F">
        <w:t>n</w:t>
      </w:r>
      <w:r w:rsidRPr="0046361F">
        <w:t>törsfordringar (yrkande 4).</w:t>
      </w:r>
    </w:p>
    <w:p w:rsidR="00062E14" w:rsidRPr="0046361F" w:rsidRDefault="00062E14">
      <w:pPr>
        <w:pStyle w:val="Normaltindrag"/>
      </w:pPr>
      <w:r w:rsidRPr="0046361F">
        <w:t>I motion 2001/02:Sk491 av Carl Fredrik Graf m.fl. föreslås att statens fö</w:t>
      </w:r>
      <w:r w:rsidRPr="0046361F">
        <w:t>r</w:t>
      </w:r>
      <w:r w:rsidRPr="0046361F">
        <w:t>månsrätt för skatter och avgifter avskaffas. En sådan förändring skulle, anför motionärerna, öka möjligheterna att rädda företag genom rekonstruktion liksom att upptäcka oseriösa företag på ett snabbare sätt än i dag (yrkande 8).</w:t>
      </w:r>
    </w:p>
    <w:p w:rsidR="00062E14" w:rsidRPr="0046361F" w:rsidRDefault="00062E14">
      <w:pPr>
        <w:pStyle w:val="Normaltindrag"/>
      </w:pPr>
      <w:r w:rsidRPr="0046361F">
        <w:t>Stig Rindborg (m) och Rolf Åbjörnsson (kd) anser i motion 2001/02:L224 att staten, när staten har betalat ut lönegarantimedel, inte bör vara berättigad till utdelning i konkursen också för ränta på garantibeloppet. Motionärerna kritiserar i motionen ett rättsfall från Högsta domst</w:t>
      </w:r>
      <w:r w:rsidRPr="0046361F">
        <w:t>olen från 1998 som ger staten denna rätt utifrån en tolkning av lönegarantibestämmelserna. Rättsfallet går, enligt motionen, stick i stäv med den praxis som tillämpats sedan regler om lönegaranti första gången infördes år 1971. Innebörden av det nya rättsl</w:t>
      </w:r>
      <w:r w:rsidRPr="0046361F">
        <w:t>ä</w:t>
      </w:r>
      <w:r w:rsidRPr="0046361F">
        <w:t>ge som Högsta domstolen slagit fast innebär att löntagarnas förmånsrätt u</w:t>
      </w:r>
      <w:r w:rsidRPr="0046361F">
        <w:t>t</w:t>
      </w:r>
      <w:r w:rsidRPr="0046361F">
        <w:t>över det belopp som erhållits som lönegaranti påverkas på så vis att statens rätt till ränta på utbetalt garantibelopp inkräktar på det utrymme som kan stå till buds för löntagarna.</w:t>
      </w:r>
      <w:r w:rsidRPr="0046361F">
        <w:t xml:space="preserve"> Detta strider enligt motionen mot lagstiftningens syfte att vara ett skydd för löntagarna. Motionärerna framhåller att deras uppfat</w:t>
      </w:r>
      <w:r w:rsidRPr="0046361F">
        <w:t>t</w:t>
      </w:r>
      <w:r w:rsidRPr="0046361F">
        <w:t>ning stöds av en minoritet i Högsta domstolen och av de båda underinstanse</w:t>
      </w:r>
      <w:r w:rsidRPr="0046361F">
        <w:t>r</w:t>
      </w:r>
      <w:r w:rsidRPr="0046361F">
        <w:t>na. I motionen yrkas ett tillkännagivande om en lagändring som innebär att staten vid utdelning inte skall ha rätt till ränta på utbetalt garantib</w:t>
      </w:r>
      <w:r w:rsidRPr="0046361F">
        <w:t>e</w:t>
      </w:r>
      <w:r w:rsidRPr="0046361F">
        <w:t xml:space="preserve">lopp. </w:t>
      </w:r>
    </w:p>
    <w:p w:rsidR="00062E14" w:rsidRPr="0046361F" w:rsidRDefault="00062E14">
      <w:pPr>
        <w:pStyle w:val="R4"/>
      </w:pPr>
      <w:r w:rsidRPr="0046361F">
        <w:t>Utskottets ställningstagande</w:t>
      </w:r>
    </w:p>
    <w:p w:rsidR="00062E14" w:rsidRPr="0046361F" w:rsidRDefault="00062E14">
      <w:r w:rsidRPr="0046361F">
        <w:t>Efter det att lagen om företagsrekonstruktion trädde i kraft den 1 september 1996 har återkommande i motioner ställts krav på ändringar i förmånsrätt</w:t>
      </w:r>
      <w:r w:rsidRPr="0046361F">
        <w:t>s</w:t>
      </w:r>
      <w:r w:rsidRPr="0046361F">
        <w:t>ordningen i syfte att underlätta möjligheterna till företagsrekonstruktion. De ändringar som motionärerna förordat har främst gällt avskaffande av statens förmånsrätt för skatter och allmänna avgifter och av förmånsrätten för för</w:t>
      </w:r>
      <w:r w:rsidRPr="0046361F">
        <w:t>e</w:t>
      </w:r>
      <w:r w:rsidRPr="0046361F">
        <w:t>tagshypotek. Vidare har föreslagits ett system som jämställer borgenärerna på ett bättre sätt än i dag. Motionerna har genomgående avstyrkts med hänvi</w:t>
      </w:r>
      <w:r w:rsidRPr="0046361F">
        <w:t>s</w:t>
      </w:r>
      <w:r w:rsidRPr="0046361F">
        <w:t>ning till att Förmånsrättskommitténs arbete och beredningen av dess förslag inte borde föregripas (bet. 1997/98:LU14, bet. 1998/99</w:t>
      </w:r>
      <w:r w:rsidRPr="0046361F">
        <w:t xml:space="preserve">:LU11 och bet. 1999/2000:LU17). </w:t>
      </w:r>
    </w:p>
    <w:p w:rsidR="00062E14" w:rsidRPr="0046361F" w:rsidRDefault="00062E14">
      <w:pPr>
        <w:pStyle w:val="Normaltindrag"/>
      </w:pPr>
      <w:r w:rsidRPr="0046361F">
        <w:t>När nu motionsspörsmål med liknande inriktning åter är aktuella vill u</w:t>
      </w:r>
      <w:r w:rsidRPr="0046361F">
        <w:t>t</w:t>
      </w:r>
      <w:r w:rsidRPr="0046361F">
        <w:t>skottet framhålla betydelsen av en förmånsrättsordning som ger så goda föru</w:t>
      </w:r>
      <w:r w:rsidRPr="0046361F">
        <w:t>t</w:t>
      </w:r>
      <w:r w:rsidRPr="0046361F">
        <w:t>sättningar som möjligt för rekonstruktion av livskraftiga företag. En annan viktig utgångspunkt för en reform är att förmånsrättsordningen utformas så att den kan ge goda förutsättningar för företagande i allmänhet och för samhäll</w:t>
      </w:r>
      <w:r w:rsidRPr="0046361F">
        <w:t>s</w:t>
      </w:r>
      <w:r w:rsidRPr="0046361F">
        <w:t xml:space="preserve">ekonomin i stort. Vidare bör en reform syfta till att förstärka löneskyddet vid såväl konkurs som företagsrekonstruktion. </w:t>
      </w:r>
    </w:p>
    <w:p w:rsidR="00062E14" w:rsidRPr="0046361F" w:rsidRDefault="00062E14">
      <w:pPr>
        <w:pStyle w:val="Normaltindrag"/>
      </w:pPr>
      <w:r w:rsidRPr="0046361F">
        <w:t>Såvitt utskottet kan bedöma är det underlag och de beräkningar som ligger till gr</w:t>
      </w:r>
      <w:r w:rsidRPr="0046361F">
        <w:t>und för Förmånsrättskommitténs förslag tillfyllest för att slutsatsen skall kunna dras att den av kommittén föreslagna reformen kommer att ge sådana ekonomiska och andra fördelar för samhället att den bör genomföras. Fördelar som kommittén framhållit, och som utskottet inte finner skäl att ifrågasätta, är att intressegemenskapen mellan borgenärerna ökar, konkurrensförhållanden mellan konkursbon och andra företag blir mer likställda och att förutsättnin</w:t>
      </w:r>
      <w:r w:rsidRPr="0046361F">
        <w:t>g</w:t>
      </w:r>
      <w:r w:rsidRPr="0046361F">
        <w:t>arna för att nå rekonstruktionslösningar förbättras. An</w:t>
      </w:r>
      <w:r w:rsidRPr="0046361F">
        <w:t>dra fördelar som ko</w:t>
      </w:r>
      <w:r w:rsidRPr="0046361F">
        <w:t>m</w:t>
      </w:r>
      <w:r w:rsidRPr="0046361F">
        <w:t>mittén pekat på är att kreditgivning och kredituppföljning ytterligare kan inriktas på ett projekts lönsamhetsutsikt, att insolvenshanteringen kan ske mer skyndsamt och att oprioriterade borgenärer kan få bättre utdelning i konkurs. Som kommittén understryker bör förslagen ses sammantagna, och reformens syften torde uppnås endast om förslagen i stort sett genomförs i sin helhet.</w:t>
      </w:r>
    </w:p>
    <w:p w:rsidR="00062E14" w:rsidRPr="0046361F" w:rsidRDefault="00062E14">
      <w:pPr>
        <w:pStyle w:val="Normaltindrag"/>
      </w:pPr>
      <w:r w:rsidRPr="0046361F">
        <w:t>Det anförda innebär att utskottet i huvudsak ställer sig bakom motionerna. Enligt utskottets mening bör regeri</w:t>
      </w:r>
      <w:r w:rsidRPr="0046361F">
        <w:t>ngen redan under hösten 2002 återkomma med lagförslag till riksdagen i enlighet med vad Förmånsrättskommittén föreslagit, innefattande även kommitténs förslag om lönegaranti vid företag</w:t>
      </w:r>
      <w:r w:rsidRPr="0046361F">
        <w:t>s</w:t>
      </w:r>
      <w:r w:rsidRPr="0046361F">
        <w:t>rekonstruktion – såvida inte detta står i konflikt med EG-rätten. Enligt u</w:t>
      </w:r>
      <w:r w:rsidRPr="0046361F">
        <w:t>t</w:t>
      </w:r>
      <w:r w:rsidRPr="0046361F">
        <w:t>skottets mening är det inte helt klarlagt att förslaget i den delen står i sa</w:t>
      </w:r>
      <w:r w:rsidRPr="0046361F">
        <w:t>m</w:t>
      </w:r>
      <w:r w:rsidRPr="0046361F">
        <w:t>klang med EG:s bestämmelser om statligt stöd till näringslivet. En annan tveksamhet gäller om förslaget kan komma i konflikt med EG:s lönegarantid</w:t>
      </w:r>
      <w:r w:rsidRPr="0046361F">
        <w:t>i</w:t>
      </w:r>
      <w:r w:rsidRPr="0046361F">
        <w:t xml:space="preserve">rektiv. Enligt utskottets </w:t>
      </w:r>
      <w:r w:rsidRPr="0046361F">
        <w:t>mening torde således förslaget på dessa punkter kräva ytterligare överväganden. Utskottet anser vidare att Förmånsrättskommitténs förslag om att upphäva återvinningsförbudet i fråga om skatter och avgifter och att avskaffa statens företräde för skatter och avgifter vid löneutmätning behöver övervägas ytterligare. Enligt utskottets mening kan det starkt ifråg</w:t>
      </w:r>
      <w:r w:rsidRPr="0046361F">
        <w:t>a</w:t>
      </w:r>
      <w:r w:rsidRPr="0046361F">
        <w:t>sättas om kommitténs förslag att upphäva återvinningsförbudet i fråga om skatter och avgifter bör genomföras.</w:t>
      </w:r>
    </w:p>
    <w:p w:rsidR="00062E14" w:rsidRPr="0046361F" w:rsidRDefault="00062E14">
      <w:pPr>
        <w:pStyle w:val="Normaltindrag"/>
      </w:pPr>
      <w:r w:rsidRPr="0046361F">
        <w:t>Vad utskottet sålunda anfört bör riksdage</w:t>
      </w:r>
      <w:r w:rsidRPr="0046361F">
        <w:t>n, med delvis bifall till motione</w:t>
      </w:r>
      <w:r w:rsidRPr="0046361F">
        <w:t>r</w:t>
      </w:r>
      <w:r w:rsidRPr="0046361F">
        <w:t>na 2000/01:L303, 2001/02:L330 yrkande 4 och 2001/02:Sk491 yrkande 8, som sin mening ge regeringen till känna.</w:t>
      </w:r>
    </w:p>
    <w:p w:rsidR="00062E14" w:rsidRPr="0046361F" w:rsidRDefault="00062E14">
      <w:pPr>
        <w:pStyle w:val="Normaltindrag"/>
      </w:pPr>
      <w:r w:rsidRPr="0046361F">
        <w:t>I samband med att förslagen till nya förmånsrättsregler läggs fram bör oc</w:t>
      </w:r>
      <w:r w:rsidRPr="0046361F">
        <w:t>k</w:t>
      </w:r>
      <w:r w:rsidRPr="0046361F">
        <w:t>så frågan om staten vid utdelning i konkurs skall ha rätt till ränta på utbetalat lönegarantibelopp behandlas. Vad utskottet sålunda anfört bör riksdagen, med bifall till motion 2001/02:L224, som sin mening ge r</w:t>
      </w:r>
      <w:r w:rsidRPr="0046361F">
        <w:t>e</w:t>
      </w:r>
      <w:r w:rsidRPr="0046361F">
        <w:t>geringen till känna.</w:t>
      </w:r>
    </w:p>
    <w:p w:rsidR="00062E14" w:rsidRPr="0046361F" w:rsidRDefault="00062E14">
      <w:pPr>
        <w:rPr>
          <w:b/>
        </w:rPr>
      </w:pPr>
    </w:p>
    <w:p w:rsidR="00062E14" w:rsidRPr="0046361F" w:rsidRDefault="00062E14">
      <w:pPr>
        <w:pStyle w:val="Utskottetsvervganden-RubrikFrslagspunkt"/>
      </w:pPr>
      <w:r w:rsidRPr="0046361F">
        <w:br w:type="page"/>
      </w:r>
      <w:bookmarkStart w:id="16" w:name="_Toc9326977"/>
      <w:r w:rsidRPr="0046361F">
        <w:t>Obligatorisk rekonstruktionsprövning</w:t>
      </w:r>
      <w:bookmarkEnd w:id="16"/>
    </w:p>
    <w:p w:rsidR="00062E14" w:rsidRPr="0046361F" w:rsidRDefault="00062E14">
      <w:pPr>
        <w:pStyle w:val="Utskottsfrslagikorthet-Rubrik"/>
        <w:rPr>
          <w:noProof w:val="0"/>
        </w:rPr>
      </w:pPr>
      <w:r w:rsidRPr="0046361F">
        <w:rPr>
          <w:noProof w:val="0"/>
        </w:rPr>
        <w:t>Utskottets förslag i korthet</w:t>
      </w:r>
    </w:p>
    <w:p w:rsidR="00062E14" w:rsidRPr="0046361F" w:rsidRDefault="00062E14">
      <w:pPr>
        <w:pStyle w:val="Utskottsfrslagikorthet-Text"/>
      </w:pPr>
      <w:r w:rsidRPr="0046361F">
        <w:t>Ett motionsyrkande med krav på att ett konkursbeslut alltid skall föregås av en rekonstruktionsprövning bör avslås. Utskottet hänv</w:t>
      </w:r>
      <w:r w:rsidRPr="0046361F">
        <w:t>i</w:t>
      </w:r>
      <w:r w:rsidRPr="0046361F">
        <w:t>sar till tidigare ställningst</w:t>
      </w:r>
      <w:r w:rsidRPr="0046361F">
        <w:t>a</w:t>
      </w:r>
      <w:r w:rsidRPr="0046361F">
        <w:t>gande.</w:t>
      </w:r>
    </w:p>
    <w:p w:rsidR="00062E14" w:rsidRPr="0046361F" w:rsidRDefault="00062E14">
      <w:pPr>
        <w:pStyle w:val="R4"/>
      </w:pPr>
      <w:r w:rsidRPr="0046361F">
        <w:t>Gällande rätt</w:t>
      </w:r>
    </w:p>
    <w:p w:rsidR="00062E14" w:rsidRPr="0046361F" w:rsidRDefault="00062E14">
      <w:r w:rsidRPr="0046361F">
        <w:t>Den grundläggande förutsättningen för att ett rekonstruktionsförfarande enligt lagen (1996:764) om företagsrekonstruktion skall komma till stånd är att det kan antas att gäldenären inte kan betala sina förfallna skulder eller att sådan oförmåga inträder inom kort (6 §). Det krävs med andra ord att gäldenären är illikvid, eller att det finns risk för illikviditet, för att rätten skall kunna fatta ett beslut om företagsrekonstruktion. Illikviditet innebär att gäldenären inte har omedelbar tillgång till vanli</w:t>
      </w:r>
      <w:r w:rsidRPr="0046361F">
        <w:t>ga betalningsgmedel motsvarande de förfallna skuldernas belopp. Om en gäldenär är enbart illikvid har han eller hon dä</w:t>
      </w:r>
      <w:r w:rsidRPr="0046361F">
        <w:t>r</w:t>
      </w:r>
      <w:r w:rsidRPr="0046361F">
        <w:t>emot andra tillgångar som kan användas för att på sikt betala skulde</w:t>
      </w:r>
      <w:r w:rsidRPr="0046361F">
        <w:t>r</w:t>
      </w:r>
      <w:r w:rsidRPr="0046361F">
        <w:t>na.</w:t>
      </w:r>
    </w:p>
    <w:p w:rsidR="00062E14" w:rsidRPr="0046361F" w:rsidRDefault="00062E14">
      <w:pPr>
        <w:pStyle w:val="Normaltindrag"/>
      </w:pPr>
      <w:r w:rsidRPr="0046361F">
        <w:t>För att en gäldenär skall kunna försättas i konkurs krävs däremot enligt konkurslagen (1987:672) att denne är på obestånd eller insolvent (1 kap. 2 §). Med obestånd eller insolvens avses att gäldenären inte rätteligen kan betala sina skulder och att denna oförmåga inte är endast tillfällig.</w:t>
      </w:r>
    </w:p>
    <w:p w:rsidR="00062E14" w:rsidRPr="0046361F" w:rsidRDefault="00062E14">
      <w:pPr>
        <w:pStyle w:val="R4"/>
      </w:pPr>
      <w:r w:rsidRPr="0046361F">
        <w:t>Motionsyrkandet</w:t>
      </w:r>
    </w:p>
    <w:p w:rsidR="00062E14" w:rsidRPr="0046361F" w:rsidRDefault="00062E14">
      <w:r w:rsidRPr="0046361F">
        <w:t>Eva Flyborg anser i motion 2001/02:L330 att det bör vara obligatoriskt att pröva förutsättningarna för företagsrekonstruktion enligt lagen om företagsr</w:t>
      </w:r>
      <w:r w:rsidRPr="0046361F">
        <w:t>e</w:t>
      </w:r>
      <w:r w:rsidRPr="0046361F">
        <w:t>konstruktion innan ett beslut om att försätta en gäldenär i konkurs får fattas (yrkande 5).</w:t>
      </w:r>
    </w:p>
    <w:p w:rsidR="00062E14" w:rsidRPr="0046361F" w:rsidRDefault="00062E14">
      <w:pPr>
        <w:pStyle w:val="R4"/>
      </w:pPr>
      <w:r w:rsidRPr="0046361F">
        <w:t>Utskottets ställningstagande</w:t>
      </w:r>
    </w:p>
    <w:p w:rsidR="00062E14" w:rsidRPr="0046361F" w:rsidRDefault="00062E14">
      <w:r w:rsidRPr="0046361F">
        <w:t>Ett liknande motionsyrkande som det nu aktuella behandlades av utskottet i lagstiftningsärendet om företagsrekonstruktion (bet. 1995/96:LU11). Utsko</w:t>
      </w:r>
      <w:r w:rsidRPr="0046361F">
        <w:t>t</w:t>
      </w:r>
      <w:r w:rsidRPr="0046361F">
        <w:t>tet kunde då inte finna att en sådan ordning som motionärerna förespråkade var ändamålsenlig. Enligt utskottets mening måste det i de fall där förutsät</w:t>
      </w:r>
      <w:r w:rsidRPr="0046361F">
        <w:t>t</w:t>
      </w:r>
      <w:r w:rsidRPr="0046361F">
        <w:t>ningar inte föreligger för en rekonstruktion alltid finnas möjligheter att utan onödig tidsuträkt direkt kunna få till stånd konkurs. Med det anförda avstyrkte utskottet bifall till det då aktuella m</w:t>
      </w:r>
      <w:r w:rsidRPr="0046361F">
        <w:t>o</w:t>
      </w:r>
      <w:r w:rsidRPr="0046361F">
        <w:t>tionsyrkandet.</w:t>
      </w:r>
    </w:p>
    <w:p w:rsidR="00062E14" w:rsidRPr="0046361F" w:rsidRDefault="00062E14">
      <w:pPr>
        <w:pStyle w:val="Normaltindrag"/>
      </w:pPr>
      <w:r w:rsidRPr="0046361F">
        <w:t>Utskottet har inte någon annan uppfattning i dag och föreslår därför att riksdagen avslår motion 2001/02:L330 yrkande 5.</w:t>
      </w:r>
    </w:p>
    <w:p w:rsidR="00062E14" w:rsidRPr="0046361F" w:rsidRDefault="00062E14">
      <w:pPr>
        <w:pStyle w:val="Utskottetsvervganden-RubrikFrslagspunkt"/>
      </w:pPr>
      <w:bookmarkStart w:id="17" w:name="_Toc9326978"/>
      <w:r w:rsidRPr="0046361F">
        <w:t>Översyn av skuldsaneringslagen</w:t>
      </w:r>
      <w:bookmarkEnd w:id="17"/>
    </w:p>
    <w:p w:rsidR="00062E14" w:rsidRPr="0046361F" w:rsidRDefault="00062E14">
      <w:pPr>
        <w:pStyle w:val="Utskottsfrslagikorthet-Rubrik"/>
        <w:rPr>
          <w:noProof w:val="0"/>
        </w:rPr>
      </w:pPr>
      <w:r w:rsidRPr="0046361F">
        <w:rPr>
          <w:noProof w:val="0"/>
        </w:rPr>
        <w:t>Utskottets förslag i korthet</w:t>
      </w:r>
    </w:p>
    <w:p w:rsidR="00062E14" w:rsidRPr="0046361F" w:rsidRDefault="00062E14">
      <w:pPr>
        <w:pStyle w:val="Utskottsfrslagikorthet-Text"/>
      </w:pPr>
      <w:r w:rsidRPr="0046361F">
        <w:t xml:space="preserve">Ett motionsyrkande med krav på en översyn av skuldsaneringslagen bör avslås. </w:t>
      </w:r>
    </w:p>
    <w:p w:rsidR="00062E14" w:rsidRPr="0046361F" w:rsidRDefault="00062E14">
      <w:pPr>
        <w:pStyle w:val="R4"/>
      </w:pPr>
      <w:r w:rsidRPr="0046361F">
        <w:t>Gällande rätt</w:t>
      </w:r>
    </w:p>
    <w:p w:rsidR="00062E14" w:rsidRPr="0046361F" w:rsidRDefault="00062E14">
      <w:r w:rsidRPr="0046361F">
        <w:t xml:space="preserve">Genom skuldsaneringslagen (1994:334), som  trädde i kraft den 1 juli 1994, har införts möjligheter för privatpersoner att under vissa förutsättningar helt eller delvis befrias från en övermäktig skuldbörda. </w:t>
      </w:r>
    </w:p>
    <w:p w:rsidR="00062E14" w:rsidRPr="0046361F" w:rsidRDefault="00062E14">
      <w:pPr>
        <w:pStyle w:val="Normaltindrag"/>
      </w:pPr>
      <w:r w:rsidRPr="0046361F">
        <w:t>Som allmänna villkor för skuldsanering gäller att gäldenären är insolvent och så skuldsatt att han eller hon inte inom överskådlig tid kan betala sina skulder (4 § första stycket 1). Vidare krävs att det vid en allmän bedömning framstår som skäligt att bevilja gäldenären skuldsanering (4 § första stycket 2). Vid denna skälighetsbedömning skall särskilt beaktas skuldernas ålder, omständigheterna vid deras tillkomst, de ansträngningar gäldenären gjort för att fullgöra sina förpliktelser och att själv nå en u</w:t>
      </w:r>
      <w:r w:rsidRPr="0046361F">
        <w:t>ppgörelse med borgenärerna samt hur gäldenären har medverkat under handläggningen av skuldsanering</w:t>
      </w:r>
      <w:r w:rsidRPr="0046361F">
        <w:t>s</w:t>
      </w:r>
      <w:r w:rsidRPr="0046361F">
        <w:t>ärendet.</w:t>
      </w:r>
    </w:p>
    <w:p w:rsidR="00062E14" w:rsidRPr="0046361F" w:rsidRDefault="00062E14">
      <w:pPr>
        <w:pStyle w:val="R4"/>
      </w:pPr>
      <w:r w:rsidRPr="0046361F">
        <w:t>Motionsyrkandet</w:t>
      </w:r>
    </w:p>
    <w:p w:rsidR="00062E14" w:rsidRPr="0046361F" w:rsidRDefault="00062E14">
      <w:r w:rsidRPr="0046361F">
        <w:t>I motion 2001/02:So248 tar Cristina Husmark Pehrsson och Berit Adolfsson (båda m) upp den ekonomiska situationen för patienter som är intagna för vård. Motionärerna anför att många av dessa patienter är så skuldsatta att deras rehabilitering därav försvåras. Skuldsanering måste, enligt motionen, vara en del i behandlingen och för detta har vårdgivaren ett ansvar. I moti</w:t>
      </w:r>
      <w:r w:rsidRPr="0046361F">
        <w:t>o</w:t>
      </w:r>
      <w:r w:rsidRPr="0046361F">
        <w:t>nen yrkas ett tillkännagivande om att skuldsaneringslagen bör ses över (y</w:t>
      </w:r>
      <w:r w:rsidRPr="0046361F">
        <w:t>r</w:t>
      </w:r>
      <w:r w:rsidRPr="0046361F">
        <w:t>kande 3).</w:t>
      </w:r>
    </w:p>
    <w:p w:rsidR="00062E14" w:rsidRPr="0046361F" w:rsidRDefault="00062E14">
      <w:pPr>
        <w:pStyle w:val="R4"/>
      </w:pPr>
      <w:r w:rsidRPr="0046361F">
        <w:t xml:space="preserve">Utskottets ställningstagande </w:t>
      </w:r>
    </w:p>
    <w:p w:rsidR="00062E14" w:rsidRPr="0046361F" w:rsidRDefault="00062E14">
      <w:r w:rsidRPr="0046361F">
        <w:t>Utskottet är alls inte utan förståelse för den problematik som redovisats i motionen. Från lagutskottets utgångspunkter finns emellertid inte skäl att förorda några riksdagens vidare åtgärder med anledning av motionsyrkandet. Överskuldsatta patienter med exempelvis missbruksproblem kan – på samma sätt som andra fysiska personer med en övermäktig skuldbörda – ansöka om och beviljas skuldsanering. Frågan om huruvida det i behandling bör ingå hjälp med ansökningar om skuldsanering kan inte lösas inom insolven</w:t>
      </w:r>
      <w:r w:rsidRPr="0046361F">
        <w:t>srä</w:t>
      </w:r>
      <w:r w:rsidRPr="0046361F">
        <w:t>t</w:t>
      </w:r>
      <w:r w:rsidRPr="0046361F">
        <w:t>ten.</w:t>
      </w:r>
    </w:p>
    <w:p w:rsidR="00062E14" w:rsidRPr="0046361F" w:rsidRDefault="00062E14">
      <w:pPr>
        <w:pStyle w:val="Normaltindrag"/>
      </w:pPr>
      <w:r w:rsidRPr="0046361F">
        <w:t>I sammanhanget vill utskottet peka på att riksdagen våren 2001, på lagu</w:t>
      </w:r>
      <w:r w:rsidRPr="0046361F">
        <w:t>t</w:t>
      </w:r>
      <w:r w:rsidRPr="0046361F">
        <w:t xml:space="preserve">skottets initiativ, beslutat ett tillkännagivande om en förutsättningslös, samlad och övergripande utvärdering av skuldsaneringslagen (bet. 2000/01:LU12). </w:t>
      </w:r>
    </w:p>
    <w:p w:rsidR="00062E14" w:rsidRPr="0046361F" w:rsidRDefault="00062E14">
      <w:pPr>
        <w:pStyle w:val="Normaltindrag"/>
      </w:pPr>
      <w:r w:rsidRPr="0046361F">
        <w:t>Med det anförda föreslår utskottet att riksdagen avslår motion 2001/02: So248 yrkande 3.</w:t>
      </w:r>
    </w:p>
    <w:p w:rsidR="00062E14" w:rsidRPr="0046361F" w:rsidRDefault="00062E14">
      <w:pPr>
        <w:pStyle w:val="Normaltindrag"/>
      </w:pPr>
    </w:p>
    <w:p w:rsidR="00062E14" w:rsidRPr="0046361F" w:rsidRDefault="00062E14">
      <w:pPr>
        <w:pStyle w:val="Normaltindrag"/>
      </w:pPr>
    </w:p>
    <w:p w:rsidR="00062E14" w:rsidRPr="0046361F" w:rsidRDefault="00062E14">
      <w:pPr>
        <w:pStyle w:val="Normaltindrag"/>
        <w:sectPr w:rsidR="00000000" w:rsidRPr="0046361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062E14" w:rsidRPr="0046361F" w:rsidRDefault="00062E14">
      <w:pPr>
        <w:pStyle w:val="Bilaga"/>
      </w:pPr>
      <w:r w:rsidRPr="0046361F">
        <w:t>BILAGA 1</w:t>
      </w:r>
    </w:p>
    <w:p w:rsidR="00062E14" w:rsidRPr="0046361F" w:rsidRDefault="00062E14">
      <w:pPr>
        <w:pStyle w:val="Rubrik1"/>
        <w:rPr>
          <w:noProof w:val="0"/>
        </w:rPr>
      </w:pPr>
      <w:bookmarkStart w:id="18" w:name="_Toc9326979"/>
      <w:r w:rsidRPr="0046361F">
        <w:rPr>
          <w:noProof w:val="0"/>
        </w:rPr>
        <w:t>Förteckning över behandlade förslag</w:t>
      </w:r>
      <w:bookmarkEnd w:id="18"/>
    </w:p>
    <w:p w:rsidR="00062E14" w:rsidRPr="0046361F" w:rsidRDefault="00062E14">
      <w:pPr>
        <w:pStyle w:val="Rubrik2"/>
      </w:pPr>
      <w:bookmarkStart w:id="19" w:name="_Toc9326980"/>
      <w:r w:rsidRPr="0046361F">
        <w:t>Motion från allmänna motionstiden 2000/01</w:t>
      </w:r>
      <w:bookmarkEnd w:id="19"/>
    </w:p>
    <w:p w:rsidR="00062E14" w:rsidRPr="0046361F" w:rsidRDefault="00062E14">
      <w:pPr>
        <w:pStyle w:val="Motioner"/>
        <w:jc w:val="both"/>
      </w:pPr>
      <w:bookmarkStart w:id="20" w:name="RangeEnd"/>
      <w:bookmarkStart w:id="21" w:name="RangeStart"/>
      <w:bookmarkEnd w:id="21"/>
      <w:r w:rsidRPr="0046361F">
        <w:t>2000/01:L303 av Stig Rindborg m.fl. (m) vari föreslås att riksdagen fattar följande beslut:</w:t>
      </w:r>
    </w:p>
    <w:p w:rsidR="00062E14" w:rsidRPr="0046361F" w:rsidRDefault="00062E14">
      <w:pPr>
        <w:pStyle w:val="Yrkanden"/>
      </w:pPr>
      <w:r w:rsidRPr="0046361F">
        <w:t>1. Riksdagen beslutar om sådan ändring i konkurslagen (1987:672) som för</w:t>
      </w:r>
      <w:r w:rsidRPr="0046361F">
        <w:t>e</w:t>
      </w:r>
      <w:r w:rsidRPr="0046361F">
        <w:t xml:space="preserve">slås i SOU 1999:1. </w:t>
      </w:r>
    </w:p>
    <w:p w:rsidR="00062E14" w:rsidRPr="0046361F" w:rsidRDefault="00062E14">
      <w:pPr>
        <w:pStyle w:val="Yrkanden"/>
      </w:pPr>
      <w:r w:rsidRPr="0046361F">
        <w:t xml:space="preserve">2. Riksdagen beslutar om sådan ändring i förmånsrättslagen (1970:979) som föreslås i SOU 1999:1. </w:t>
      </w:r>
    </w:p>
    <w:p w:rsidR="00062E14" w:rsidRPr="0046361F" w:rsidRDefault="00062E14">
      <w:pPr>
        <w:pStyle w:val="Yrkanden"/>
      </w:pPr>
      <w:r w:rsidRPr="0046361F">
        <w:t xml:space="preserve">3. Riksdagen beslutar om sådan ändring i lag (1845:50 s. 1) om handel med lösören, som köparen låter i säljarens vård kvarbliva, som föreslås i SOU 1999:1. </w:t>
      </w:r>
    </w:p>
    <w:p w:rsidR="00062E14" w:rsidRPr="0046361F" w:rsidRDefault="00062E14">
      <w:pPr>
        <w:pStyle w:val="Yrkanden"/>
      </w:pPr>
      <w:r w:rsidRPr="0046361F">
        <w:t>4. Riksdagen beslutar om sådan ändring i lag (1996:764) om företagsreko</w:t>
      </w:r>
      <w:r w:rsidRPr="0046361F">
        <w:t>n</w:t>
      </w:r>
      <w:r w:rsidRPr="0046361F">
        <w:t xml:space="preserve">struktion som föreslås i SOU 1999:1. </w:t>
      </w:r>
    </w:p>
    <w:p w:rsidR="00062E14" w:rsidRPr="0046361F" w:rsidRDefault="00062E14">
      <w:pPr>
        <w:pStyle w:val="Yrkanden"/>
      </w:pPr>
      <w:r w:rsidRPr="0046361F">
        <w:t xml:space="preserve">5. Riksdagen beslutar om sådan ändring i lönegarantilagen (1992:497) som föreslås i SOU 1999:1. </w:t>
      </w:r>
    </w:p>
    <w:p w:rsidR="00062E14" w:rsidRPr="0046361F" w:rsidRDefault="00062E14">
      <w:pPr>
        <w:pStyle w:val="Yrkanden"/>
      </w:pPr>
      <w:r w:rsidRPr="0046361F">
        <w:t xml:space="preserve">6. Riksdagen beslutar om sådan ändring i utsökningsbalken som föreslås i SOU 1999:1. </w:t>
      </w:r>
    </w:p>
    <w:p w:rsidR="00062E14" w:rsidRPr="0046361F" w:rsidRDefault="00062E14">
      <w:pPr>
        <w:pStyle w:val="Yrkanden"/>
      </w:pPr>
      <w:r w:rsidRPr="0046361F">
        <w:t xml:space="preserve">7. Riksdagen beslutar om sådan ändring i lag (1993:891) om indrivning av statliga fordringar som föreslås i SOU 1999:1. </w:t>
      </w:r>
    </w:p>
    <w:p w:rsidR="00062E14" w:rsidRPr="0046361F" w:rsidRDefault="00062E14">
      <w:pPr>
        <w:pStyle w:val="Yrkanden"/>
      </w:pPr>
      <w:r w:rsidRPr="0046361F">
        <w:t xml:space="preserve">8. Riksdagen beslutar om sådan ändring i lag (1981:691) om socialavgifter som föreslås i SOU 1999:1. </w:t>
      </w:r>
    </w:p>
    <w:p w:rsidR="00062E14" w:rsidRPr="0046361F" w:rsidRDefault="00062E14">
      <w:pPr>
        <w:pStyle w:val="Yrkanden"/>
      </w:pPr>
      <w:r w:rsidRPr="0046361F">
        <w:t xml:space="preserve">9. Riksdagen beslutar om sådan ändring i jordabalken som föreslås i SOU 1999:1. </w:t>
      </w:r>
    </w:p>
    <w:p w:rsidR="00062E14" w:rsidRPr="0046361F" w:rsidRDefault="00062E14">
      <w:pPr>
        <w:pStyle w:val="Rubrik2"/>
      </w:pPr>
      <w:bookmarkStart w:id="22" w:name="_Toc9326981"/>
      <w:r w:rsidRPr="0046361F">
        <w:t>Motioner från allmänna motionstiden 2001/02</w:t>
      </w:r>
      <w:bookmarkEnd w:id="22"/>
    </w:p>
    <w:p w:rsidR="00062E14" w:rsidRPr="0046361F" w:rsidRDefault="00062E14">
      <w:pPr>
        <w:pStyle w:val="Motioner"/>
        <w:jc w:val="both"/>
      </w:pPr>
      <w:r w:rsidRPr="0046361F">
        <w:t>2001/02:L224 av Stig Rindborg och Rolf Åbjörnsson (m, kd) vari föreslås att riksdagen fattar följande beslut:</w:t>
      </w:r>
    </w:p>
    <w:p w:rsidR="00062E14" w:rsidRPr="0046361F" w:rsidRDefault="00062E14">
      <w:r w:rsidRPr="0046361F">
        <w:t>Riksdagen tillkännager för regeringen som sin mening vad som anförs i m</w:t>
      </w:r>
      <w:r w:rsidRPr="0046361F">
        <w:t>o</w:t>
      </w:r>
      <w:r w:rsidRPr="0046361F">
        <w:t xml:space="preserve">tionen om en mindre justering av lagtexten eller förtydligande av förarbetena, varigenom den tillämpning av 28 § lönegarantilagen i fråga om ränta som gjorts under 28 år blir gällande i fortsättningen. </w:t>
      </w:r>
    </w:p>
    <w:p w:rsidR="00062E14" w:rsidRPr="0046361F" w:rsidRDefault="00062E14">
      <w:pPr>
        <w:pStyle w:val="Motioner"/>
        <w:jc w:val="both"/>
      </w:pPr>
    </w:p>
    <w:p w:rsidR="00062E14" w:rsidRPr="0046361F" w:rsidRDefault="00062E14">
      <w:pPr>
        <w:pStyle w:val="Motioner"/>
        <w:jc w:val="both"/>
      </w:pPr>
      <w:r w:rsidRPr="0046361F">
        <w:t>2001/02:L330 av Eva Flyborg (fp) vari föreslås att riksdagen fattar följande beslut:</w:t>
      </w:r>
    </w:p>
    <w:p w:rsidR="00062E14" w:rsidRPr="0046361F" w:rsidRDefault="00062E14">
      <w:pPr>
        <w:pStyle w:val="Yrkanden"/>
      </w:pPr>
      <w:r w:rsidRPr="0046361F">
        <w:t xml:space="preserve">4. Riksdagen tillkännager för regeringen som sin mening vad i motionen anförs om bättre skydd för leverantörsfordringar. </w:t>
      </w:r>
    </w:p>
    <w:p w:rsidR="00062E14" w:rsidRPr="0046361F" w:rsidRDefault="00062E14">
      <w:pPr>
        <w:pStyle w:val="Yrkanden"/>
      </w:pPr>
      <w:r w:rsidRPr="0046361F">
        <w:t xml:space="preserve">5. Riksdagen tillkännager för regeringen som sin mening vad i motionen anförs om obligatorisk prövning av företagsrekonstruktion innan beslut om konkurs. </w:t>
      </w:r>
    </w:p>
    <w:p w:rsidR="00062E14" w:rsidRPr="0046361F" w:rsidRDefault="00062E14">
      <w:pPr>
        <w:pStyle w:val="Motioner"/>
        <w:jc w:val="both"/>
      </w:pPr>
      <w:r w:rsidRPr="0046361F">
        <w:t>2001/02:Sk491 av Carl Fredrik Graf m.fl. (m) vari föreslås att riksdagen fattar följande beslut:</w:t>
      </w:r>
    </w:p>
    <w:p w:rsidR="00062E14" w:rsidRPr="0046361F" w:rsidRDefault="00062E14">
      <w:pPr>
        <w:pStyle w:val="Yrkanden"/>
      </w:pPr>
      <w:r w:rsidRPr="0046361F">
        <w:t>8. Riksdagen tillkännager för regeringen som sin mening vad i motionen anförs om slopad förmånsrätt för skatter vid konkurser.</w:t>
      </w:r>
    </w:p>
    <w:p w:rsidR="00062E14" w:rsidRPr="0046361F" w:rsidRDefault="00062E14">
      <w:pPr>
        <w:pStyle w:val="Motioner"/>
        <w:jc w:val="both"/>
      </w:pPr>
      <w:r w:rsidRPr="0046361F">
        <w:t>2001/02:So248 av Cristina Husmark Pehrsson och Berit Adolfsson (m) vari föreslås att riksdagen fattar följande beslut:</w:t>
      </w:r>
    </w:p>
    <w:p w:rsidR="00062E14" w:rsidRPr="0046361F" w:rsidRDefault="00062E14">
      <w:pPr>
        <w:pStyle w:val="Yrkanden"/>
        <w:spacing w:line="240" w:lineRule="auto"/>
      </w:pPr>
      <w:r w:rsidRPr="0046361F">
        <w:t>3. Riksdagen tillkännager för regeringen som sin mening vad i motionen anförs om vikten av att se över lagen om skuldsanering.</w:t>
      </w:r>
      <w:bookmarkEnd w:id="20"/>
    </w:p>
    <w:p w:rsidR="00062E14" w:rsidRPr="0046361F" w:rsidRDefault="00062E14">
      <w:pPr>
        <w:pStyle w:val="Yrkanden"/>
        <w:spacing w:line="240" w:lineRule="auto"/>
      </w:pPr>
    </w:p>
    <w:p w:rsidR="00062E14" w:rsidRPr="0046361F" w:rsidRDefault="00062E14">
      <w:pPr>
        <w:pStyle w:val="Yrkanden"/>
        <w:spacing w:line="240" w:lineRule="auto"/>
        <w:sectPr w:rsidR="00000000" w:rsidRPr="0046361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062E14" w:rsidRPr="0046361F" w:rsidRDefault="00062E14">
      <w:pPr>
        <w:pStyle w:val="Bilaga"/>
      </w:pPr>
      <w:r w:rsidRPr="0046361F">
        <w:t>BILAGA 2</w:t>
      </w:r>
    </w:p>
    <w:p w:rsidR="00062E14" w:rsidRPr="0046361F" w:rsidRDefault="00062E14">
      <w:pPr>
        <w:pStyle w:val="Rubrik1"/>
        <w:rPr>
          <w:noProof w:val="0"/>
        </w:rPr>
      </w:pPr>
      <w:bookmarkStart w:id="23" w:name="_Toc9326982"/>
      <w:r w:rsidRPr="0046361F">
        <w:rPr>
          <w:noProof w:val="0"/>
        </w:rPr>
        <w:t>Förmånsrättskommittén</w:t>
      </w:r>
      <w:bookmarkEnd w:id="23"/>
    </w:p>
    <w:p w:rsidR="00062E14" w:rsidRPr="0046361F" w:rsidRDefault="00062E14">
      <w:pPr>
        <w:pStyle w:val="R2"/>
        <w:rPr>
          <w:snapToGrid w:val="0"/>
          <w:lang w:eastAsia="sv-SE"/>
        </w:rPr>
      </w:pPr>
      <w:r w:rsidRPr="0046361F">
        <w:rPr>
          <w:snapToGrid w:val="0"/>
          <w:lang w:eastAsia="sv-SE"/>
        </w:rPr>
        <w:t>Syftet med reformen</w:t>
      </w:r>
    </w:p>
    <w:p w:rsidR="00062E14" w:rsidRPr="0046361F" w:rsidRDefault="00062E14">
      <w:pPr>
        <w:pStyle w:val="Citat"/>
        <w:rPr>
          <w:snapToGrid w:val="0"/>
          <w:lang w:eastAsia="sv-SE"/>
        </w:rPr>
      </w:pPr>
      <w:r w:rsidRPr="0046361F">
        <w:rPr>
          <w:snapToGrid w:val="0"/>
          <w:lang w:eastAsia="sv-SE"/>
        </w:rPr>
        <w:t xml:space="preserve">Förmånsrättskommittén har strävat efter att lämna förslag som skall leda till </w:t>
      </w:r>
    </w:p>
    <w:p w:rsidR="00062E14" w:rsidRPr="0046361F" w:rsidRDefault="00062E14">
      <w:pPr>
        <w:pStyle w:val="CitatIndrag"/>
        <w:ind w:left="567" w:firstLine="0"/>
        <w:rPr>
          <w:rFonts w:ascii="Symbol" w:hAnsi="Symbol"/>
          <w:snapToGrid w:val="0"/>
          <w:lang w:eastAsia="sv-SE"/>
        </w:rPr>
      </w:pPr>
      <w:r w:rsidRPr="0046361F">
        <w:rPr>
          <w:snapToGrid w:val="0"/>
          <w:lang w:eastAsia="sv-SE"/>
        </w:rPr>
        <w:t>– större tonvikt på företagens återbetalningsförmåga vid kreditgi</w:t>
      </w:r>
      <w:r w:rsidRPr="0046361F">
        <w:rPr>
          <w:snapToGrid w:val="0"/>
          <w:lang w:eastAsia="sv-SE"/>
        </w:rPr>
        <w:t>v</w:t>
      </w:r>
      <w:r w:rsidRPr="0046361F">
        <w:rPr>
          <w:snapToGrid w:val="0"/>
          <w:lang w:eastAsia="sv-SE"/>
        </w:rPr>
        <w:t>ning,</w:t>
      </w:r>
      <w:r w:rsidRPr="0046361F">
        <w:rPr>
          <w:rFonts w:ascii="Symbol" w:hAnsi="Symbol"/>
          <w:snapToGrid w:val="0"/>
          <w:lang w:eastAsia="sv-SE"/>
        </w:rPr>
        <w:t></w:t>
      </w:r>
    </w:p>
    <w:p w:rsidR="00062E14" w:rsidRPr="0046361F" w:rsidRDefault="00062E14">
      <w:pPr>
        <w:pStyle w:val="CitatIndrag"/>
        <w:ind w:left="567" w:firstLine="0"/>
        <w:rPr>
          <w:rFonts w:ascii="Symbol" w:hAnsi="Symbol"/>
          <w:snapToGrid w:val="0"/>
          <w:lang w:eastAsia="sv-SE"/>
        </w:rPr>
      </w:pPr>
      <w:r w:rsidRPr="0046361F">
        <w:rPr>
          <w:snapToGrid w:val="0"/>
          <w:lang w:eastAsia="sv-SE"/>
        </w:rPr>
        <w:t xml:space="preserve">– bättre kredituppföljning, </w:t>
      </w:r>
      <w:r w:rsidRPr="0046361F">
        <w:rPr>
          <w:rFonts w:ascii="Symbol" w:hAnsi="Symbol"/>
          <w:snapToGrid w:val="0"/>
          <w:lang w:eastAsia="sv-SE"/>
        </w:rPr>
        <w:t></w:t>
      </w:r>
    </w:p>
    <w:p w:rsidR="00062E14" w:rsidRPr="0046361F" w:rsidRDefault="00062E14">
      <w:pPr>
        <w:pStyle w:val="CitatIndrag"/>
        <w:ind w:left="567" w:firstLine="0"/>
        <w:rPr>
          <w:snapToGrid w:val="0"/>
          <w:lang w:eastAsia="sv-SE"/>
        </w:rPr>
      </w:pPr>
      <w:r w:rsidRPr="0046361F">
        <w:rPr>
          <w:snapToGrid w:val="0"/>
          <w:lang w:eastAsia="sv-SE"/>
        </w:rPr>
        <w:t xml:space="preserve">– fortsatt effektiv kreditgivning till företagen i allmänhet, </w:t>
      </w:r>
    </w:p>
    <w:p w:rsidR="00062E14" w:rsidRPr="0046361F" w:rsidRDefault="00062E14">
      <w:pPr>
        <w:pStyle w:val="CitatIndrag"/>
        <w:ind w:left="567" w:firstLine="0"/>
        <w:rPr>
          <w:snapToGrid w:val="0"/>
          <w:lang w:eastAsia="sv-SE"/>
        </w:rPr>
      </w:pPr>
      <w:r w:rsidRPr="0046361F">
        <w:rPr>
          <w:snapToGrid w:val="0"/>
          <w:lang w:eastAsia="sv-SE"/>
        </w:rPr>
        <w:t xml:space="preserve">– snabbare insolvensbehandling, </w:t>
      </w:r>
    </w:p>
    <w:p w:rsidR="00062E14" w:rsidRPr="0046361F" w:rsidRDefault="00062E14">
      <w:pPr>
        <w:pStyle w:val="CitatIndrag"/>
        <w:ind w:left="567" w:firstLine="0"/>
        <w:rPr>
          <w:snapToGrid w:val="0"/>
          <w:lang w:eastAsia="sv-SE"/>
        </w:rPr>
      </w:pPr>
      <w:r w:rsidRPr="0046361F">
        <w:rPr>
          <w:snapToGrid w:val="0"/>
          <w:lang w:eastAsia="sv-SE"/>
        </w:rPr>
        <w:t>– ökad intressegemenskap mellan borgenärerna vid inso</w:t>
      </w:r>
      <w:r w:rsidRPr="0046361F">
        <w:rPr>
          <w:snapToGrid w:val="0"/>
          <w:lang w:eastAsia="sv-SE"/>
        </w:rPr>
        <w:t>l</w:t>
      </w:r>
      <w:r w:rsidRPr="0046361F">
        <w:rPr>
          <w:snapToGrid w:val="0"/>
          <w:lang w:eastAsia="sv-SE"/>
        </w:rPr>
        <w:t>vens,</w:t>
      </w:r>
      <w:r w:rsidRPr="0046361F">
        <w:rPr>
          <w:rFonts w:ascii="Symbol" w:hAnsi="Symbol"/>
          <w:snapToGrid w:val="0"/>
          <w:lang w:eastAsia="sv-SE"/>
        </w:rPr>
        <w:t></w:t>
      </w:r>
      <w:r w:rsidRPr="0046361F">
        <w:rPr>
          <w:rFonts w:ascii="Symbol" w:hAnsi="Symbol"/>
          <w:snapToGrid w:val="0"/>
          <w:lang w:eastAsia="sv-SE"/>
        </w:rPr>
        <w:t></w:t>
      </w:r>
    </w:p>
    <w:p w:rsidR="00062E14" w:rsidRPr="0046361F" w:rsidRDefault="00062E14">
      <w:pPr>
        <w:pStyle w:val="CitatIndrag"/>
        <w:ind w:left="567" w:firstLine="0"/>
        <w:rPr>
          <w:snapToGrid w:val="0"/>
          <w:lang w:eastAsia="sv-SE"/>
        </w:rPr>
      </w:pPr>
      <w:r w:rsidRPr="0046361F">
        <w:rPr>
          <w:snapToGrid w:val="0"/>
          <w:lang w:eastAsia="sv-SE"/>
        </w:rPr>
        <w:t>– upphörandet av planerade seriekonkurser,</w:t>
      </w:r>
      <w:r w:rsidRPr="0046361F">
        <w:rPr>
          <w:rFonts w:ascii="Symbol" w:hAnsi="Symbol"/>
          <w:snapToGrid w:val="0"/>
          <w:lang w:eastAsia="sv-SE"/>
        </w:rPr>
        <w:t></w:t>
      </w:r>
    </w:p>
    <w:p w:rsidR="00062E14" w:rsidRPr="0046361F" w:rsidRDefault="00062E14">
      <w:pPr>
        <w:pStyle w:val="CitatIndrag"/>
        <w:ind w:left="567" w:firstLine="0"/>
        <w:rPr>
          <w:snapToGrid w:val="0"/>
          <w:lang w:eastAsia="sv-SE"/>
        </w:rPr>
      </w:pPr>
      <w:r w:rsidRPr="0046361F">
        <w:rPr>
          <w:snapToGrid w:val="0"/>
          <w:lang w:eastAsia="sv-SE"/>
        </w:rPr>
        <w:t>– lika konkurrensförhållanden mellan konkursbon och andra för</w:t>
      </w:r>
      <w:r w:rsidRPr="0046361F">
        <w:rPr>
          <w:snapToGrid w:val="0"/>
          <w:lang w:eastAsia="sv-SE"/>
        </w:rPr>
        <w:t>e</w:t>
      </w:r>
      <w:r w:rsidRPr="0046361F">
        <w:rPr>
          <w:snapToGrid w:val="0"/>
          <w:lang w:eastAsia="sv-SE"/>
        </w:rPr>
        <w:t>tag,</w:t>
      </w:r>
      <w:r w:rsidRPr="0046361F">
        <w:rPr>
          <w:rFonts w:ascii="Symbol" w:hAnsi="Symbol"/>
          <w:snapToGrid w:val="0"/>
          <w:lang w:eastAsia="sv-SE"/>
        </w:rPr>
        <w:t></w:t>
      </w:r>
    </w:p>
    <w:p w:rsidR="00062E14" w:rsidRPr="0046361F" w:rsidRDefault="00062E14">
      <w:pPr>
        <w:pStyle w:val="CitatIndrag"/>
        <w:ind w:left="567" w:firstLine="0"/>
        <w:rPr>
          <w:snapToGrid w:val="0"/>
          <w:lang w:eastAsia="sv-SE"/>
        </w:rPr>
      </w:pPr>
      <w:r w:rsidRPr="0046361F">
        <w:rPr>
          <w:snapToGrid w:val="0"/>
          <w:lang w:eastAsia="sv-SE"/>
        </w:rPr>
        <w:t>– jämförbara villkor vid rekonstruktion utom och inom konkurs,</w:t>
      </w:r>
      <w:r w:rsidRPr="0046361F">
        <w:rPr>
          <w:rFonts w:ascii="Symbol" w:hAnsi="Symbol"/>
          <w:snapToGrid w:val="0"/>
          <w:lang w:eastAsia="sv-SE"/>
        </w:rPr>
        <w:t></w:t>
      </w:r>
    </w:p>
    <w:p w:rsidR="00062E14" w:rsidRPr="0046361F" w:rsidRDefault="00062E14">
      <w:pPr>
        <w:pStyle w:val="CitatIndrag"/>
        <w:ind w:left="567" w:firstLine="0"/>
        <w:rPr>
          <w:snapToGrid w:val="0"/>
          <w:lang w:eastAsia="sv-SE"/>
        </w:rPr>
      </w:pPr>
      <w:r w:rsidRPr="0046361F">
        <w:rPr>
          <w:snapToGrid w:val="0"/>
          <w:lang w:eastAsia="sv-SE"/>
        </w:rPr>
        <w:t>– förstärkt löneskydd vid konkurs och rekonstruktion,</w:t>
      </w:r>
      <w:r w:rsidRPr="0046361F">
        <w:rPr>
          <w:rFonts w:ascii="Symbol" w:hAnsi="Symbol"/>
          <w:snapToGrid w:val="0"/>
          <w:lang w:eastAsia="sv-SE"/>
        </w:rPr>
        <w:t></w:t>
      </w:r>
    </w:p>
    <w:p w:rsidR="00062E14" w:rsidRPr="0046361F" w:rsidRDefault="00062E14">
      <w:pPr>
        <w:pStyle w:val="CitatIndrag"/>
        <w:ind w:left="567" w:firstLine="0"/>
        <w:rPr>
          <w:snapToGrid w:val="0"/>
          <w:lang w:eastAsia="sv-SE"/>
        </w:rPr>
      </w:pPr>
      <w:r w:rsidRPr="0046361F">
        <w:rPr>
          <w:snapToGrid w:val="0"/>
          <w:lang w:eastAsia="sv-SE"/>
        </w:rPr>
        <w:t>– ökad likabehandling av olika borgenärer i konkurs och ökad utde</w:t>
      </w:r>
      <w:r w:rsidRPr="0046361F">
        <w:rPr>
          <w:snapToGrid w:val="0"/>
          <w:lang w:eastAsia="sv-SE"/>
        </w:rPr>
        <w:t>l</w:t>
      </w:r>
      <w:r w:rsidRPr="0046361F">
        <w:rPr>
          <w:snapToGrid w:val="0"/>
          <w:lang w:eastAsia="sv-SE"/>
        </w:rPr>
        <w:t>ning till oprioriterade s</w:t>
      </w:r>
      <w:r w:rsidRPr="0046361F">
        <w:rPr>
          <w:snapToGrid w:val="0"/>
          <w:lang w:eastAsia="sv-SE"/>
        </w:rPr>
        <w:t xml:space="preserve">amt </w:t>
      </w:r>
    </w:p>
    <w:p w:rsidR="00062E14" w:rsidRPr="0046361F" w:rsidRDefault="00062E14">
      <w:pPr>
        <w:pStyle w:val="CitatIndrag"/>
        <w:ind w:left="567" w:firstLine="0"/>
        <w:rPr>
          <w:snapToGrid w:val="0"/>
          <w:lang w:eastAsia="sv-SE"/>
        </w:rPr>
      </w:pPr>
      <w:r w:rsidRPr="0046361F">
        <w:rPr>
          <w:snapToGrid w:val="0"/>
          <w:lang w:eastAsia="sv-SE"/>
        </w:rPr>
        <w:t>– ett bättre netto för staten vid insolvens.</w:t>
      </w:r>
    </w:p>
    <w:p w:rsidR="00062E14" w:rsidRPr="0046361F" w:rsidRDefault="00062E14">
      <w:pPr>
        <w:pStyle w:val="R2"/>
        <w:rPr>
          <w:snapToGrid w:val="0"/>
          <w:lang w:eastAsia="sv-SE"/>
        </w:rPr>
      </w:pPr>
      <w:r w:rsidRPr="0046361F">
        <w:rPr>
          <w:snapToGrid w:val="0"/>
          <w:lang w:eastAsia="sv-SE"/>
        </w:rPr>
        <w:t>Kommitténs huvudförslag</w:t>
      </w:r>
    </w:p>
    <w:p w:rsidR="00062E14" w:rsidRPr="0046361F" w:rsidRDefault="00062E14">
      <w:pPr>
        <w:pStyle w:val="Citat"/>
        <w:rPr>
          <w:snapToGrid w:val="0"/>
          <w:lang w:eastAsia="sv-SE"/>
        </w:rPr>
      </w:pPr>
      <w:r w:rsidRPr="0046361F">
        <w:t>Kommitténs huvudförslag omfattar nya regler beträffande företagshyp</w:t>
      </w:r>
      <w:r w:rsidRPr="0046361F">
        <w:t>o</w:t>
      </w:r>
      <w:r w:rsidRPr="0046361F">
        <w:t>teket,</w:t>
      </w:r>
      <w:r w:rsidRPr="0046361F">
        <w:rPr>
          <w:snapToGrid w:val="0"/>
          <w:lang w:eastAsia="sv-SE"/>
        </w:rPr>
        <w:t xml:space="preserve"> skatteförmånsrätten och löneskyddet i konkurs som kan samma</w:t>
      </w:r>
      <w:r w:rsidRPr="0046361F">
        <w:rPr>
          <w:snapToGrid w:val="0"/>
          <w:lang w:eastAsia="sv-SE"/>
        </w:rPr>
        <w:t>n</w:t>
      </w:r>
      <w:r w:rsidRPr="0046361F">
        <w:rPr>
          <w:snapToGrid w:val="0"/>
          <w:lang w:eastAsia="sv-SE"/>
        </w:rPr>
        <w:t>fattas på följande sätt.</w:t>
      </w:r>
    </w:p>
    <w:p w:rsidR="00062E14" w:rsidRPr="0046361F" w:rsidRDefault="00062E14">
      <w:pPr>
        <w:pStyle w:val="CitatIndrag"/>
        <w:ind w:left="567" w:firstLine="0"/>
        <w:rPr>
          <w:snapToGrid w:val="0"/>
          <w:lang w:eastAsia="sv-SE"/>
        </w:rPr>
      </w:pPr>
      <w:r w:rsidRPr="0046361F">
        <w:rPr>
          <w:snapToGrid w:val="0"/>
          <w:lang w:eastAsia="sv-SE"/>
        </w:rPr>
        <w:t>– Förmånsrätten för hyror avskaffas.</w:t>
      </w:r>
    </w:p>
    <w:p w:rsidR="00062E14" w:rsidRPr="0046361F" w:rsidRDefault="00062E14">
      <w:pPr>
        <w:pStyle w:val="CitatIndrag"/>
        <w:ind w:left="567" w:firstLine="0"/>
        <w:rPr>
          <w:snapToGrid w:val="0"/>
          <w:lang w:eastAsia="sv-SE"/>
        </w:rPr>
      </w:pPr>
      <w:r w:rsidRPr="0046361F">
        <w:rPr>
          <w:snapToGrid w:val="0"/>
          <w:lang w:eastAsia="sv-SE"/>
        </w:rPr>
        <w:t>– Företagshypoteket omvandlas till en allmän förmånsrätt, som gäller i hälften av all gäldenärens egendom sedan fordringar med bättre fö</w:t>
      </w:r>
      <w:r w:rsidRPr="0046361F">
        <w:rPr>
          <w:snapToGrid w:val="0"/>
          <w:lang w:eastAsia="sv-SE"/>
        </w:rPr>
        <w:t>r</w:t>
      </w:r>
      <w:r w:rsidRPr="0046361F">
        <w:rPr>
          <w:snapToGrid w:val="0"/>
          <w:lang w:eastAsia="sv-SE"/>
        </w:rPr>
        <w:t>månsrätt fått fullt betalt (framför allt fordringar med panträtt och for</w:t>
      </w:r>
      <w:r w:rsidRPr="0046361F">
        <w:rPr>
          <w:snapToGrid w:val="0"/>
          <w:lang w:eastAsia="sv-SE"/>
        </w:rPr>
        <w:t>d</w:t>
      </w:r>
      <w:r w:rsidRPr="0046361F">
        <w:rPr>
          <w:snapToGrid w:val="0"/>
          <w:lang w:eastAsia="sv-SE"/>
        </w:rPr>
        <w:t>ringar för lån under rekonstruktionsförsök). Företagshypotekslagen e</w:t>
      </w:r>
      <w:r w:rsidRPr="0046361F">
        <w:rPr>
          <w:snapToGrid w:val="0"/>
          <w:lang w:eastAsia="sv-SE"/>
        </w:rPr>
        <w:t>r</w:t>
      </w:r>
      <w:r w:rsidRPr="0046361F">
        <w:rPr>
          <w:snapToGrid w:val="0"/>
          <w:lang w:eastAsia="sv-SE"/>
        </w:rPr>
        <w:t>sätts av en ny lag om företagsinteckning med betydligt enklare regler än den gamla l</w:t>
      </w:r>
      <w:r w:rsidRPr="0046361F">
        <w:rPr>
          <w:snapToGrid w:val="0"/>
          <w:lang w:eastAsia="sv-SE"/>
        </w:rPr>
        <w:t>a</w:t>
      </w:r>
      <w:r w:rsidRPr="0046361F">
        <w:rPr>
          <w:snapToGrid w:val="0"/>
          <w:lang w:eastAsia="sv-SE"/>
        </w:rPr>
        <w:t>gen.</w:t>
      </w:r>
    </w:p>
    <w:p w:rsidR="00062E14" w:rsidRPr="0046361F" w:rsidRDefault="00062E14">
      <w:pPr>
        <w:pStyle w:val="CitatIndrag"/>
        <w:ind w:left="567" w:firstLine="0"/>
        <w:rPr>
          <w:snapToGrid w:val="0"/>
          <w:lang w:eastAsia="sv-SE"/>
        </w:rPr>
      </w:pPr>
      <w:r w:rsidRPr="0046361F">
        <w:rPr>
          <w:snapToGrid w:val="0"/>
          <w:lang w:eastAsia="sv-SE"/>
        </w:rPr>
        <w:t>– Den del av en pant- eller företagsinteckningssäkrad fordran som inte skulle ha täckts av säkerheten vid en försäljning vid inledandet av en ackordsförhandling sätts efter värdering ned vid ackordsbeslutet, även om säkerheten inte sålts. Säkerhetshavaren kan således inte ställa</w:t>
      </w:r>
      <w:r w:rsidRPr="0046361F">
        <w:rPr>
          <w:snapToGrid w:val="0"/>
          <w:lang w:eastAsia="sv-SE"/>
        </w:rPr>
        <w:t xml:space="preserve"> sig utanför ett ackord med hela sin fordran och räkna med att den osäkr</w:t>
      </w:r>
      <w:r w:rsidRPr="0046361F">
        <w:rPr>
          <w:snapToGrid w:val="0"/>
          <w:lang w:eastAsia="sv-SE"/>
        </w:rPr>
        <w:t>a</w:t>
      </w:r>
      <w:r w:rsidRPr="0046361F">
        <w:rPr>
          <w:snapToGrid w:val="0"/>
          <w:lang w:eastAsia="sv-SE"/>
        </w:rPr>
        <w:t>de delen blir amorterad innan säke</w:t>
      </w:r>
      <w:r w:rsidRPr="0046361F">
        <w:rPr>
          <w:snapToGrid w:val="0"/>
          <w:lang w:eastAsia="sv-SE"/>
        </w:rPr>
        <w:t>r</w:t>
      </w:r>
      <w:r w:rsidRPr="0046361F">
        <w:rPr>
          <w:snapToGrid w:val="0"/>
          <w:lang w:eastAsia="sv-SE"/>
        </w:rPr>
        <w:t>heten behöver realiseras.</w:t>
      </w:r>
    </w:p>
    <w:p w:rsidR="00062E14" w:rsidRPr="0046361F" w:rsidRDefault="00062E14">
      <w:pPr>
        <w:pStyle w:val="CitatIndrag"/>
        <w:ind w:left="567" w:firstLine="0"/>
        <w:rPr>
          <w:snapToGrid w:val="0"/>
          <w:lang w:eastAsia="sv-SE"/>
        </w:rPr>
      </w:pPr>
      <w:r w:rsidRPr="0046361F">
        <w:rPr>
          <w:snapToGrid w:val="0"/>
          <w:lang w:eastAsia="sv-SE"/>
        </w:rPr>
        <w:t>– Vid konkurs finns förmånsrätt för lönefordringar som belöper på t</w:t>
      </w:r>
      <w:r w:rsidRPr="0046361F">
        <w:rPr>
          <w:snapToGrid w:val="0"/>
          <w:lang w:eastAsia="sv-SE"/>
        </w:rPr>
        <w:t>i</w:t>
      </w:r>
      <w:r w:rsidRPr="0046361F">
        <w:rPr>
          <w:snapToGrid w:val="0"/>
          <w:lang w:eastAsia="sv-SE"/>
        </w:rPr>
        <w:t>den före konkursbeslutet, dock högst tre månader före konkursans</w:t>
      </w:r>
      <w:r w:rsidRPr="0046361F">
        <w:rPr>
          <w:snapToGrid w:val="0"/>
          <w:lang w:eastAsia="sv-SE"/>
        </w:rPr>
        <w:t>ö</w:t>
      </w:r>
      <w:r w:rsidRPr="0046361F">
        <w:rPr>
          <w:snapToGrid w:val="0"/>
          <w:lang w:eastAsia="sv-SE"/>
        </w:rPr>
        <w:t>kan, och t.o.m. en vecka efter konkursbeslutet. Fristen kan förlängas om arbetsgivaren ej kunnat nås med en betalningsanmaning eller om tvist rått om lönen eller om fordringen beräknas på särskilt sätt. Fö</w:t>
      </w:r>
      <w:r w:rsidRPr="0046361F">
        <w:rPr>
          <w:snapToGrid w:val="0"/>
          <w:lang w:eastAsia="sv-SE"/>
        </w:rPr>
        <w:t>r</w:t>
      </w:r>
      <w:r w:rsidRPr="0046361F">
        <w:rPr>
          <w:snapToGrid w:val="0"/>
          <w:lang w:eastAsia="sv-SE"/>
        </w:rPr>
        <w:t>månsrätten begrä</w:t>
      </w:r>
      <w:r w:rsidRPr="0046361F">
        <w:rPr>
          <w:snapToGrid w:val="0"/>
          <w:lang w:eastAsia="sv-SE"/>
        </w:rPr>
        <w:t>n</w:t>
      </w:r>
      <w:r w:rsidRPr="0046361F">
        <w:rPr>
          <w:snapToGrid w:val="0"/>
          <w:lang w:eastAsia="sv-SE"/>
        </w:rPr>
        <w:t>sas till tio basbelopp.</w:t>
      </w:r>
    </w:p>
    <w:p w:rsidR="00062E14" w:rsidRPr="0046361F" w:rsidRDefault="00062E14">
      <w:pPr>
        <w:pStyle w:val="CitatIndrag"/>
        <w:ind w:left="567" w:firstLine="0"/>
        <w:rPr>
          <w:snapToGrid w:val="0"/>
          <w:lang w:eastAsia="sv-SE"/>
        </w:rPr>
      </w:pPr>
      <w:r w:rsidRPr="0046361F">
        <w:rPr>
          <w:snapToGrid w:val="0"/>
          <w:lang w:eastAsia="sv-SE"/>
        </w:rPr>
        <w:t>– Fordran på uppsägningslön saknar förmånsrätt. Utförs arbete åt ko</w:t>
      </w:r>
      <w:r w:rsidRPr="0046361F">
        <w:rPr>
          <w:snapToGrid w:val="0"/>
          <w:lang w:eastAsia="sv-SE"/>
        </w:rPr>
        <w:t>n</w:t>
      </w:r>
      <w:r w:rsidRPr="0046361F">
        <w:rPr>
          <w:snapToGrid w:val="0"/>
          <w:lang w:eastAsia="sv-SE"/>
        </w:rPr>
        <w:t>kursboet, får arbetstagaren en fordran hos konkursboet (massafordran) fr.o.m. den åttonde dagen efter konkursbeslutet.</w:t>
      </w:r>
    </w:p>
    <w:p w:rsidR="00062E14" w:rsidRPr="0046361F" w:rsidRDefault="00062E14">
      <w:pPr>
        <w:pStyle w:val="CitatIndrag"/>
        <w:ind w:left="567" w:firstLine="0"/>
        <w:rPr>
          <w:snapToGrid w:val="0"/>
          <w:lang w:eastAsia="sv-SE"/>
        </w:rPr>
      </w:pPr>
      <w:r w:rsidRPr="0046361F">
        <w:rPr>
          <w:snapToGrid w:val="0"/>
          <w:lang w:eastAsia="sv-SE"/>
        </w:rPr>
        <w:t>– Den statliga lönegarantin skall omfatta inte bara fordringar med förmånsrätt utan också fordringar på uppsägningslön motsvarande uppsägningslön enligt LAS när den anställde inte arbetat åt konkur</w:t>
      </w:r>
      <w:r w:rsidRPr="0046361F">
        <w:rPr>
          <w:snapToGrid w:val="0"/>
          <w:lang w:eastAsia="sv-SE"/>
        </w:rPr>
        <w:t>s</w:t>
      </w:r>
      <w:r w:rsidRPr="0046361F">
        <w:rPr>
          <w:snapToGrid w:val="0"/>
          <w:lang w:eastAsia="sv-SE"/>
        </w:rPr>
        <w:t>boet. Taket för lönegarantin höjs till fyra basbelopp (f.n. 145 600 kr), och maximit</w:t>
      </w:r>
      <w:r w:rsidRPr="0046361F">
        <w:rPr>
          <w:snapToGrid w:val="0"/>
          <w:lang w:eastAsia="sv-SE"/>
        </w:rPr>
        <w:t>i</w:t>
      </w:r>
      <w:r w:rsidRPr="0046361F">
        <w:rPr>
          <w:snapToGrid w:val="0"/>
          <w:lang w:eastAsia="sv-SE"/>
        </w:rPr>
        <w:t>den förlängs från sex till åtta månader.</w:t>
      </w:r>
    </w:p>
    <w:p w:rsidR="00062E14" w:rsidRPr="0046361F" w:rsidRDefault="00062E14">
      <w:pPr>
        <w:pStyle w:val="CitatIndrag"/>
        <w:ind w:left="567" w:firstLine="0"/>
        <w:rPr>
          <w:snapToGrid w:val="0"/>
          <w:lang w:eastAsia="sv-SE"/>
        </w:rPr>
      </w:pPr>
      <w:r w:rsidRPr="0046361F">
        <w:rPr>
          <w:snapToGrid w:val="0"/>
          <w:lang w:eastAsia="sv-SE"/>
        </w:rPr>
        <w:t>– Lönegarantin utsträcks till att gälla också vid företagsrekonstruktion enligt lagen (1996:764) om företagsrekonstruktion (FrekL) i den mån lönegaranti hade utgått vid en konkurs. Det betyder att rekonstru</w:t>
      </w:r>
      <w:r w:rsidRPr="0046361F">
        <w:rPr>
          <w:snapToGrid w:val="0"/>
          <w:lang w:eastAsia="sv-SE"/>
        </w:rPr>
        <w:t>k</w:t>
      </w:r>
      <w:r w:rsidRPr="0046361F">
        <w:rPr>
          <w:snapToGrid w:val="0"/>
          <w:lang w:eastAsia="sv-SE"/>
        </w:rPr>
        <w:t>tionsgäldenären efter beslut av rekonstruktören kan låna medel ur l</w:t>
      </w:r>
      <w:r w:rsidRPr="0046361F">
        <w:rPr>
          <w:snapToGrid w:val="0"/>
          <w:lang w:eastAsia="sv-SE"/>
        </w:rPr>
        <w:t>ö</w:t>
      </w:r>
      <w:r w:rsidRPr="0046361F">
        <w:rPr>
          <w:snapToGrid w:val="0"/>
          <w:lang w:eastAsia="sv-SE"/>
        </w:rPr>
        <w:t>negarantin till löner som intjänats högst tre månader före ansökan om företagsrekonstruktion t.o.m. en vecka efter beslutet om företagsr</w:t>
      </w:r>
      <w:r w:rsidRPr="0046361F">
        <w:rPr>
          <w:snapToGrid w:val="0"/>
          <w:lang w:eastAsia="sv-SE"/>
        </w:rPr>
        <w:t>e</w:t>
      </w:r>
      <w:r w:rsidRPr="0046361F">
        <w:rPr>
          <w:snapToGrid w:val="0"/>
          <w:lang w:eastAsia="sv-SE"/>
        </w:rPr>
        <w:t>konstruktion. Lönegaranti skall vidare utgå för uppsägningslöner åt anställda som inte arbetar under uppsägningstiden. Lånet med ränta skall återbetalas eller betryggande säkerhet för återbetalningen ställas innan förfarandet får avslutas. Annars skall företaget sättas i konkurs. Vid återbetalningen kan u</w:t>
      </w:r>
      <w:r w:rsidRPr="0046361F">
        <w:rPr>
          <w:snapToGrid w:val="0"/>
          <w:lang w:eastAsia="sv-SE"/>
        </w:rPr>
        <w:t>ppsägningslönen, som är oprioriterad, ha satts ned genom ett ackord. Detta påverkar självfallet inte arbetstag</w:t>
      </w:r>
      <w:r w:rsidRPr="0046361F">
        <w:rPr>
          <w:snapToGrid w:val="0"/>
          <w:lang w:eastAsia="sv-SE"/>
        </w:rPr>
        <w:t>a</w:t>
      </w:r>
      <w:r w:rsidRPr="0046361F">
        <w:rPr>
          <w:snapToGrid w:val="0"/>
          <w:lang w:eastAsia="sv-SE"/>
        </w:rPr>
        <w:t>rens rätt till lönegaranti, vars syfte är att skydda arbetstagaren vid a</w:t>
      </w:r>
      <w:r w:rsidRPr="0046361F">
        <w:rPr>
          <w:snapToGrid w:val="0"/>
          <w:lang w:eastAsia="sv-SE"/>
        </w:rPr>
        <w:t>r</w:t>
      </w:r>
      <w:r w:rsidRPr="0046361F">
        <w:rPr>
          <w:snapToGrid w:val="0"/>
          <w:lang w:eastAsia="sv-SE"/>
        </w:rPr>
        <w:t>betsgivarens i</w:t>
      </w:r>
      <w:r w:rsidRPr="0046361F">
        <w:rPr>
          <w:snapToGrid w:val="0"/>
          <w:lang w:eastAsia="sv-SE"/>
        </w:rPr>
        <w:t>n</w:t>
      </w:r>
      <w:r w:rsidRPr="0046361F">
        <w:rPr>
          <w:snapToGrid w:val="0"/>
          <w:lang w:eastAsia="sv-SE"/>
        </w:rPr>
        <w:t>solvens.</w:t>
      </w:r>
    </w:p>
    <w:p w:rsidR="00062E14" w:rsidRPr="0046361F" w:rsidRDefault="00062E14">
      <w:pPr>
        <w:pStyle w:val="CitatIndrag"/>
        <w:ind w:left="567" w:firstLine="0"/>
        <w:rPr>
          <w:snapToGrid w:val="0"/>
          <w:lang w:eastAsia="sv-SE"/>
        </w:rPr>
      </w:pPr>
      <w:r w:rsidRPr="0046361F">
        <w:rPr>
          <w:snapToGrid w:val="0"/>
          <w:lang w:eastAsia="sv-SE"/>
        </w:rPr>
        <w:t>– Om en företagsrekonstruktion enligt FRekL övergår i konkurs skall lönegaranti som utbetalats under rekonstruktionen avräknas på löneg</w:t>
      </w:r>
      <w:r w:rsidRPr="0046361F">
        <w:rPr>
          <w:snapToGrid w:val="0"/>
          <w:lang w:eastAsia="sv-SE"/>
        </w:rPr>
        <w:t>a</w:t>
      </w:r>
      <w:r w:rsidRPr="0046361F">
        <w:rPr>
          <w:snapToGrid w:val="0"/>
          <w:lang w:eastAsia="sv-SE"/>
        </w:rPr>
        <w:t>ranti i konkursen, vilket innebär att utfallet blir detsamma som om f</w:t>
      </w:r>
      <w:r w:rsidRPr="0046361F">
        <w:rPr>
          <w:snapToGrid w:val="0"/>
          <w:lang w:eastAsia="sv-SE"/>
        </w:rPr>
        <w:t>ö</w:t>
      </w:r>
      <w:r w:rsidRPr="0046361F">
        <w:rPr>
          <w:snapToGrid w:val="0"/>
          <w:lang w:eastAsia="sv-SE"/>
        </w:rPr>
        <w:t>retaget gått i konkurs när ansökan gjordes om företagsrekonstruktion.</w:t>
      </w:r>
    </w:p>
    <w:p w:rsidR="00062E14" w:rsidRPr="0046361F" w:rsidRDefault="00062E14">
      <w:pPr>
        <w:pStyle w:val="CitatIndrag"/>
        <w:ind w:left="567" w:firstLine="0"/>
        <w:rPr>
          <w:snapToGrid w:val="0"/>
          <w:lang w:eastAsia="sv-SE"/>
        </w:rPr>
      </w:pPr>
      <w:r w:rsidRPr="0046361F">
        <w:rPr>
          <w:snapToGrid w:val="0"/>
          <w:lang w:eastAsia="sv-SE"/>
        </w:rPr>
        <w:t>– Konkursboet och rekonstruktionsgäldenären skall således betala full lön för arbete som utförs under konkurs respektive företagsreko</w:t>
      </w:r>
      <w:r w:rsidRPr="0046361F">
        <w:rPr>
          <w:snapToGrid w:val="0"/>
          <w:lang w:eastAsia="sv-SE"/>
        </w:rPr>
        <w:t>n</w:t>
      </w:r>
      <w:r w:rsidRPr="0046361F">
        <w:rPr>
          <w:snapToGrid w:val="0"/>
          <w:lang w:eastAsia="sv-SE"/>
        </w:rPr>
        <w:t>struktion enligt FRekL. Sådan lön kan inte finansieras genom löneg</w:t>
      </w:r>
      <w:r w:rsidRPr="0046361F">
        <w:rPr>
          <w:snapToGrid w:val="0"/>
          <w:lang w:eastAsia="sv-SE"/>
        </w:rPr>
        <w:t>a</w:t>
      </w:r>
      <w:r w:rsidRPr="0046361F">
        <w:rPr>
          <w:snapToGrid w:val="0"/>
          <w:lang w:eastAsia="sv-SE"/>
        </w:rPr>
        <w:t>ranti, men arbetstagarens fordran skyddas av lönegaranti om konkur</w:t>
      </w:r>
      <w:r w:rsidRPr="0046361F">
        <w:rPr>
          <w:snapToGrid w:val="0"/>
          <w:lang w:eastAsia="sv-SE"/>
        </w:rPr>
        <w:t>s</w:t>
      </w:r>
      <w:r w:rsidRPr="0046361F">
        <w:rPr>
          <w:snapToGrid w:val="0"/>
          <w:lang w:eastAsia="sv-SE"/>
        </w:rPr>
        <w:t>boet eller rekonstruktionsgäldenären senare går i konkurs.</w:t>
      </w:r>
    </w:p>
    <w:p w:rsidR="00062E14" w:rsidRPr="0046361F" w:rsidRDefault="00062E14">
      <w:pPr>
        <w:pStyle w:val="CitatIndrag"/>
        <w:ind w:left="567" w:firstLine="0"/>
        <w:rPr>
          <w:snapToGrid w:val="0"/>
          <w:lang w:eastAsia="sv-SE"/>
        </w:rPr>
      </w:pPr>
      <w:r w:rsidRPr="0046361F">
        <w:rPr>
          <w:snapToGrid w:val="0"/>
          <w:lang w:eastAsia="sv-SE"/>
        </w:rPr>
        <w:t>– Förmånsrätten för skattefordringar och allmänna avgifter avskaffas. I samband därmed upphävs förbudet mot återvinning av sådana beta</w:t>
      </w:r>
      <w:r w:rsidRPr="0046361F">
        <w:rPr>
          <w:snapToGrid w:val="0"/>
          <w:lang w:eastAsia="sv-SE"/>
        </w:rPr>
        <w:t>l</w:t>
      </w:r>
      <w:r w:rsidRPr="0046361F">
        <w:rPr>
          <w:snapToGrid w:val="0"/>
          <w:lang w:eastAsia="sv-SE"/>
        </w:rPr>
        <w:t>nin</w:t>
      </w:r>
      <w:r w:rsidRPr="0046361F">
        <w:rPr>
          <w:snapToGrid w:val="0"/>
          <w:lang w:eastAsia="sv-SE"/>
        </w:rPr>
        <w:t>g</w:t>
      </w:r>
      <w:r w:rsidRPr="0046361F">
        <w:rPr>
          <w:snapToGrid w:val="0"/>
          <w:lang w:eastAsia="sv-SE"/>
        </w:rPr>
        <w:t>ar.</w:t>
      </w:r>
    </w:p>
    <w:p w:rsidR="00062E14" w:rsidRPr="0046361F" w:rsidRDefault="00062E14">
      <w:pPr>
        <w:pStyle w:val="CitatIndrag"/>
        <w:ind w:left="567" w:firstLine="0"/>
        <w:rPr>
          <w:snapToGrid w:val="0"/>
          <w:lang w:eastAsia="sv-SE"/>
        </w:rPr>
      </w:pPr>
      <w:r w:rsidRPr="0046361F">
        <w:rPr>
          <w:snapToGrid w:val="0"/>
          <w:lang w:eastAsia="sv-SE"/>
        </w:rPr>
        <w:t>– Konkursbo skall vara skyldigt att betala arbetsgivaravgift endast när konkursboet utger ersättning för arbete som utförs åt konkursboet, s</w:t>
      </w:r>
      <w:r w:rsidRPr="0046361F">
        <w:rPr>
          <w:snapToGrid w:val="0"/>
          <w:lang w:eastAsia="sv-SE"/>
        </w:rPr>
        <w:t>å</w:t>
      </w:r>
      <w:r w:rsidRPr="0046361F">
        <w:rPr>
          <w:snapToGrid w:val="0"/>
          <w:lang w:eastAsia="sv-SE"/>
        </w:rPr>
        <w:t>ledes inte vid utdelning på lönefordran för tid under vilken arbetstag</w:t>
      </w:r>
      <w:r w:rsidRPr="0046361F">
        <w:rPr>
          <w:snapToGrid w:val="0"/>
          <w:lang w:eastAsia="sv-SE"/>
        </w:rPr>
        <w:t>a</w:t>
      </w:r>
      <w:r w:rsidRPr="0046361F">
        <w:rPr>
          <w:snapToGrid w:val="0"/>
          <w:lang w:eastAsia="sv-SE"/>
        </w:rPr>
        <w:t>ren utfört arbete åt konkursgäldenären eller för uppsägningstid under vilken arbetstagaren inte utfört arbete åt boet. Utbetalning från löneg</w:t>
      </w:r>
      <w:r w:rsidRPr="0046361F">
        <w:rPr>
          <w:snapToGrid w:val="0"/>
          <w:lang w:eastAsia="sv-SE"/>
        </w:rPr>
        <w:t>a</w:t>
      </w:r>
      <w:r w:rsidRPr="0046361F">
        <w:rPr>
          <w:snapToGrid w:val="0"/>
          <w:lang w:eastAsia="sv-SE"/>
        </w:rPr>
        <w:t>rantin skall inte heller medföra skyldighet att betala arbetsgiva</w:t>
      </w:r>
      <w:r w:rsidRPr="0046361F">
        <w:rPr>
          <w:snapToGrid w:val="0"/>
          <w:lang w:eastAsia="sv-SE"/>
        </w:rPr>
        <w:t>r</w:t>
      </w:r>
      <w:r w:rsidRPr="0046361F">
        <w:rPr>
          <w:snapToGrid w:val="0"/>
          <w:lang w:eastAsia="sv-SE"/>
        </w:rPr>
        <w:t>avgift.</w:t>
      </w:r>
    </w:p>
    <w:p w:rsidR="00062E14" w:rsidRPr="0046361F" w:rsidRDefault="00062E14">
      <w:pPr>
        <w:pStyle w:val="R2"/>
        <w:rPr>
          <w:snapToGrid w:val="0"/>
          <w:lang w:eastAsia="sv-SE"/>
        </w:rPr>
      </w:pPr>
      <w:r w:rsidRPr="0046361F">
        <w:rPr>
          <w:snapToGrid w:val="0"/>
          <w:lang w:eastAsia="sv-SE"/>
        </w:rPr>
        <w:t>Reformvägarna</w:t>
      </w:r>
    </w:p>
    <w:p w:rsidR="00062E14" w:rsidRPr="0046361F" w:rsidRDefault="00062E14">
      <w:pPr>
        <w:pStyle w:val="Citat"/>
        <w:rPr>
          <w:snapToGrid w:val="0"/>
          <w:lang w:eastAsia="sv-SE"/>
        </w:rPr>
      </w:pPr>
      <w:r w:rsidRPr="0046361F">
        <w:rPr>
          <w:snapToGrid w:val="0"/>
          <w:lang w:eastAsia="sv-SE"/>
        </w:rPr>
        <w:t>I föregående avsnitt har Förmånsrättskommittén redogjort för vilka sy</w:t>
      </w:r>
      <w:r w:rsidRPr="0046361F">
        <w:rPr>
          <w:snapToGrid w:val="0"/>
          <w:lang w:eastAsia="sv-SE"/>
        </w:rPr>
        <w:t>f</w:t>
      </w:r>
      <w:r w:rsidRPr="0046361F">
        <w:rPr>
          <w:snapToGrid w:val="0"/>
          <w:lang w:eastAsia="sv-SE"/>
        </w:rPr>
        <w:t>ten man velat uppnå med en reform. I det följande beskriver kommittén kortfattat hur förslagen relateras till olika syften.</w:t>
      </w:r>
    </w:p>
    <w:p w:rsidR="00062E14" w:rsidRPr="0046361F" w:rsidRDefault="00062E14">
      <w:pPr>
        <w:pStyle w:val="CitatIndrag"/>
        <w:rPr>
          <w:snapToGrid w:val="0"/>
          <w:lang w:eastAsia="sv-SE"/>
        </w:rPr>
      </w:pPr>
      <w:r w:rsidRPr="0046361F">
        <w:rPr>
          <w:i/>
          <w:snapToGrid w:val="0"/>
          <w:lang w:eastAsia="sv-SE"/>
        </w:rPr>
        <w:t xml:space="preserve">Större tonvikt på företagets återbetalningsförmåga vid kreditgivning och bättre kredituppföljning </w:t>
      </w:r>
      <w:r w:rsidRPr="0046361F">
        <w:rPr>
          <w:snapToGrid w:val="0"/>
          <w:lang w:eastAsia="sv-SE"/>
        </w:rPr>
        <w:t>åstadkommes genom att företagshypoteket ersätts av företagsinteckning, som gäller i hälften av gäldenärens ege</w:t>
      </w:r>
      <w:r w:rsidRPr="0046361F">
        <w:rPr>
          <w:snapToGrid w:val="0"/>
          <w:lang w:eastAsia="sv-SE"/>
        </w:rPr>
        <w:t>n</w:t>
      </w:r>
      <w:r w:rsidRPr="0046361F">
        <w:rPr>
          <w:snapToGrid w:val="0"/>
          <w:lang w:eastAsia="sv-SE"/>
        </w:rPr>
        <w:t>dom, och avskaffande av skatteförmånsrätten. Samtidigt blir företagsi</w:t>
      </w:r>
      <w:r w:rsidRPr="0046361F">
        <w:rPr>
          <w:snapToGrid w:val="0"/>
          <w:lang w:eastAsia="sv-SE"/>
        </w:rPr>
        <w:t>n</w:t>
      </w:r>
      <w:r w:rsidRPr="0046361F">
        <w:rPr>
          <w:snapToGrid w:val="0"/>
          <w:lang w:eastAsia="sv-SE"/>
        </w:rPr>
        <w:t xml:space="preserve">teckningens värde säkrare och lättare att förutse genom att förmånsrätten för hyra avskaffas och genom att hälften av </w:t>
      </w:r>
      <w:r w:rsidRPr="0046361F">
        <w:rPr>
          <w:i/>
          <w:snapToGrid w:val="0"/>
          <w:lang w:eastAsia="sv-SE"/>
        </w:rPr>
        <w:t xml:space="preserve">all </w:t>
      </w:r>
      <w:r w:rsidRPr="0046361F">
        <w:rPr>
          <w:snapToGrid w:val="0"/>
          <w:lang w:eastAsia="sv-SE"/>
        </w:rPr>
        <w:t>gäldenärens egendom, oavsett egendomsslag, omfa</w:t>
      </w:r>
      <w:r w:rsidRPr="0046361F">
        <w:rPr>
          <w:snapToGrid w:val="0"/>
          <w:lang w:eastAsia="sv-SE"/>
        </w:rPr>
        <w:t>t</w:t>
      </w:r>
      <w:r w:rsidRPr="0046361F">
        <w:rPr>
          <w:snapToGrid w:val="0"/>
          <w:lang w:eastAsia="sv-SE"/>
        </w:rPr>
        <w:t>tas.</w:t>
      </w:r>
    </w:p>
    <w:p w:rsidR="00062E14" w:rsidRPr="0046361F" w:rsidRDefault="00062E14">
      <w:pPr>
        <w:pStyle w:val="CitatIndrag"/>
        <w:rPr>
          <w:snapToGrid w:val="0"/>
          <w:lang w:eastAsia="sv-SE"/>
        </w:rPr>
      </w:pPr>
      <w:r w:rsidRPr="0046361F">
        <w:rPr>
          <w:i/>
          <w:snapToGrid w:val="0"/>
          <w:lang w:eastAsia="sv-SE"/>
        </w:rPr>
        <w:t xml:space="preserve">Snabbare insolvensbehandling </w:t>
      </w:r>
      <w:r w:rsidRPr="0046361F">
        <w:rPr>
          <w:snapToGrid w:val="0"/>
          <w:lang w:eastAsia="sv-SE"/>
        </w:rPr>
        <w:t>åstadkommes genom halveringen av före-tagshypoteket och borttagandet av skatteförmånsrätten samt genom att förmånsrätten för tre månaders intjänad lön anknyter till belöpandetid i stället för förfallotid.</w:t>
      </w:r>
    </w:p>
    <w:p w:rsidR="00062E14" w:rsidRPr="0046361F" w:rsidRDefault="00062E14">
      <w:pPr>
        <w:pStyle w:val="CitatIndrag"/>
        <w:rPr>
          <w:snapToGrid w:val="0"/>
          <w:lang w:eastAsia="sv-SE"/>
        </w:rPr>
      </w:pPr>
      <w:r w:rsidRPr="0046361F">
        <w:rPr>
          <w:i/>
          <w:snapToGrid w:val="0"/>
          <w:lang w:eastAsia="sv-SE"/>
        </w:rPr>
        <w:t xml:space="preserve">Upphörande av planerade seriekonkurser </w:t>
      </w:r>
      <w:r w:rsidRPr="0046361F">
        <w:rPr>
          <w:snapToGrid w:val="0"/>
          <w:lang w:eastAsia="sv-SE"/>
        </w:rPr>
        <w:t>åstadkommes genom halv</w:t>
      </w:r>
      <w:r w:rsidRPr="0046361F">
        <w:rPr>
          <w:snapToGrid w:val="0"/>
          <w:lang w:eastAsia="sv-SE"/>
        </w:rPr>
        <w:t>e</w:t>
      </w:r>
      <w:r w:rsidRPr="0046361F">
        <w:rPr>
          <w:snapToGrid w:val="0"/>
          <w:lang w:eastAsia="sv-SE"/>
        </w:rPr>
        <w:t>ringen av företagshypoteket, vilket leder till att ägaren av ett bolag i ko</w:t>
      </w:r>
      <w:r w:rsidRPr="0046361F">
        <w:rPr>
          <w:snapToGrid w:val="0"/>
          <w:lang w:eastAsia="sv-SE"/>
        </w:rPr>
        <w:t>n</w:t>
      </w:r>
      <w:r w:rsidRPr="0046361F">
        <w:rPr>
          <w:snapToGrid w:val="0"/>
          <w:lang w:eastAsia="sv-SE"/>
        </w:rPr>
        <w:t>kurs får svårt att övertyga banken om att låna ut medel till köp av inkr</w:t>
      </w:r>
      <w:r w:rsidRPr="0046361F">
        <w:rPr>
          <w:snapToGrid w:val="0"/>
          <w:lang w:eastAsia="sv-SE"/>
        </w:rPr>
        <w:t>å</w:t>
      </w:r>
      <w:r w:rsidRPr="0046361F">
        <w:rPr>
          <w:snapToGrid w:val="0"/>
          <w:lang w:eastAsia="sv-SE"/>
        </w:rPr>
        <w:t>met från konkursboet, eftersom banken inte längre får tillbaka hela lånet genom utdelning i konku</w:t>
      </w:r>
      <w:r w:rsidRPr="0046361F">
        <w:rPr>
          <w:snapToGrid w:val="0"/>
          <w:lang w:eastAsia="sv-SE"/>
        </w:rPr>
        <w:t>r</w:t>
      </w:r>
      <w:r w:rsidRPr="0046361F">
        <w:rPr>
          <w:snapToGrid w:val="0"/>
          <w:lang w:eastAsia="sv-SE"/>
        </w:rPr>
        <w:t>sen.</w:t>
      </w:r>
    </w:p>
    <w:p w:rsidR="00062E14" w:rsidRPr="0046361F" w:rsidRDefault="00062E14">
      <w:pPr>
        <w:pStyle w:val="CitatIndrag"/>
        <w:rPr>
          <w:snapToGrid w:val="0"/>
          <w:lang w:eastAsia="sv-SE"/>
        </w:rPr>
      </w:pPr>
      <w:r w:rsidRPr="0046361F">
        <w:rPr>
          <w:i/>
          <w:snapToGrid w:val="0"/>
          <w:lang w:eastAsia="sv-SE"/>
        </w:rPr>
        <w:t xml:space="preserve">Ökad intressegemenskap mellan borgenärerna vid insolvens </w:t>
      </w:r>
      <w:r w:rsidRPr="0046361F">
        <w:rPr>
          <w:snapToGrid w:val="0"/>
          <w:lang w:eastAsia="sv-SE"/>
        </w:rPr>
        <w:t>åsta</w:t>
      </w:r>
      <w:r w:rsidRPr="0046361F">
        <w:rPr>
          <w:snapToGrid w:val="0"/>
          <w:lang w:eastAsia="sv-SE"/>
        </w:rPr>
        <w:t>d</w:t>
      </w:r>
      <w:r w:rsidRPr="0046361F">
        <w:rPr>
          <w:snapToGrid w:val="0"/>
          <w:lang w:eastAsia="sv-SE"/>
        </w:rPr>
        <w:t>kommes genom halveringen av företagshypoteket och borttagandet av skatteförmån</w:t>
      </w:r>
      <w:r w:rsidRPr="0046361F">
        <w:rPr>
          <w:snapToGrid w:val="0"/>
          <w:lang w:eastAsia="sv-SE"/>
        </w:rPr>
        <w:t>s</w:t>
      </w:r>
      <w:r w:rsidRPr="0046361F">
        <w:rPr>
          <w:snapToGrid w:val="0"/>
          <w:lang w:eastAsia="sv-SE"/>
        </w:rPr>
        <w:t>rätten.</w:t>
      </w:r>
    </w:p>
    <w:p w:rsidR="00062E14" w:rsidRPr="0046361F" w:rsidRDefault="00062E14">
      <w:pPr>
        <w:pStyle w:val="CitatIndrag"/>
        <w:rPr>
          <w:snapToGrid w:val="0"/>
          <w:lang w:eastAsia="sv-SE"/>
        </w:rPr>
      </w:pPr>
      <w:r w:rsidRPr="0046361F">
        <w:rPr>
          <w:i/>
          <w:snapToGrid w:val="0"/>
          <w:lang w:eastAsia="sv-SE"/>
        </w:rPr>
        <w:t xml:space="preserve">Lika konkurrensförhållanden mellan konkursbon och andra företag </w:t>
      </w:r>
      <w:r w:rsidRPr="0046361F">
        <w:rPr>
          <w:snapToGrid w:val="0"/>
          <w:lang w:eastAsia="sv-SE"/>
        </w:rPr>
        <w:t>åstadkommes genom att fortsatt drift i konkurs inte kan finansieras g</w:t>
      </w:r>
      <w:r w:rsidRPr="0046361F">
        <w:rPr>
          <w:snapToGrid w:val="0"/>
          <w:lang w:eastAsia="sv-SE"/>
        </w:rPr>
        <w:t>e</w:t>
      </w:r>
      <w:r w:rsidRPr="0046361F">
        <w:rPr>
          <w:snapToGrid w:val="0"/>
          <w:lang w:eastAsia="sv-SE"/>
        </w:rPr>
        <w:t>nom löneg</w:t>
      </w:r>
      <w:r w:rsidRPr="0046361F">
        <w:rPr>
          <w:snapToGrid w:val="0"/>
          <w:lang w:eastAsia="sv-SE"/>
        </w:rPr>
        <w:t>a</w:t>
      </w:r>
      <w:r w:rsidRPr="0046361F">
        <w:rPr>
          <w:snapToGrid w:val="0"/>
          <w:lang w:eastAsia="sv-SE"/>
        </w:rPr>
        <w:t>ranti utan måste betalas av konkursboet som en massaskuld.</w:t>
      </w:r>
    </w:p>
    <w:p w:rsidR="00062E14" w:rsidRPr="0046361F" w:rsidRDefault="00062E14">
      <w:pPr>
        <w:pStyle w:val="CitatIndrag"/>
        <w:rPr>
          <w:snapToGrid w:val="0"/>
          <w:lang w:eastAsia="sv-SE"/>
        </w:rPr>
      </w:pPr>
      <w:r w:rsidRPr="0046361F">
        <w:rPr>
          <w:i/>
          <w:snapToGrid w:val="0"/>
          <w:lang w:eastAsia="sv-SE"/>
        </w:rPr>
        <w:t xml:space="preserve">Jämförbara villkor vid rekonstruktion utom och inom konkurs </w:t>
      </w:r>
      <w:r w:rsidRPr="0046361F">
        <w:rPr>
          <w:snapToGrid w:val="0"/>
          <w:lang w:eastAsia="sv-SE"/>
        </w:rPr>
        <w:t>åsta</w:t>
      </w:r>
      <w:r w:rsidRPr="0046361F">
        <w:rPr>
          <w:snapToGrid w:val="0"/>
          <w:lang w:eastAsia="sv-SE"/>
        </w:rPr>
        <w:t>d</w:t>
      </w:r>
      <w:r w:rsidRPr="0046361F">
        <w:rPr>
          <w:snapToGrid w:val="0"/>
          <w:lang w:eastAsia="sv-SE"/>
        </w:rPr>
        <w:t>kommes genom att lönegaranti står till förfogande som finansieringskälla i samma utsträckning för gamla löner och uppsägningslöner, genom att också konkursbon måste utan lönegarantifinansiering betala för utfört a</w:t>
      </w:r>
      <w:r w:rsidRPr="0046361F">
        <w:rPr>
          <w:snapToGrid w:val="0"/>
          <w:lang w:eastAsia="sv-SE"/>
        </w:rPr>
        <w:t>r</w:t>
      </w:r>
      <w:r w:rsidRPr="0046361F">
        <w:rPr>
          <w:snapToGrid w:val="0"/>
          <w:lang w:eastAsia="sv-SE"/>
        </w:rPr>
        <w:t>bete som en massaskuld och genom att uppsägningslöner blir oprioriter</w:t>
      </w:r>
      <w:r w:rsidRPr="0046361F">
        <w:rPr>
          <w:snapToGrid w:val="0"/>
          <w:lang w:eastAsia="sv-SE"/>
        </w:rPr>
        <w:t>a</w:t>
      </w:r>
      <w:r w:rsidRPr="0046361F">
        <w:rPr>
          <w:snapToGrid w:val="0"/>
          <w:lang w:eastAsia="sv-SE"/>
        </w:rPr>
        <w:t>de och därmed nedsätts genom ackord. Den som finansierar ett ackord behöver därmed bara betala en del av uppsägningslönerna (medan den som köper inkråmet från ett konkursbo sli</w:t>
      </w:r>
      <w:r w:rsidRPr="0046361F">
        <w:rPr>
          <w:snapToGrid w:val="0"/>
          <w:lang w:eastAsia="sv-SE"/>
        </w:rPr>
        <w:t>p</w:t>
      </w:r>
      <w:r w:rsidRPr="0046361F">
        <w:rPr>
          <w:snapToGrid w:val="0"/>
          <w:lang w:eastAsia="sv-SE"/>
        </w:rPr>
        <w:t>per betala alla löneskulder).</w:t>
      </w:r>
    </w:p>
    <w:p w:rsidR="00062E14" w:rsidRPr="0046361F" w:rsidRDefault="00062E14">
      <w:pPr>
        <w:pStyle w:val="CitatIndrag"/>
        <w:rPr>
          <w:snapToGrid w:val="0"/>
          <w:lang w:eastAsia="sv-SE"/>
        </w:rPr>
      </w:pPr>
      <w:r w:rsidRPr="0046361F">
        <w:rPr>
          <w:i/>
          <w:snapToGrid w:val="0"/>
          <w:lang w:eastAsia="sv-SE"/>
        </w:rPr>
        <w:t>Förstärkt lönesk</w:t>
      </w:r>
      <w:r w:rsidRPr="0046361F">
        <w:rPr>
          <w:i/>
          <w:snapToGrid w:val="0"/>
          <w:lang w:eastAsia="sv-SE"/>
        </w:rPr>
        <w:t xml:space="preserve">ydd vid konkurs och rekonstruktion </w:t>
      </w:r>
      <w:r w:rsidRPr="0046361F">
        <w:rPr>
          <w:snapToGrid w:val="0"/>
          <w:lang w:eastAsia="sv-SE"/>
        </w:rPr>
        <w:t>åstadkommes främst genom höjningen av lönegarantins maximibelopp från 100 000 kr till fyra basbelopp (f.n. 145 600 kr) och genom förlängningen av max</w:t>
      </w:r>
      <w:r w:rsidRPr="0046361F">
        <w:rPr>
          <w:snapToGrid w:val="0"/>
          <w:lang w:eastAsia="sv-SE"/>
        </w:rPr>
        <w:t>i</w:t>
      </w:r>
      <w:r w:rsidRPr="0046361F">
        <w:rPr>
          <w:snapToGrid w:val="0"/>
          <w:lang w:eastAsia="sv-SE"/>
        </w:rPr>
        <w:t>mitiden från sex till åtta månader. Fordringar som belöper på äldre tid än tre månader före konkursen kommer dock i de flesta fall att sakna fö</w:t>
      </w:r>
      <w:r w:rsidRPr="0046361F">
        <w:rPr>
          <w:snapToGrid w:val="0"/>
          <w:lang w:eastAsia="sv-SE"/>
        </w:rPr>
        <w:t>r</w:t>
      </w:r>
      <w:r w:rsidRPr="0046361F">
        <w:rPr>
          <w:snapToGrid w:val="0"/>
          <w:lang w:eastAsia="sv-SE"/>
        </w:rPr>
        <w:t>månsrätt och lönegaranti. Dessutom införs ett tak för förmånsrätt vid tio basb</w:t>
      </w:r>
      <w:r w:rsidRPr="0046361F">
        <w:rPr>
          <w:snapToGrid w:val="0"/>
          <w:lang w:eastAsia="sv-SE"/>
        </w:rPr>
        <w:t>e</w:t>
      </w:r>
      <w:r w:rsidRPr="0046361F">
        <w:rPr>
          <w:snapToGrid w:val="0"/>
          <w:lang w:eastAsia="sv-SE"/>
        </w:rPr>
        <w:t>lopp.</w:t>
      </w:r>
    </w:p>
    <w:p w:rsidR="00062E14" w:rsidRPr="0046361F" w:rsidRDefault="00062E14">
      <w:pPr>
        <w:pStyle w:val="CitatIndrag"/>
        <w:rPr>
          <w:snapToGrid w:val="0"/>
          <w:lang w:eastAsia="sv-SE"/>
        </w:rPr>
      </w:pPr>
      <w:r w:rsidRPr="0046361F">
        <w:rPr>
          <w:i/>
          <w:snapToGrid w:val="0"/>
          <w:lang w:eastAsia="sv-SE"/>
        </w:rPr>
        <w:t>Ökad likabehandling av olika borgenärer vid konkurs och ökad utde</w:t>
      </w:r>
      <w:r w:rsidRPr="0046361F">
        <w:rPr>
          <w:i/>
          <w:snapToGrid w:val="0"/>
          <w:lang w:eastAsia="sv-SE"/>
        </w:rPr>
        <w:t>l</w:t>
      </w:r>
      <w:r w:rsidRPr="0046361F">
        <w:rPr>
          <w:i/>
          <w:snapToGrid w:val="0"/>
          <w:lang w:eastAsia="sv-SE"/>
        </w:rPr>
        <w:t xml:space="preserve">ning till oprioriterade </w:t>
      </w:r>
      <w:r w:rsidRPr="0046361F">
        <w:rPr>
          <w:snapToGrid w:val="0"/>
          <w:lang w:eastAsia="sv-SE"/>
        </w:rPr>
        <w:t>åstadkommes genom halveringen av företagsh</w:t>
      </w:r>
      <w:r w:rsidRPr="0046361F">
        <w:rPr>
          <w:snapToGrid w:val="0"/>
          <w:lang w:eastAsia="sv-SE"/>
        </w:rPr>
        <w:t>y</w:t>
      </w:r>
      <w:r w:rsidRPr="0046361F">
        <w:rPr>
          <w:snapToGrid w:val="0"/>
          <w:lang w:eastAsia="sv-SE"/>
        </w:rPr>
        <w:t>poteket samt borttagandet av hyresförmånsrätten och skatteförmånsrä</w:t>
      </w:r>
      <w:r w:rsidRPr="0046361F">
        <w:rPr>
          <w:snapToGrid w:val="0"/>
          <w:lang w:eastAsia="sv-SE"/>
        </w:rPr>
        <w:t>t</w:t>
      </w:r>
      <w:r w:rsidRPr="0046361F">
        <w:rPr>
          <w:snapToGrid w:val="0"/>
          <w:lang w:eastAsia="sv-SE"/>
        </w:rPr>
        <w:t>ten.</w:t>
      </w:r>
    </w:p>
    <w:p w:rsidR="00062E14" w:rsidRPr="0046361F" w:rsidRDefault="00062E14">
      <w:pPr>
        <w:pStyle w:val="CitatIndrag"/>
        <w:rPr>
          <w:snapToGrid w:val="0"/>
          <w:lang w:eastAsia="sv-SE"/>
        </w:rPr>
      </w:pPr>
      <w:r w:rsidRPr="0046361F">
        <w:rPr>
          <w:i/>
          <w:snapToGrid w:val="0"/>
          <w:lang w:eastAsia="sv-SE"/>
        </w:rPr>
        <w:t xml:space="preserve">Ett bättre netto för staten vid insolvens </w:t>
      </w:r>
      <w:r w:rsidRPr="0046361F">
        <w:rPr>
          <w:snapToGrid w:val="0"/>
          <w:lang w:eastAsia="sv-SE"/>
        </w:rPr>
        <w:t>åstadkommes genom halv</w:t>
      </w:r>
      <w:r w:rsidRPr="0046361F">
        <w:rPr>
          <w:snapToGrid w:val="0"/>
          <w:lang w:eastAsia="sv-SE"/>
        </w:rPr>
        <w:t>e</w:t>
      </w:r>
      <w:r w:rsidRPr="0046361F">
        <w:rPr>
          <w:snapToGrid w:val="0"/>
          <w:lang w:eastAsia="sv-SE"/>
        </w:rPr>
        <w:t>ringen av företagshypoteket, trots avskaffande av skatteförmånsrätten och förändringa</w:t>
      </w:r>
      <w:r w:rsidRPr="0046361F">
        <w:rPr>
          <w:snapToGrid w:val="0"/>
          <w:lang w:eastAsia="sv-SE"/>
        </w:rPr>
        <w:t>r</w:t>
      </w:r>
      <w:r w:rsidRPr="0046361F">
        <w:rPr>
          <w:snapToGrid w:val="0"/>
          <w:lang w:eastAsia="sv-SE"/>
        </w:rPr>
        <w:t>na i löneskyddet.</w:t>
      </w:r>
    </w:p>
    <w:p w:rsidR="00062E14" w:rsidRPr="0046361F" w:rsidRDefault="00062E14">
      <w:pPr>
        <w:pStyle w:val="Tryckort"/>
        <w:framePr w:wrap="around"/>
        <w:jc w:val="right"/>
      </w:pPr>
      <w:r w:rsidRPr="0046361F">
        <w:t>Elanders Gotab, Stockholm  2002</w:t>
      </w:r>
    </w:p>
    <w:p w:rsidR="00062E14" w:rsidRPr="0046361F" w:rsidRDefault="00062E14">
      <w:pPr>
        <w:pStyle w:val="CitatIndrag"/>
      </w:pPr>
    </w:p>
    <w:sectPr w:rsidR="00062E14" w:rsidRPr="0046361F">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2E14" w:rsidRPr="0046361F" w:rsidRDefault="00062E14">
      <w:pPr>
        <w:spacing w:before="0" w:line="240" w:lineRule="auto"/>
      </w:pPr>
      <w:r w:rsidRPr="0046361F">
        <w:separator/>
      </w:r>
    </w:p>
  </w:endnote>
  <w:endnote w:type="continuationSeparator" w:id="0">
    <w:p w:rsidR="00062E14" w:rsidRPr="0046361F" w:rsidRDefault="00062E14">
      <w:pPr>
        <w:spacing w:before="0" w:line="240" w:lineRule="auto"/>
      </w:pPr>
      <w:r w:rsidRPr="004636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E14" w:rsidRPr="0046361F" w:rsidRDefault="00062E14">
    <w:pPr>
      <w:pStyle w:val="SidfotV"/>
      <w:framePr w:w="8732" w:h="284" w:hRule="exact" w:hSpace="0" w:vSpace="0" w:wrap="around" w:xAlign="inside" w:y="13042" w:anchorLock="0"/>
    </w:pPr>
    <w:r w:rsidRPr="0046361F">
      <w:fldChar w:fldCharType="begin" w:fldLock="1"/>
    </w:r>
    <w:r w:rsidRPr="0046361F">
      <w:instrText xml:space="preserve"> P</w:instrText>
    </w:r>
    <w:r w:rsidRPr="0046361F">
      <w:instrText>A</w:instrText>
    </w:r>
    <w:r w:rsidRPr="0046361F">
      <w:instrText xml:space="preserve">GE </w:instrText>
    </w:r>
    <w:r w:rsidRPr="0046361F">
      <w:fldChar w:fldCharType="separate"/>
    </w:r>
    <w:r w:rsidRPr="0046361F">
      <w:t>2</w:t>
    </w:r>
    <w:r w:rsidRPr="0046361F">
      <w:fldChar w:fldCharType="end"/>
    </w:r>
  </w:p>
  <w:p w:rsidR="00062E14" w:rsidRPr="0046361F" w:rsidRDefault="00062E1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E14" w:rsidRPr="0046361F" w:rsidRDefault="00062E14">
    <w:pPr>
      <w:pStyle w:val="SidfotV"/>
      <w:framePr w:w="8732" w:h="284" w:hRule="exact" w:hSpace="0" w:vSpace="0" w:wrap="around" w:xAlign="inside" w:y="13042" w:anchorLock="0"/>
    </w:pPr>
    <w:r w:rsidRPr="0046361F">
      <w:fldChar w:fldCharType="begin" w:fldLock="1"/>
    </w:r>
    <w:r w:rsidRPr="0046361F">
      <w:instrText xml:space="preserve"> P</w:instrText>
    </w:r>
    <w:r w:rsidRPr="0046361F">
      <w:instrText>A</w:instrText>
    </w:r>
    <w:r w:rsidRPr="0046361F">
      <w:instrText xml:space="preserve">GE </w:instrText>
    </w:r>
    <w:r w:rsidRPr="0046361F">
      <w:fldChar w:fldCharType="separate"/>
    </w:r>
    <w:r w:rsidRPr="0046361F">
      <w:t>6</w:t>
    </w:r>
    <w:r w:rsidRPr="0046361F">
      <w:fldChar w:fldCharType="end"/>
    </w:r>
  </w:p>
  <w:p w:rsidR="00062E14" w:rsidRPr="0046361F" w:rsidRDefault="00062E1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E14" w:rsidRPr="0046361F" w:rsidRDefault="00062E14">
    <w:pPr>
      <w:pStyle w:val="SidfotH"/>
      <w:framePr w:w="8732" w:h="284" w:hRule="exact" w:hSpace="0" w:vSpace="0" w:wrap="around" w:xAlign="inside" w:y="13042" w:anchorLock="0"/>
    </w:pPr>
    <w:r w:rsidRPr="0046361F">
      <w:fldChar w:fldCharType="begin" w:fldLock="1"/>
    </w:r>
    <w:r w:rsidRPr="0046361F">
      <w:instrText xml:space="preserve"> P</w:instrText>
    </w:r>
    <w:r w:rsidRPr="0046361F">
      <w:instrText>A</w:instrText>
    </w:r>
    <w:r w:rsidRPr="0046361F">
      <w:instrText xml:space="preserve">GE </w:instrText>
    </w:r>
    <w:r w:rsidRPr="0046361F">
      <w:fldChar w:fldCharType="separate"/>
    </w:r>
    <w:r w:rsidRPr="0046361F">
      <w:t>5</w:t>
    </w:r>
    <w:r w:rsidRPr="0046361F">
      <w:fldChar w:fldCharType="end"/>
    </w:r>
  </w:p>
  <w:p w:rsidR="00062E14" w:rsidRPr="0046361F" w:rsidRDefault="00062E1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E14" w:rsidRPr="0046361F" w:rsidRDefault="00062E14">
    <w:pPr>
      <w:pStyle w:val="SidfotV"/>
      <w:framePr w:w="8732" w:h="284" w:hRule="exact" w:hSpace="0" w:vSpace="0" w:wrap="around" w:xAlign="inside" w:y="13042" w:anchorLock="0"/>
    </w:pPr>
    <w:r w:rsidRPr="0046361F">
      <w:fldChar w:fldCharType="begin" w:fldLock="1"/>
    </w:r>
    <w:r w:rsidRPr="0046361F">
      <w:instrText xml:space="preserve"> if </w:instrText>
    </w:r>
    <w:r w:rsidRPr="0046361F">
      <w:fldChar w:fldCharType="begin" w:fldLock="1"/>
    </w:r>
    <w:r w:rsidRPr="0046361F">
      <w:instrText xml:space="preserve"> = </w:instrText>
    </w:r>
    <w:r w:rsidRPr="0046361F">
      <w:fldChar w:fldCharType="begin" w:fldLock="1"/>
    </w:r>
    <w:r w:rsidRPr="0046361F">
      <w:instrText xml:space="preserve"> = </w:instrText>
    </w:r>
    <w:r w:rsidRPr="0046361F">
      <w:fldChar w:fldCharType="begin" w:fldLock="1"/>
    </w:r>
    <w:r w:rsidRPr="0046361F">
      <w:instrText xml:space="preserve"> page</w:instrText>
    </w:r>
    <w:r w:rsidRPr="0046361F">
      <w:fldChar w:fldCharType="separate"/>
    </w:r>
    <w:r w:rsidRPr="0046361F">
      <w:instrText>4</w:instrText>
    </w:r>
    <w:r w:rsidRPr="0046361F">
      <w:fldChar w:fldCharType="end"/>
    </w:r>
    <w:r w:rsidRPr="0046361F">
      <w:instrText xml:space="preserve">/2 </w:instrText>
    </w:r>
    <w:r w:rsidRPr="0046361F">
      <w:fldChar w:fldCharType="separate"/>
    </w:r>
    <w:r w:rsidRPr="0046361F">
      <w:instrText>2</w:instrText>
    </w:r>
    <w:r w:rsidRPr="0046361F">
      <w:fldChar w:fldCharType="end"/>
    </w:r>
    <w:r w:rsidRPr="0046361F">
      <w:instrText xml:space="preserve"> - </w:instrText>
    </w:r>
    <w:r w:rsidRPr="0046361F">
      <w:fldChar w:fldCharType="begin" w:fldLock="1"/>
    </w:r>
    <w:r w:rsidRPr="0046361F">
      <w:instrText xml:space="preserve"> = int(</w:instrText>
    </w:r>
    <w:r w:rsidRPr="0046361F">
      <w:fldChar w:fldCharType="begin" w:fldLock="1"/>
    </w:r>
    <w:r w:rsidRPr="0046361F">
      <w:instrText xml:space="preserve"> page</w:instrText>
    </w:r>
    <w:r w:rsidRPr="0046361F">
      <w:fldChar w:fldCharType="separate"/>
    </w:r>
    <w:r w:rsidRPr="0046361F">
      <w:instrText>4</w:instrText>
    </w:r>
    <w:r w:rsidRPr="0046361F">
      <w:fldChar w:fldCharType="end"/>
    </w:r>
    <w:r w:rsidRPr="0046361F">
      <w:instrText xml:space="preserve">/2) </w:instrText>
    </w:r>
    <w:r w:rsidRPr="0046361F">
      <w:fldChar w:fldCharType="separate"/>
    </w:r>
    <w:r w:rsidRPr="0046361F">
      <w:instrText>2</w:instrText>
    </w:r>
    <w:r w:rsidRPr="0046361F">
      <w:fldChar w:fldCharType="end"/>
    </w:r>
    <w:r w:rsidRPr="0046361F">
      <w:fldChar w:fldCharType="separate"/>
    </w:r>
    <w:r w:rsidRPr="0046361F">
      <w:instrText>0</w:instrText>
    </w:r>
    <w:r w:rsidRPr="0046361F">
      <w:fldChar w:fldCharType="end"/>
    </w:r>
    <w:r w:rsidRPr="0046361F">
      <w:instrText xml:space="preserve"> = 0 "</w:instrText>
    </w:r>
    <w:r w:rsidRPr="0046361F">
      <w:fldChar w:fldCharType="begin" w:fldLock="1"/>
    </w:r>
    <w:r w:rsidRPr="0046361F">
      <w:instrText xml:space="preserve"> P</w:instrText>
    </w:r>
    <w:r w:rsidRPr="0046361F">
      <w:instrText>A</w:instrText>
    </w:r>
    <w:r w:rsidRPr="0046361F">
      <w:instrText xml:space="preserve">GE </w:instrText>
    </w:r>
    <w:r w:rsidRPr="0046361F">
      <w:fldChar w:fldCharType="separate"/>
    </w:r>
    <w:r w:rsidRPr="0046361F">
      <w:instrText>4</w:instrText>
    </w:r>
    <w:r w:rsidRPr="0046361F">
      <w:fldChar w:fldCharType="end"/>
    </w:r>
  </w:p>
  <w:p w:rsidR="00062E14" w:rsidRPr="0046361F" w:rsidRDefault="00062E14">
    <w:pPr>
      <w:pStyle w:val="SidfotV"/>
      <w:framePr w:w="8732" w:h="284" w:hRule="exact" w:hSpace="0" w:vSpace="0" w:wrap="around" w:xAlign="inside" w:y="13042" w:anchorLock="0"/>
    </w:pPr>
    <w:r w:rsidRPr="0046361F">
      <w:instrText>""</w:instrText>
    </w:r>
    <w:r w:rsidRPr="0046361F">
      <w:fldChar w:fldCharType="begin" w:fldLock="1"/>
    </w:r>
    <w:r w:rsidRPr="0046361F">
      <w:instrText xml:space="preserve"> P</w:instrText>
    </w:r>
    <w:r w:rsidRPr="0046361F">
      <w:instrText>A</w:instrText>
    </w:r>
    <w:r w:rsidRPr="0046361F">
      <w:instrText xml:space="preserve">GE </w:instrText>
    </w:r>
    <w:r w:rsidRPr="0046361F">
      <w:fldChar w:fldCharType="separate"/>
    </w:r>
    <w:r w:rsidRPr="0046361F">
      <w:instrText>5</w:instrText>
    </w:r>
    <w:r w:rsidRPr="0046361F">
      <w:fldChar w:fldCharType="end"/>
    </w:r>
    <w:r w:rsidRPr="0046361F">
      <w:instrText>"</w:instrText>
    </w:r>
    <w:r w:rsidRPr="0046361F">
      <w:fldChar w:fldCharType="separate"/>
    </w:r>
    <w:r w:rsidRPr="0046361F">
      <w:fldChar w:fldCharType="begin" w:fldLock="1"/>
    </w:r>
    <w:r w:rsidRPr="0046361F">
      <w:instrText xml:space="preserve"> P</w:instrText>
    </w:r>
    <w:r w:rsidRPr="0046361F">
      <w:instrText>A</w:instrText>
    </w:r>
    <w:r w:rsidRPr="0046361F">
      <w:instrText xml:space="preserve">GE </w:instrText>
    </w:r>
    <w:r w:rsidRPr="0046361F">
      <w:fldChar w:fldCharType="separate"/>
    </w:r>
    <w:r w:rsidRPr="0046361F">
      <w:t>4</w:t>
    </w:r>
    <w:r w:rsidRPr="0046361F">
      <w:fldChar w:fldCharType="end"/>
    </w:r>
  </w:p>
  <w:p w:rsidR="00062E14" w:rsidRPr="0046361F" w:rsidRDefault="00062E14">
    <w:pPr>
      <w:pStyle w:val="SidfotH"/>
      <w:framePr w:w="8732" w:h="284" w:hRule="exact" w:hSpace="0" w:vSpace="0" w:wrap="around" w:xAlign="inside" w:y="13042" w:anchorLock="0"/>
    </w:pPr>
    <w:r w:rsidRPr="0046361F">
      <w:fldChar w:fldCharType="end"/>
    </w:r>
  </w:p>
  <w:p w:rsidR="00062E14" w:rsidRPr="0046361F" w:rsidRDefault="00062E1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E14" w:rsidRPr="0046361F" w:rsidRDefault="00062E14">
    <w:pPr>
      <w:pStyle w:val="SidfotV"/>
      <w:framePr w:w="8732" w:h="284" w:hRule="exact" w:hSpace="0" w:vSpace="0" w:wrap="around" w:xAlign="inside" w:y="13042" w:anchorLock="0"/>
    </w:pPr>
    <w:r w:rsidRPr="0046361F">
      <w:fldChar w:fldCharType="begin" w:fldLock="1"/>
    </w:r>
    <w:r w:rsidRPr="0046361F">
      <w:instrText xml:space="preserve"> P</w:instrText>
    </w:r>
    <w:r w:rsidRPr="0046361F">
      <w:instrText>A</w:instrText>
    </w:r>
    <w:r w:rsidRPr="0046361F">
      <w:instrText xml:space="preserve">GE </w:instrText>
    </w:r>
    <w:r w:rsidRPr="0046361F">
      <w:fldChar w:fldCharType="separate"/>
    </w:r>
    <w:r w:rsidRPr="0046361F">
      <w:t>10</w:t>
    </w:r>
    <w:r w:rsidRPr="0046361F">
      <w:fldChar w:fldCharType="end"/>
    </w:r>
  </w:p>
  <w:p w:rsidR="00062E14" w:rsidRPr="0046361F" w:rsidRDefault="00062E1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E14" w:rsidRPr="0046361F" w:rsidRDefault="00062E14">
    <w:pPr>
      <w:pStyle w:val="SidfotH"/>
      <w:framePr w:w="8732" w:h="284" w:hRule="exact" w:hSpace="0" w:vSpace="0" w:wrap="around" w:xAlign="inside" w:y="13042" w:anchorLock="0"/>
    </w:pPr>
    <w:r w:rsidRPr="0046361F">
      <w:fldChar w:fldCharType="begin" w:fldLock="1"/>
    </w:r>
    <w:r w:rsidRPr="0046361F">
      <w:instrText xml:space="preserve"> P</w:instrText>
    </w:r>
    <w:r w:rsidRPr="0046361F">
      <w:instrText>A</w:instrText>
    </w:r>
    <w:r w:rsidRPr="0046361F">
      <w:instrText xml:space="preserve">GE </w:instrText>
    </w:r>
    <w:r w:rsidRPr="0046361F">
      <w:fldChar w:fldCharType="separate"/>
    </w:r>
    <w:r w:rsidRPr="0046361F">
      <w:t>11</w:t>
    </w:r>
    <w:r w:rsidRPr="0046361F">
      <w:fldChar w:fldCharType="end"/>
    </w:r>
  </w:p>
  <w:p w:rsidR="00062E14" w:rsidRPr="0046361F" w:rsidRDefault="00062E1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E14" w:rsidRPr="0046361F" w:rsidRDefault="00062E14">
    <w:pPr>
      <w:pStyle w:val="SidfotV"/>
      <w:framePr w:w="8732" w:h="284" w:hRule="exact" w:hSpace="0" w:vSpace="0" w:wrap="around" w:xAlign="inside" w:y="13042" w:anchorLock="0"/>
    </w:pPr>
    <w:r w:rsidRPr="0046361F">
      <w:fldChar w:fldCharType="begin" w:fldLock="1"/>
    </w:r>
    <w:r w:rsidRPr="0046361F">
      <w:instrText xml:space="preserve"> if </w:instrText>
    </w:r>
    <w:r w:rsidRPr="0046361F">
      <w:fldChar w:fldCharType="begin" w:fldLock="1"/>
    </w:r>
    <w:r w:rsidRPr="0046361F">
      <w:instrText xml:space="preserve"> = </w:instrText>
    </w:r>
    <w:r w:rsidRPr="0046361F">
      <w:fldChar w:fldCharType="begin" w:fldLock="1"/>
    </w:r>
    <w:r w:rsidRPr="0046361F">
      <w:instrText xml:space="preserve"> = </w:instrText>
    </w:r>
    <w:r w:rsidRPr="0046361F">
      <w:fldChar w:fldCharType="begin" w:fldLock="1"/>
    </w:r>
    <w:r w:rsidRPr="0046361F">
      <w:instrText xml:space="preserve"> page</w:instrText>
    </w:r>
    <w:r w:rsidRPr="0046361F">
      <w:fldChar w:fldCharType="separate"/>
    </w:r>
    <w:r w:rsidRPr="0046361F">
      <w:instrText>5</w:instrText>
    </w:r>
    <w:r w:rsidRPr="0046361F">
      <w:fldChar w:fldCharType="end"/>
    </w:r>
    <w:r w:rsidRPr="0046361F">
      <w:instrText xml:space="preserve">/2 </w:instrText>
    </w:r>
    <w:r w:rsidRPr="0046361F">
      <w:fldChar w:fldCharType="separate"/>
    </w:r>
    <w:r w:rsidRPr="0046361F">
      <w:instrText>2,5</w:instrText>
    </w:r>
    <w:r w:rsidRPr="0046361F">
      <w:fldChar w:fldCharType="end"/>
    </w:r>
    <w:r w:rsidRPr="0046361F">
      <w:instrText xml:space="preserve"> - </w:instrText>
    </w:r>
    <w:r w:rsidRPr="0046361F">
      <w:fldChar w:fldCharType="begin" w:fldLock="1"/>
    </w:r>
    <w:r w:rsidRPr="0046361F">
      <w:instrText xml:space="preserve"> = int(</w:instrText>
    </w:r>
    <w:r w:rsidRPr="0046361F">
      <w:fldChar w:fldCharType="begin" w:fldLock="1"/>
    </w:r>
    <w:r w:rsidRPr="0046361F">
      <w:instrText xml:space="preserve"> page</w:instrText>
    </w:r>
    <w:r w:rsidRPr="0046361F">
      <w:fldChar w:fldCharType="separate"/>
    </w:r>
    <w:r w:rsidRPr="0046361F">
      <w:instrText>5</w:instrText>
    </w:r>
    <w:r w:rsidRPr="0046361F">
      <w:fldChar w:fldCharType="end"/>
    </w:r>
    <w:r w:rsidRPr="0046361F">
      <w:instrText xml:space="preserve">/2) </w:instrText>
    </w:r>
    <w:r w:rsidRPr="0046361F">
      <w:fldChar w:fldCharType="separate"/>
    </w:r>
    <w:r w:rsidRPr="0046361F">
      <w:instrText>2</w:instrText>
    </w:r>
    <w:r w:rsidRPr="0046361F">
      <w:fldChar w:fldCharType="end"/>
    </w:r>
    <w:r w:rsidRPr="0046361F">
      <w:fldChar w:fldCharType="separate"/>
    </w:r>
    <w:r w:rsidRPr="0046361F">
      <w:instrText>0,5</w:instrText>
    </w:r>
    <w:r w:rsidRPr="0046361F">
      <w:fldChar w:fldCharType="end"/>
    </w:r>
    <w:r w:rsidRPr="0046361F">
      <w:instrText xml:space="preserve"> = 0 "</w:instrText>
    </w:r>
    <w:r w:rsidRPr="0046361F">
      <w:fldChar w:fldCharType="begin" w:fldLock="1"/>
    </w:r>
    <w:r w:rsidRPr="0046361F">
      <w:instrText xml:space="preserve"> P</w:instrText>
    </w:r>
    <w:r w:rsidRPr="0046361F">
      <w:instrText>A</w:instrText>
    </w:r>
    <w:r w:rsidRPr="0046361F">
      <w:instrText xml:space="preserve">GE </w:instrText>
    </w:r>
    <w:r w:rsidRPr="0046361F">
      <w:fldChar w:fldCharType="separate"/>
    </w:r>
    <w:r w:rsidRPr="0046361F">
      <w:instrText>14</w:instrText>
    </w:r>
    <w:r w:rsidRPr="0046361F">
      <w:fldChar w:fldCharType="end"/>
    </w:r>
  </w:p>
  <w:p w:rsidR="00062E14" w:rsidRPr="0046361F" w:rsidRDefault="00062E14">
    <w:pPr>
      <w:pStyle w:val="SidfotH"/>
      <w:framePr w:w="8732" w:h="284" w:hRule="exact" w:hSpace="0" w:vSpace="0" w:wrap="around" w:xAlign="inside" w:y="13042" w:anchorLock="0"/>
    </w:pPr>
    <w:r w:rsidRPr="0046361F">
      <w:instrText>""</w:instrText>
    </w:r>
    <w:r w:rsidRPr="0046361F">
      <w:fldChar w:fldCharType="begin" w:fldLock="1"/>
    </w:r>
    <w:r w:rsidRPr="0046361F">
      <w:instrText xml:space="preserve"> P</w:instrText>
    </w:r>
    <w:r w:rsidRPr="0046361F">
      <w:instrText>A</w:instrText>
    </w:r>
    <w:r w:rsidRPr="0046361F">
      <w:instrText xml:space="preserve">GE </w:instrText>
    </w:r>
    <w:r w:rsidRPr="0046361F">
      <w:fldChar w:fldCharType="separate"/>
    </w:r>
    <w:r w:rsidRPr="0046361F">
      <w:instrText>5</w:instrText>
    </w:r>
    <w:r w:rsidRPr="0046361F">
      <w:fldChar w:fldCharType="end"/>
    </w:r>
    <w:r w:rsidRPr="0046361F">
      <w:instrText>"</w:instrText>
    </w:r>
    <w:r w:rsidRPr="0046361F">
      <w:fldChar w:fldCharType="separate"/>
    </w:r>
    <w:r w:rsidRPr="0046361F">
      <w:t>5</w:t>
    </w:r>
    <w:r w:rsidRPr="0046361F">
      <w:fldChar w:fldCharType="end"/>
    </w:r>
  </w:p>
  <w:p w:rsidR="00062E14" w:rsidRPr="0046361F" w:rsidRDefault="00062E1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E14" w:rsidRPr="0046361F" w:rsidRDefault="00062E14">
    <w:pPr>
      <w:pStyle w:val="SidfotV"/>
      <w:framePr w:w="8732" w:h="284" w:hRule="exact" w:hSpace="0" w:vSpace="0" w:wrap="around" w:xAlign="inside" w:y="13042" w:anchorLock="0"/>
    </w:pPr>
    <w:r w:rsidRPr="0046361F">
      <w:fldChar w:fldCharType="begin" w:fldLock="1"/>
    </w:r>
    <w:r w:rsidRPr="0046361F">
      <w:instrText xml:space="preserve"> P</w:instrText>
    </w:r>
    <w:r w:rsidRPr="0046361F">
      <w:instrText>A</w:instrText>
    </w:r>
    <w:r w:rsidRPr="0046361F">
      <w:instrText xml:space="preserve">GE </w:instrText>
    </w:r>
    <w:r w:rsidRPr="0046361F">
      <w:fldChar w:fldCharType="separate"/>
    </w:r>
    <w:r w:rsidRPr="0046361F">
      <w:t>14</w:t>
    </w:r>
    <w:r w:rsidRPr="0046361F">
      <w:fldChar w:fldCharType="end"/>
    </w:r>
  </w:p>
  <w:p w:rsidR="00062E14" w:rsidRPr="0046361F" w:rsidRDefault="00062E1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E14" w:rsidRPr="0046361F" w:rsidRDefault="00062E14">
    <w:pPr>
      <w:pStyle w:val="SidfotH"/>
      <w:framePr w:w="8732" w:h="284" w:hRule="exact" w:hSpace="0" w:vSpace="0" w:wrap="around" w:xAlign="inside" w:y="13042" w:anchorLock="0"/>
    </w:pPr>
    <w:r w:rsidRPr="0046361F">
      <w:fldChar w:fldCharType="begin" w:fldLock="1"/>
    </w:r>
    <w:r w:rsidRPr="0046361F">
      <w:instrText xml:space="preserve"> P</w:instrText>
    </w:r>
    <w:r w:rsidRPr="0046361F">
      <w:instrText>A</w:instrText>
    </w:r>
    <w:r w:rsidRPr="0046361F">
      <w:instrText xml:space="preserve">GE </w:instrText>
    </w:r>
    <w:r w:rsidRPr="0046361F">
      <w:fldChar w:fldCharType="separate"/>
    </w:r>
    <w:r w:rsidRPr="0046361F">
      <w:t>13</w:t>
    </w:r>
    <w:r w:rsidRPr="0046361F">
      <w:fldChar w:fldCharType="end"/>
    </w:r>
  </w:p>
  <w:p w:rsidR="00062E14" w:rsidRPr="0046361F" w:rsidRDefault="00062E1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E14" w:rsidRPr="0046361F" w:rsidRDefault="00062E14">
    <w:pPr>
      <w:pStyle w:val="SidfotV"/>
      <w:framePr w:w="8732" w:h="284" w:hRule="exact" w:hSpace="0" w:vSpace="0" w:wrap="around" w:xAlign="inside" w:y="13042" w:anchorLock="0"/>
    </w:pPr>
    <w:r w:rsidRPr="0046361F">
      <w:fldChar w:fldCharType="begin" w:fldLock="1"/>
    </w:r>
    <w:r w:rsidRPr="0046361F">
      <w:instrText xml:space="preserve"> if </w:instrText>
    </w:r>
    <w:r w:rsidRPr="0046361F">
      <w:fldChar w:fldCharType="begin" w:fldLock="1"/>
    </w:r>
    <w:r w:rsidRPr="0046361F">
      <w:instrText xml:space="preserve"> = </w:instrText>
    </w:r>
    <w:r w:rsidRPr="0046361F">
      <w:fldChar w:fldCharType="begin" w:fldLock="1"/>
    </w:r>
    <w:r w:rsidRPr="0046361F">
      <w:instrText xml:space="preserve"> = </w:instrText>
    </w:r>
    <w:r w:rsidRPr="0046361F">
      <w:fldChar w:fldCharType="begin" w:fldLock="1"/>
    </w:r>
    <w:r w:rsidRPr="0046361F">
      <w:instrText xml:space="preserve"> page</w:instrText>
    </w:r>
    <w:r w:rsidRPr="0046361F">
      <w:fldChar w:fldCharType="separate"/>
    </w:r>
    <w:r w:rsidRPr="0046361F">
      <w:instrText>12</w:instrText>
    </w:r>
    <w:r w:rsidRPr="0046361F">
      <w:fldChar w:fldCharType="end"/>
    </w:r>
    <w:r w:rsidRPr="0046361F">
      <w:instrText xml:space="preserve">/2 </w:instrText>
    </w:r>
    <w:r w:rsidRPr="0046361F">
      <w:fldChar w:fldCharType="separate"/>
    </w:r>
    <w:r w:rsidRPr="0046361F">
      <w:instrText>6</w:instrText>
    </w:r>
    <w:r w:rsidRPr="0046361F">
      <w:fldChar w:fldCharType="end"/>
    </w:r>
    <w:r w:rsidRPr="0046361F">
      <w:instrText xml:space="preserve"> - </w:instrText>
    </w:r>
    <w:r w:rsidRPr="0046361F">
      <w:fldChar w:fldCharType="begin" w:fldLock="1"/>
    </w:r>
    <w:r w:rsidRPr="0046361F">
      <w:instrText xml:space="preserve"> = int(</w:instrText>
    </w:r>
    <w:r w:rsidRPr="0046361F">
      <w:fldChar w:fldCharType="begin" w:fldLock="1"/>
    </w:r>
    <w:r w:rsidRPr="0046361F">
      <w:instrText xml:space="preserve"> page</w:instrText>
    </w:r>
    <w:r w:rsidRPr="0046361F">
      <w:fldChar w:fldCharType="separate"/>
    </w:r>
    <w:r w:rsidRPr="0046361F">
      <w:instrText>12</w:instrText>
    </w:r>
    <w:r w:rsidRPr="0046361F">
      <w:fldChar w:fldCharType="end"/>
    </w:r>
    <w:r w:rsidRPr="0046361F">
      <w:instrText xml:space="preserve">/2) </w:instrText>
    </w:r>
    <w:r w:rsidRPr="0046361F">
      <w:fldChar w:fldCharType="separate"/>
    </w:r>
    <w:r w:rsidRPr="0046361F">
      <w:instrText>6</w:instrText>
    </w:r>
    <w:r w:rsidRPr="0046361F">
      <w:fldChar w:fldCharType="end"/>
    </w:r>
    <w:r w:rsidRPr="0046361F">
      <w:fldChar w:fldCharType="separate"/>
    </w:r>
    <w:r w:rsidRPr="0046361F">
      <w:instrText>0</w:instrText>
    </w:r>
    <w:r w:rsidRPr="0046361F">
      <w:fldChar w:fldCharType="end"/>
    </w:r>
    <w:r w:rsidRPr="0046361F">
      <w:instrText xml:space="preserve"> = 0 "</w:instrText>
    </w:r>
    <w:r w:rsidRPr="0046361F">
      <w:fldChar w:fldCharType="begin" w:fldLock="1"/>
    </w:r>
    <w:r w:rsidRPr="0046361F">
      <w:instrText xml:space="preserve"> P</w:instrText>
    </w:r>
    <w:r w:rsidRPr="0046361F">
      <w:instrText>A</w:instrText>
    </w:r>
    <w:r w:rsidRPr="0046361F">
      <w:instrText xml:space="preserve">GE </w:instrText>
    </w:r>
    <w:r w:rsidRPr="0046361F">
      <w:fldChar w:fldCharType="separate"/>
    </w:r>
    <w:r w:rsidRPr="0046361F">
      <w:instrText>12</w:instrText>
    </w:r>
    <w:r w:rsidRPr="0046361F">
      <w:fldChar w:fldCharType="end"/>
    </w:r>
  </w:p>
  <w:p w:rsidR="00062E14" w:rsidRPr="0046361F" w:rsidRDefault="00062E14">
    <w:pPr>
      <w:pStyle w:val="SidfotV"/>
      <w:framePr w:w="8732" w:h="284" w:hRule="exact" w:hSpace="0" w:vSpace="0" w:wrap="around" w:xAlign="inside" w:y="13042" w:anchorLock="0"/>
    </w:pPr>
    <w:r w:rsidRPr="0046361F">
      <w:instrText>""</w:instrText>
    </w:r>
    <w:r w:rsidRPr="0046361F">
      <w:fldChar w:fldCharType="begin" w:fldLock="1"/>
    </w:r>
    <w:r w:rsidRPr="0046361F">
      <w:instrText xml:space="preserve"> P</w:instrText>
    </w:r>
    <w:r w:rsidRPr="0046361F">
      <w:instrText>A</w:instrText>
    </w:r>
    <w:r w:rsidRPr="0046361F">
      <w:instrText xml:space="preserve">GE </w:instrText>
    </w:r>
    <w:r w:rsidRPr="0046361F">
      <w:fldChar w:fldCharType="separate"/>
    </w:r>
    <w:r w:rsidRPr="0046361F">
      <w:instrText>13</w:instrText>
    </w:r>
    <w:r w:rsidRPr="0046361F">
      <w:fldChar w:fldCharType="end"/>
    </w:r>
    <w:r w:rsidRPr="0046361F">
      <w:instrText>"</w:instrText>
    </w:r>
    <w:r w:rsidRPr="0046361F">
      <w:fldChar w:fldCharType="separate"/>
    </w:r>
    <w:r w:rsidRPr="0046361F">
      <w:fldChar w:fldCharType="begin" w:fldLock="1"/>
    </w:r>
    <w:r w:rsidRPr="0046361F">
      <w:instrText xml:space="preserve"> P</w:instrText>
    </w:r>
    <w:r w:rsidRPr="0046361F">
      <w:instrText>A</w:instrText>
    </w:r>
    <w:r w:rsidRPr="0046361F">
      <w:instrText xml:space="preserve">GE </w:instrText>
    </w:r>
    <w:r w:rsidRPr="0046361F">
      <w:fldChar w:fldCharType="separate"/>
    </w:r>
    <w:r w:rsidRPr="0046361F">
      <w:t>12</w:t>
    </w:r>
    <w:r w:rsidRPr="0046361F">
      <w:fldChar w:fldCharType="end"/>
    </w:r>
  </w:p>
  <w:p w:rsidR="00062E14" w:rsidRPr="0046361F" w:rsidRDefault="00062E14">
    <w:pPr>
      <w:pStyle w:val="SidfotH"/>
      <w:framePr w:w="8732" w:h="284" w:hRule="exact" w:hSpace="0" w:vSpace="0" w:wrap="around" w:xAlign="inside" w:y="13042" w:anchorLock="0"/>
    </w:pPr>
    <w:r w:rsidRPr="0046361F">
      <w:fldChar w:fldCharType="end"/>
    </w:r>
  </w:p>
  <w:p w:rsidR="00062E14" w:rsidRPr="0046361F" w:rsidRDefault="00062E1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E14" w:rsidRPr="0046361F" w:rsidRDefault="00062E14">
    <w:pPr>
      <w:pStyle w:val="SidfotV"/>
      <w:framePr w:w="8732" w:h="284" w:hRule="exact" w:hSpace="0" w:vSpace="0" w:wrap="around" w:xAlign="inside" w:y="13042" w:anchorLock="0"/>
    </w:pPr>
    <w:r w:rsidRPr="0046361F">
      <w:fldChar w:fldCharType="begin" w:fldLock="1"/>
    </w:r>
    <w:r w:rsidRPr="0046361F">
      <w:instrText xml:space="preserve"> P</w:instrText>
    </w:r>
    <w:r w:rsidRPr="0046361F">
      <w:instrText>A</w:instrText>
    </w:r>
    <w:r w:rsidRPr="0046361F">
      <w:instrText xml:space="preserve">GE </w:instrText>
    </w:r>
    <w:r w:rsidRPr="0046361F">
      <w:fldChar w:fldCharType="separate"/>
    </w:r>
    <w:r w:rsidRPr="0046361F">
      <w:t>16</w:t>
    </w:r>
    <w:r w:rsidRPr="0046361F">
      <w:fldChar w:fldCharType="end"/>
    </w:r>
  </w:p>
  <w:p w:rsidR="00062E14" w:rsidRPr="0046361F" w:rsidRDefault="00062E1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E14" w:rsidRPr="0046361F" w:rsidRDefault="00062E14">
    <w:pPr>
      <w:pStyle w:val="SidfotH"/>
      <w:framePr w:w="8732" w:h="284" w:hRule="exact" w:hSpace="0" w:vSpace="0" w:wrap="around" w:xAlign="inside" w:y="13042" w:anchorLock="0"/>
    </w:pPr>
    <w:r w:rsidRPr="0046361F">
      <w:fldChar w:fldCharType="begin" w:fldLock="1"/>
    </w:r>
    <w:r w:rsidRPr="0046361F">
      <w:instrText xml:space="preserve"> P</w:instrText>
    </w:r>
    <w:r w:rsidRPr="0046361F">
      <w:instrText>A</w:instrText>
    </w:r>
    <w:r w:rsidRPr="0046361F">
      <w:instrText xml:space="preserve">GE </w:instrText>
    </w:r>
    <w:r w:rsidRPr="0046361F">
      <w:fldChar w:fldCharType="separate"/>
    </w:r>
    <w:r w:rsidRPr="0046361F">
      <w:t>3</w:t>
    </w:r>
    <w:r w:rsidRPr="0046361F">
      <w:fldChar w:fldCharType="end"/>
    </w:r>
  </w:p>
  <w:p w:rsidR="00062E14" w:rsidRPr="0046361F" w:rsidRDefault="00062E1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E14" w:rsidRPr="0046361F" w:rsidRDefault="00062E14">
    <w:pPr>
      <w:pStyle w:val="SidfotH"/>
      <w:framePr w:w="8732" w:h="284" w:hRule="exact" w:hSpace="0" w:vSpace="0" w:wrap="around" w:xAlign="inside" w:y="13042" w:anchorLock="0"/>
    </w:pPr>
    <w:r w:rsidRPr="0046361F">
      <w:fldChar w:fldCharType="begin" w:fldLock="1"/>
    </w:r>
    <w:r w:rsidRPr="0046361F">
      <w:instrText xml:space="preserve"> P</w:instrText>
    </w:r>
    <w:r w:rsidRPr="0046361F">
      <w:instrText>A</w:instrText>
    </w:r>
    <w:r w:rsidRPr="0046361F">
      <w:instrText xml:space="preserve">GE </w:instrText>
    </w:r>
    <w:r w:rsidRPr="0046361F">
      <w:fldChar w:fldCharType="separate"/>
    </w:r>
    <w:r w:rsidRPr="0046361F">
      <w:t>15</w:t>
    </w:r>
    <w:r w:rsidRPr="0046361F">
      <w:fldChar w:fldCharType="end"/>
    </w:r>
  </w:p>
  <w:p w:rsidR="00062E14" w:rsidRPr="0046361F" w:rsidRDefault="00062E1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E14" w:rsidRPr="0046361F" w:rsidRDefault="00062E14">
    <w:pPr>
      <w:pStyle w:val="SidfotV"/>
      <w:framePr w:w="8732" w:h="284" w:hRule="exact" w:hSpace="0" w:vSpace="0" w:wrap="around" w:xAlign="inside" w:y="13042" w:anchorLock="0"/>
    </w:pPr>
    <w:r w:rsidRPr="0046361F">
      <w:fldChar w:fldCharType="begin" w:fldLock="1"/>
    </w:r>
    <w:r w:rsidRPr="0046361F">
      <w:instrText xml:space="preserve"> if </w:instrText>
    </w:r>
    <w:r w:rsidRPr="0046361F">
      <w:fldChar w:fldCharType="begin" w:fldLock="1"/>
    </w:r>
    <w:r w:rsidRPr="0046361F">
      <w:instrText xml:space="preserve"> = </w:instrText>
    </w:r>
    <w:r w:rsidRPr="0046361F">
      <w:fldChar w:fldCharType="begin" w:fldLock="1"/>
    </w:r>
    <w:r w:rsidRPr="0046361F">
      <w:instrText xml:space="preserve"> = </w:instrText>
    </w:r>
    <w:r w:rsidRPr="0046361F">
      <w:fldChar w:fldCharType="begin" w:fldLock="1"/>
    </w:r>
    <w:r w:rsidRPr="0046361F">
      <w:instrText xml:space="preserve"> page</w:instrText>
    </w:r>
    <w:r w:rsidRPr="0046361F">
      <w:fldChar w:fldCharType="separate"/>
    </w:r>
    <w:r w:rsidRPr="0046361F">
      <w:instrText>14</w:instrText>
    </w:r>
    <w:r w:rsidRPr="0046361F">
      <w:fldChar w:fldCharType="end"/>
    </w:r>
    <w:r w:rsidRPr="0046361F">
      <w:instrText xml:space="preserve">/2 </w:instrText>
    </w:r>
    <w:r w:rsidRPr="0046361F">
      <w:fldChar w:fldCharType="separate"/>
    </w:r>
    <w:r w:rsidRPr="0046361F">
      <w:instrText>7</w:instrText>
    </w:r>
    <w:r w:rsidRPr="0046361F">
      <w:fldChar w:fldCharType="end"/>
    </w:r>
    <w:r w:rsidRPr="0046361F">
      <w:instrText xml:space="preserve"> - </w:instrText>
    </w:r>
    <w:r w:rsidRPr="0046361F">
      <w:fldChar w:fldCharType="begin" w:fldLock="1"/>
    </w:r>
    <w:r w:rsidRPr="0046361F">
      <w:instrText xml:space="preserve"> = int(</w:instrText>
    </w:r>
    <w:r w:rsidRPr="0046361F">
      <w:fldChar w:fldCharType="begin" w:fldLock="1"/>
    </w:r>
    <w:r w:rsidRPr="0046361F">
      <w:instrText xml:space="preserve"> page</w:instrText>
    </w:r>
    <w:r w:rsidRPr="0046361F">
      <w:fldChar w:fldCharType="separate"/>
    </w:r>
    <w:r w:rsidRPr="0046361F">
      <w:instrText>14</w:instrText>
    </w:r>
    <w:r w:rsidRPr="0046361F">
      <w:fldChar w:fldCharType="end"/>
    </w:r>
    <w:r w:rsidRPr="0046361F">
      <w:instrText xml:space="preserve">/2) </w:instrText>
    </w:r>
    <w:r w:rsidRPr="0046361F">
      <w:fldChar w:fldCharType="separate"/>
    </w:r>
    <w:r w:rsidRPr="0046361F">
      <w:instrText>7</w:instrText>
    </w:r>
    <w:r w:rsidRPr="0046361F">
      <w:fldChar w:fldCharType="end"/>
    </w:r>
    <w:r w:rsidRPr="0046361F">
      <w:fldChar w:fldCharType="separate"/>
    </w:r>
    <w:r w:rsidRPr="0046361F">
      <w:instrText>0</w:instrText>
    </w:r>
    <w:r w:rsidRPr="0046361F">
      <w:fldChar w:fldCharType="end"/>
    </w:r>
    <w:r w:rsidRPr="0046361F">
      <w:instrText xml:space="preserve"> = 0 "</w:instrText>
    </w:r>
    <w:r w:rsidRPr="0046361F">
      <w:fldChar w:fldCharType="begin" w:fldLock="1"/>
    </w:r>
    <w:r w:rsidRPr="0046361F">
      <w:instrText xml:space="preserve"> P</w:instrText>
    </w:r>
    <w:r w:rsidRPr="0046361F">
      <w:instrText>A</w:instrText>
    </w:r>
    <w:r w:rsidRPr="0046361F">
      <w:instrText xml:space="preserve">GE </w:instrText>
    </w:r>
    <w:r w:rsidRPr="0046361F">
      <w:fldChar w:fldCharType="separate"/>
    </w:r>
    <w:r w:rsidRPr="0046361F">
      <w:instrText>14</w:instrText>
    </w:r>
    <w:r w:rsidRPr="0046361F">
      <w:fldChar w:fldCharType="end"/>
    </w:r>
  </w:p>
  <w:p w:rsidR="00062E14" w:rsidRPr="0046361F" w:rsidRDefault="00062E14">
    <w:pPr>
      <w:pStyle w:val="SidfotV"/>
      <w:framePr w:w="8732" w:h="284" w:hRule="exact" w:hSpace="0" w:vSpace="0" w:wrap="around" w:xAlign="inside" w:y="13042" w:anchorLock="0"/>
    </w:pPr>
    <w:r w:rsidRPr="0046361F">
      <w:instrText>""</w:instrText>
    </w:r>
    <w:r w:rsidRPr="0046361F">
      <w:fldChar w:fldCharType="begin" w:fldLock="1"/>
    </w:r>
    <w:r w:rsidRPr="0046361F">
      <w:instrText xml:space="preserve"> P</w:instrText>
    </w:r>
    <w:r w:rsidRPr="0046361F">
      <w:instrText>A</w:instrText>
    </w:r>
    <w:r w:rsidRPr="0046361F">
      <w:instrText xml:space="preserve">GE </w:instrText>
    </w:r>
    <w:r w:rsidRPr="0046361F">
      <w:fldChar w:fldCharType="separate"/>
    </w:r>
    <w:r w:rsidRPr="0046361F">
      <w:instrText>15</w:instrText>
    </w:r>
    <w:r w:rsidRPr="0046361F">
      <w:fldChar w:fldCharType="end"/>
    </w:r>
    <w:r w:rsidRPr="0046361F">
      <w:instrText>"</w:instrText>
    </w:r>
    <w:r w:rsidRPr="0046361F">
      <w:fldChar w:fldCharType="separate"/>
    </w:r>
    <w:r w:rsidRPr="0046361F">
      <w:fldChar w:fldCharType="begin" w:fldLock="1"/>
    </w:r>
    <w:r w:rsidRPr="0046361F">
      <w:instrText xml:space="preserve"> P</w:instrText>
    </w:r>
    <w:r w:rsidRPr="0046361F">
      <w:instrText>A</w:instrText>
    </w:r>
    <w:r w:rsidRPr="0046361F">
      <w:instrText xml:space="preserve">GE </w:instrText>
    </w:r>
    <w:r w:rsidRPr="0046361F">
      <w:fldChar w:fldCharType="separate"/>
    </w:r>
    <w:r w:rsidRPr="0046361F">
      <w:t>14</w:t>
    </w:r>
    <w:r w:rsidRPr="0046361F">
      <w:fldChar w:fldCharType="end"/>
    </w:r>
  </w:p>
  <w:p w:rsidR="00062E14" w:rsidRPr="0046361F" w:rsidRDefault="00062E14">
    <w:pPr>
      <w:pStyle w:val="SidfotH"/>
      <w:framePr w:w="8732" w:h="284" w:hRule="exact" w:hSpace="0" w:vSpace="0" w:wrap="around" w:xAlign="inside" w:y="13042" w:anchorLock="0"/>
    </w:pPr>
    <w:r w:rsidRPr="0046361F">
      <w:fldChar w:fldCharType="end"/>
    </w:r>
  </w:p>
  <w:p w:rsidR="00062E14" w:rsidRPr="0046361F" w:rsidRDefault="00062E1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E14" w:rsidRPr="0046361F" w:rsidRDefault="00062E14">
    <w:pPr>
      <w:pStyle w:val="SidfotV"/>
      <w:framePr w:w="8732" w:h="284" w:hRule="exact" w:hSpace="0" w:vSpace="0" w:wrap="around" w:xAlign="inside" w:y="13042" w:anchorLock="0"/>
    </w:pPr>
    <w:r w:rsidRPr="0046361F">
      <w:fldChar w:fldCharType="begin" w:fldLock="1"/>
    </w:r>
    <w:r w:rsidRPr="0046361F">
      <w:instrText xml:space="preserve"> if </w:instrText>
    </w:r>
    <w:r w:rsidRPr="0046361F">
      <w:fldChar w:fldCharType="begin" w:fldLock="1"/>
    </w:r>
    <w:r w:rsidRPr="0046361F">
      <w:instrText xml:space="preserve"> = </w:instrText>
    </w:r>
    <w:r w:rsidRPr="0046361F">
      <w:fldChar w:fldCharType="begin" w:fldLock="1"/>
    </w:r>
    <w:r w:rsidRPr="0046361F">
      <w:instrText xml:space="preserve"> = </w:instrText>
    </w:r>
    <w:r w:rsidRPr="0046361F">
      <w:fldChar w:fldCharType="begin" w:fldLock="1"/>
    </w:r>
    <w:r w:rsidRPr="0046361F">
      <w:instrText xml:space="preserve"> page</w:instrText>
    </w:r>
    <w:r w:rsidRPr="0046361F">
      <w:fldChar w:fldCharType="separate"/>
    </w:r>
    <w:r w:rsidR="0046361F">
      <w:rPr>
        <w:noProof/>
      </w:rPr>
      <w:instrText>1</w:instrText>
    </w:r>
    <w:r w:rsidRPr="0046361F">
      <w:fldChar w:fldCharType="end"/>
    </w:r>
    <w:r w:rsidRPr="0046361F">
      <w:instrText xml:space="preserve">/2 </w:instrText>
    </w:r>
    <w:r w:rsidRPr="0046361F">
      <w:fldChar w:fldCharType="separate"/>
    </w:r>
    <w:r w:rsidR="0046361F">
      <w:rPr>
        <w:noProof/>
      </w:rPr>
      <w:instrText>0,5</w:instrText>
    </w:r>
    <w:r w:rsidRPr="0046361F">
      <w:fldChar w:fldCharType="end"/>
    </w:r>
    <w:r w:rsidRPr="0046361F">
      <w:instrText xml:space="preserve"> - </w:instrText>
    </w:r>
    <w:r w:rsidRPr="0046361F">
      <w:fldChar w:fldCharType="begin" w:fldLock="1"/>
    </w:r>
    <w:r w:rsidRPr="0046361F">
      <w:instrText xml:space="preserve"> = int(</w:instrText>
    </w:r>
    <w:r w:rsidRPr="0046361F">
      <w:fldChar w:fldCharType="begin" w:fldLock="1"/>
    </w:r>
    <w:r w:rsidRPr="0046361F">
      <w:instrText xml:space="preserve"> page</w:instrText>
    </w:r>
    <w:r w:rsidRPr="0046361F">
      <w:fldChar w:fldCharType="separate"/>
    </w:r>
    <w:r w:rsidR="0046361F">
      <w:rPr>
        <w:noProof/>
      </w:rPr>
      <w:instrText>1</w:instrText>
    </w:r>
    <w:r w:rsidRPr="0046361F">
      <w:fldChar w:fldCharType="end"/>
    </w:r>
    <w:r w:rsidRPr="0046361F">
      <w:instrText xml:space="preserve">/2) </w:instrText>
    </w:r>
    <w:r w:rsidRPr="0046361F">
      <w:fldChar w:fldCharType="separate"/>
    </w:r>
    <w:r w:rsidR="0046361F">
      <w:rPr>
        <w:noProof/>
      </w:rPr>
      <w:instrText>0</w:instrText>
    </w:r>
    <w:r w:rsidRPr="0046361F">
      <w:fldChar w:fldCharType="end"/>
    </w:r>
    <w:r w:rsidRPr="0046361F">
      <w:fldChar w:fldCharType="separate"/>
    </w:r>
    <w:r w:rsidR="0046361F">
      <w:rPr>
        <w:noProof/>
      </w:rPr>
      <w:instrText>0,5</w:instrText>
    </w:r>
    <w:r w:rsidRPr="0046361F">
      <w:fldChar w:fldCharType="end"/>
    </w:r>
    <w:r w:rsidRPr="0046361F">
      <w:instrText xml:space="preserve"> = 0 "</w:instrText>
    </w:r>
    <w:r w:rsidRPr="0046361F">
      <w:fldChar w:fldCharType="begin" w:fldLock="1"/>
    </w:r>
    <w:r w:rsidRPr="0046361F">
      <w:instrText xml:space="preserve"> P</w:instrText>
    </w:r>
    <w:r w:rsidRPr="0046361F">
      <w:instrText>A</w:instrText>
    </w:r>
    <w:r w:rsidRPr="0046361F">
      <w:instrText xml:space="preserve">GE </w:instrText>
    </w:r>
    <w:r w:rsidRPr="0046361F">
      <w:fldChar w:fldCharType="separate"/>
    </w:r>
    <w:r w:rsidRPr="0046361F">
      <w:instrText>14</w:instrText>
    </w:r>
    <w:r w:rsidRPr="0046361F">
      <w:fldChar w:fldCharType="end"/>
    </w:r>
  </w:p>
  <w:p w:rsidR="00062E14" w:rsidRPr="0046361F" w:rsidRDefault="00062E14">
    <w:pPr>
      <w:pStyle w:val="SidfotH"/>
      <w:framePr w:w="8732" w:h="284" w:hRule="exact" w:hSpace="0" w:vSpace="0" w:wrap="around" w:xAlign="inside" w:y="13042" w:anchorLock="0"/>
    </w:pPr>
    <w:r w:rsidRPr="0046361F">
      <w:instrText>""</w:instrText>
    </w:r>
    <w:r w:rsidRPr="0046361F">
      <w:fldChar w:fldCharType="begin" w:fldLock="1"/>
    </w:r>
    <w:r w:rsidRPr="0046361F">
      <w:instrText xml:space="preserve"> P</w:instrText>
    </w:r>
    <w:r w:rsidRPr="0046361F">
      <w:instrText>A</w:instrText>
    </w:r>
    <w:r w:rsidRPr="0046361F">
      <w:instrText xml:space="preserve">GE </w:instrText>
    </w:r>
    <w:r w:rsidRPr="0046361F">
      <w:fldChar w:fldCharType="separate"/>
    </w:r>
    <w:r w:rsidR="0046361F">
      <w:rPr>
        <w:noProof/>
      </w:rPr>
      <w:instrText>1</w:instrText>
    </w:r>
    <w:r w:rsidRPr="0046361F">
      <w:fldChar w:fldCharType="end"/>
    </w:r>
    <w:r w:rsidRPr="0046361F">
      <w:instrText>"</w:instrText>
    </w:r>
    <w:r w:rsidRPr="0046361F">
      <w:fldChar w:fldCharType="separate"/>
    </w:r>
    <w:r w:rsidR="0046361F">
      <w:rPr>
        <w:noProof/>
      </w:rPr>
      <w:t>1</w:t>
    </w:r>
    <w:r w:rsidRPr="0046361F">
      <w:fldChar w:fldCharType="end"/>
    </w:r>
  </w:p>
  <w:p w:rsidR="00062E14" w:rsidRPr="0046361F" w:rsidRDefault="00062E1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E14" w:rsidRPr="0046361F" w:rsidRDefault="00062E14">
    <w:pPr>
      <w:pStyle w:val="SidfotV"/>
      <w:framePr w:w="8732" w:h="284" w:hRule="exact" w:hSpace="0" w:vSpace="0" w:wrap="around" w:xAlign="inside" w:y="13042" w:anchorLock="0"/>
    </w:pPr>
    <w:r w:rsidRPr="0046361F">
      <w:fldChar w:fldCharType="begin" w:fldLock="1"/>
    </w:r>
    <w:r w:rsidRPr="0046361F">
      <w:instrText xml:space="preserve"> P</w:instrText>
    </w:r>
    <w:r w:rsidRPr="0046361F">
      <w:instrText>A</w:instrText>
    </w:r>
    <w:r w:rsidRPr="0046361F">
      <w:instrText xml:space="preserve">GE </w:instrText>
    </w:r>
    <w:r w:rsidRPr="0046361F">
      <w:fldChar w:fldCharType="separate"/>
    </w:r>
    <w:r w:rsidRPr="0046361F">
      <w:t>2</w:t>
    </w:r>
    <w:r w:rsidRPr="0046361F">
      <w:fldChar w:fldCharType="end"/>
    </w:r>
  </w:p>
  <w:p w:rsidR="00062E14" w:rsidRPr="0046361F" w:rsidRDefault="00062E1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E14" w:rsidRPr="0046361F" w:rsidRDefault="00062E14">
    <w:pPr>
      <w:pStyle w:val="SidfotH"/>
      <w:framePr w:w="8732" w:h="284" w:hRule="exact" w:hSpace="0" w:vSpace="0" w:wrap="around" w:xAlign="inside" w:y="13042" w:anchorLock="0"/>
    </w:pPr>
    <w:r w:rsidRPr="0046361F">
      <w:fldChar w:fldCharType="begin" w:fldLock="1"/>
    </w:r>
    <w:r w:rsidRPr="0046361F">
      <w:instrText xml:space="preserve"> P</w:instrText>
    </w:r>
    <w:r w:rsidRPr="0046361F">
      <w:instrText>A</w:instrText>
    </w:r>
    <w:r w:rsidRPr="0046361F">
      <w:instrText xml:space="preserve">GE </w:instrText>
    </w:r>
    <w:r w:rsidRPr="0046361F">
      <w:fldChar w:fldCharType="separate"/>
    </w:r>
    <w:r w:rsidRPr="0046361F">
      <w:t>3</w:t>
    </w:r>
    <w:r w:rsidRPr="0046361F">
      <w:fldChar w:fldCharType="end"/>
    </w:r>
  </w:p>
  <w:p w:rsidR="00062E14" w:rsidRPr="0046361F" w:rsidRDefault="00062E1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E14" w:rsidRPr="0046361F" w:rsidRDefault="00062E14">
    <w:pPr>
      <w:pStyle w:val="SidfotV"/>
      <w:framePr w:w="8732" w:h="284" w:hRule="exact" w:hSpace="0" w:vSpace="0" w:wrap="around" w:xAlign="inside" w:y="13042" w:anchorLock="0"/>
    </w:pPr>
    <w:r w:rsidRPr="0046361F">
      <w:fldChar w:fldCharType="begin" w:fldLock="1"/>
    </w:r>
    <w:r w:rsidRPr="0046361F">
      <w:instrText xml:space="preserve"> if </w:instrText>
    </w:r>
    <w:r w:rsidRPr="0046361F">
      <w:fldChar w:fldCharType="begin" w:fldLock="1"/>
    </w:r>
    <w:r w:rsidRPr="0046361F">
      <w:instrText xml:space="preserve"> = </w:instrText>
    </w:r>
    <w:r w:rsidRPr="0046361F">
      <w:fldChar w:fldCharType="begin" w:fldLock="1"/>
    </w:r>
    <w:r w:rsidRPr="0046361F">
      <w:instrText xml:space="preserve"> = </w:instrText>
    </w:r>
    <w:r w:rsidRPr="0046361F">
      <w:fldChar w:fldCharType="begin" w:fldLock="1"/>
    </w:r>
    <w:r w:rsidRPr="0046361F">
      <w:instrText xml:space="preserve"> page</w:instrText>
    </w:r>
    <w:r w:rsidRPr="0046361F">
      <w:fldChar w:fldCharType="separate"/>
    </w:r>
    <w:r w:rsidRPr="0046361F">
      <w:instrText>2</w:instrText>
    </w:r>
    <w:r w:rsidRPr="0046361F">
      <w:fldChar w:fldCharType="end"/>
    </w:r>
    <w:r w:rsidRPr="0046361F">
      <w:instrText xml:space="preserve">/2 </w:instrText>
    </w:r>
    <w:r w:rsidRPr="0046361F">
      <w:fldChar w:fldCharType="separate"/>
    </w:r>
    <w:r w:rsidRPr="0046361F">
      <w:instrText>1</w:instrText>
    </w:r>
    <w:r w:rsidRPr="0046361F">
      <w:fldChar w:fldCharType="end"/>
    </w:r>
    <w:r w:rsidRPr="0046361F">
      <w:instrText xml:space="preserve"> - </w:instrText>
    </w:r>
    <w:r w:rsidRPr="0046361F">
      <w:fldChar w:fldCharType="begin" w:fldLock="1"/>
    </w:r>
    <w:r w:rsidRPr="0046361F">
      <w:instrText xml:space="preserve"> = int(</w:instrText>
    </w:r>
    <w:r w:rsidRPr="0046361F">
      <w:fldChar w:fldCharType="begin" w:fldLock="1"/>
    </w:r>
    <w:r w:rsidRPr="0046361F">
      <w:instrText xml:space="preserve"> page</w:instrText>
    </w:r>
    <w:r w:rsidRPr="0046361F">
      <w:fldChar w:fldCharType="separate"/>
    </w:r>
    <w:r w:rsidRPr="0046361F">
      <w:instrText>2</w:instrText>
    </w:r>
    <w:r w:rsidRPr="0046361F">
      <w:fldChar w:fldCharType="end"/>
    </w:r>
    <w:r w:rsidRPr="0046361F">
      <w:instrText xml:space="preserve">/2) </w:instrText>
    </w:r>
    <w:r w:rsidRPr="0046361F">
      <w:fldChar w:fldCharType="separate"/>
    </w:r>
    <w:r w:rsidRPr="0046361F">
      <w:instrText>1</w:instrText>
    </w:r>
    <w:r w:rsidRPr="0046361F">
      <w:fldChar w:fldCharType="end"/>
    </w:r>
    <w:r w:rsidRPr="0046361F">
      <w:fldChar w:fldCharType="separate"/>
    </w:r>
    <w:r w:rsidRPr="0046361F">
      <w:instrText>0</w:instrText>
    </w:r>
    <w:r w:rsidRPr="0046361F">
      <w:fldChar w:fldCharType="end"/>
    </w:r>
    <w:r w:rsidRPr="0046361F">
      <w:instrText xml:space="preserve"> = 0 "</w:instrText>
    </w:r>
    <w:r w:rsidRPr="0046361F">
      <w:fldChar w:fldCharType="begin" w:fldLock="1"/>
    </w:r>
    <w:r w:rsidRPr="0046361F">
      <w:instrText xml:space="preserve"> P</w:instrText>
    </w:r>
    <w:r w:rsidRPr="0046361F">
      <w:instrText>A</w:instrText>
    </w:r>
    <w:r w:rsidRPr="0046361F">
      <w:instrText xml:space="preserve">GE </w:instrText>
    </w:r>
    <w:r w:rsidRPr="0046361F">
      <w:fldChar w:fldCharType="separate"/>
    </w:r>
    <w:r w:rsidRPr="0046361F">
      <w:instrText>2</w:instrText>
    </w:r>
    <w:r w:rsidRPr="0046361F">
      <w:fldChar w:fldCharType="end"/>
    </w:r>
  </w:p>
  <w:p w:rsidR="00062E14" w:rsidRPr="0046361F" w:rsidRDefault="00062E14">
    <w:pPr>
      <w:pStyle w:val="SidfotV"/>
      <w:framePr w:w="8732" w:h="284" w:hRule="exact" w:hSpace="0" w:vSpace="0" w:wrap="around" w:xAlign="inside" w:y="13042" w:anchorLock="0"/>
    </w:pPr>
    <w:r w:rsidRPr="0046361F">
      <w:instrText>""</w:instrText>
    </w:r>
    <w:r w:rsidRPr="0046361F">
      <w:fldChar w:fldCharType="begin" w:fldLock="1"/>
    </w:r>
    <w:r w:rsidRPr="0046361F">
      <w:instrText xml:space="preserve"> P</w:instrText>
    </w:r>
    <w:r w:rsidRPr="0046361F">
      <w:instrText>A</w:instrText>
    </w:r>
    <w:r w:rsidRPr="0046361F">
      <w:instrText xml:space="preserve">GE </w:instrText>
    </w:r>
    <w:r w:rsidRPr="0046361F">
      <w:fldChar w:fldCharType="separate"/>
    </w:r>
    <w:r w:rsidRPr="0046361F">
      <w:instrText>3</w:instrText>
    </w:r>
    <w:r w:rsidRPr="0046361F">
      <w:fldChar w:fldCharType="end"/>
    </w:r>
    <w:r w:rsidRPr="0046361F">
      <w:instrText>"</w:instrText>
    </w:r>
    <w:r w:rsidRPr="0046361F">
      <w:fldChar w:fldCharType="separate"/>
    </w:r>
    <w:r w:rsidRPr="0046361F">
      <w:fldChar w:fldCharType="begin" w:fldLock="1"/>
    </w:r>
    <w:r w:rsidRPr="0046361F">
      <w:instrText xml:space="preserve"> P</w:instrText>
    </w:r>
    <w:r w:rsidRPr="0046361F">
      <w:instrText>A</w:instrText>
    </w:r>
    <w:r w:rsidRPr="0046361F">
      <w:instrText xml:space="preserve">GE </w:instrText>
    </w:r>
    <w:r w:rsidRPr="0046361F">
      <w:fldChar w:fldCharType="separate"/>
    </w:r>
    <w:r w:rsidRPr="0046361F">
      <w:t>2</w:t>
    </w:r>
    <w:r w:rsidRPr="0046361F">
      <w:fldChar w:fldCharType="end"/>
    </w:r>
  </w:p>
  <w:p w:rsidR="00062E14" w:rsidRPr="0046361F" w:rsidRDefault="00062E14">
    <w:pPr>
      <w:pStyle w:val="SidfotH"/>
      <w:framePr w:w="8732" w:h="284" w:hRule="exact" w:hSpace="0" w:vSpace="0" w:wrap="around" w:xAlign="inside" w:y="13042" w:anchorLock="0"/>
    </w:pPr>
    <w:r w:rsidRPr="0046361F">
      <w:fldChar w:fldCharType="end"/>
    </w:r>
  </w:p>
  <w:p w:rsidR="00062E14" w:rsidRPr="0046361F" w:rsidRDefault="00062E1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E14" w:rsidRPr="0046361F" w:rsidRDefault="00062E14">
    <w:pPr>
      <w:pStyle w:val="SidfotV"/>
      <w:framePr w:w="8732" w:h="284" w:hRule="exact" w:hSpace="0" w:vSpace="0" w:wrap="around" w:xAlign="inside" w:y="13042" w:anchorLock="0"/>
    </w:pPr>
    <w:r w:rsidRPr="0046361F">
      <w:fldChar w:fldCharType="begin" w:fldLock="1"/>
    </w:r>
    <w:r w:rsidRPr="0046361F">
      <w:instrText xml:space="preserve"> P</w:instrText>
    </w:r>
    <w:r w:rsidRPr="0046361F">
      <w:instrText>A</w:instrText>
    </w:r>
    <w:r w:rsidRPr="0046361F">
      <w:instrText xml:space="preserve">GE </w:instrText>
    </w:r>
    <w:r w:rsidRPr="0046361F">
      <w:fldChar w:fldCharType="separate"/>
    </w:r>
    <w:r w:rsidRPr="0046361F">
      <w:t>2</w:t>
    </w:r>
    <w:r w:rsidRPr="0046361F">
      <w:fldChar w:fldCharType="end"/>
    </w:r>
  </w:p>
  <w:p w:rsidR="00062E14" w:rsidRPr="0046361F" w:rsidRDefault="00062E1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E14" w:rsidRPr="0046361F" w:rsidRDefault="00062E14">
    <w:pPr>
      <w:pStyle w:val="SidfotH"/>
      <w:framePr w:w="8732" w:h="284" w:hRule="exact" w:hSpace="0" w:vSpace="0" w:wrap="around" w:xAlign="inside" w:y="13042" w:anchorLock="0"/>
    </w:pPr>
    <w:r w:rsidRPr="0046361F">
      <w:fldChar w:fldCharType="begin" w:fldLock="1"/>
    </w:r>
    <w:r w:rsidRPr="0046361F">
      <w:instrText xml:space="preserve"> P</w:instrText>
    </w:r>
    <w:r w:rsidRPr="0046361F">
      <w:instrText>A</w:instrText>
    </w:r>
    <w:r w:rsidRPr="0046361F">
      <w:instrText xml:space="preserve">GE </w:instrText>
    </w:r>
    <w:r w:rsidRPr="0046361F">
      <w:fldChar w:fldCharType="separate"/>
    </w:r>
    <w:r w:rsidRPr="0046361F">
      <w:t>3</w:t>
    </w:r>
    <w:r w:rsidRPr="0046361F">
      <w:fldChar w:fldCharType="end"/>
    </w:r>
  </w:p>
  <w:p w:rsidR="00062E14" w:rsidRPr="0046361F" w:rsidRDefault="00062E1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E14" w:rsidRPr="0046361F" w:rsidRDefault="00062E14">
    <w:pPr>
      <w:pStyle w:val="SidfotV"/>
      <w:framePr w:w="8732" w:h="284" w:hRule="exact" w:hSpace="0" w:vSpace="0" w:wrap="around" w:xAlign="inside" w:y="13042" w:anchorLock="0"/>
    </w:pPr>
    <w:r w:rsidRPr="0046361F">
      <w:fldChar w:fldCharType="begin" w:fldLock="1"/>
    </w:r>
    <w:r w:rsidRPr="0046361F">
      <w:instrText xml:space="preserve"> if </w:instrText>
    </w:r>
    <w:r w:rsidRPr="0046361F">
      <w:fldChar w:fldCharType="begin" w:fldLock="1"/>
    </w:r>
    <w:r w:rsidRPr="0046361F">
      <w:instrText xml:space="preserve"> = </w:instrText>
    </w:r>
    <w:r w:rsidRPr="0046361F">
      <w:fldChar w:fldCharType="begin" w:fldLock="1"/>
    </w:r>
    <w:r w:rsidRPr="0046361F">
      <w:instrText xml:space="preserve"> = </w:instrText>
    </w:r>
    <w:r w:rsidRPr="0046361F">
      <w:fldChar w:fldCharType="begin" w:fldLock="1"/>
    </w:r>
    <w:r w:rsidRPr="0046361F">
      <w:instrText xml:space="preserve"> page</w:instrText>
    </w:r>
    <w:r w:rsidRPr="0046361F">
      <w:fldChar w:fldCharType="separate"/>
    </w:r>
    <w:r w:rsidRPr="0046361F">
      <w:instrText>3</w:instrText>
    </w:r>
    <w:r w:rsidRPr="0046361F">
      <w:fldChar w:fldCharType="end"/>
    </w:r>
    <w:r w:rsidRPr="0046361F">
      <w:instrText xml:space="preserve">/2 </w:instrText>
    </w:r>
    <w:r w:rsidRPr="0046361F">
      <w:fldChar w:fldCharType="separate"/>
    </w:r>
    <w:r w:rsidRPr="0046361F">
      <w:instrText>1,5</w:instrText>
    </w:r>
    <w:r w:rsidRPr="0046361F">
      <w:fldChar w:fldCharType="end"/>
    </w:r>
    <w:r w:rsidRPr="0046361F">
      <w:instrText xml:space="preserve"> - </w:instrText>
    </w:r>
    <w:r w:rsidRPr="0046361F">
      <w:fldChar w:fldCharType="begin" w:fldLock="1"/>
    </w:r>
    <w:r w:rsidRPr="0046361F">
      <w:instrText xml:space="preserve"> = int(</w:instrText>
    </w:r>
    <w:r w:rsidRPr="0046361F">
      <w:fldChar w:fldCharType="begin" w:fldLock="1"/>
    </w:r>
    <w:r w:rsidRPr="0046361F">
      <w:instrText xml:space="preserve"> page</w:instrText>
    </w:r>
    <w:r w:rsidRPr="0046361F">
      <w:fldChar w:fldCharType="separate"/>
    </w:r>
    <w:r w:rsidRPr="0046361F">
      <w:instrText>3</w:instrText>
    </w:r>
    <w:r w:rsidRPr="0046361F">
      <w:fldChar w:fldCharType="end"/>
    </w:r>
    <w:r w:rsidRPr="0046361F">
      <w:instrText xml:space="preserve">/2) </w:instrText>
    </w:r>
    <w:r w:rsidRPr="0046361F">
      <w:fldChar w:fldCharType="separate"/>
    </w:r>
    <w:r w:rsidRPr="0046361F">
      <w:instrText>1</w:instrText>
    </w:r>
    <w:r w:rsidRPr="0046361F">
      <w:fldChar w:fldCharType="end"/>
    </w:r>
    <w:r w:rsidRPr="0046361F">
      <w:fldChar w:fldCharType="separate"/>
    </w:r>
    <w:r w:rsidRPr="0046361F">
      <w:instrText>0,5</w:instrText>
    </w:r>
    <w:r w:rsidRPr="0046361F">
      <w:fldChar w:fldCharType="end"/>
    </w:r>
    <w:r w:rsidRPr="0046361F">
      <w:instrText xml:space="preserve"> = 0 "</w:instrText>
    </w:r>
    <w:r w:rsidRPr="0046361F">
      <w:fldChar w:fldCharType="begin" w:fldLock="1"/>
    </w:r>
    <w:r w:rsidRPr="0046361F">
      <w:instrText xml:space="preserve"> P</w:instrText>
    </w:r>
    <w:r w:rsidRPr="0046361F">
      <w:instrText>A</w:instrText>
    </w:r>
    <w:r w:rsidRPr="0046361F">
      <w:instrText xml:space="preserve">GE </w:instrText>
    </w:r>
    <w:r w:rsidRPr="0046361F">
      <w:fldChar w:fldCharType="separate"/>
    </w:r>
    <w:r w:rsidRPr="0046361F">
      <w:instrText>4</w:instrText>
    </w:r>
    <w:r w:rsidRPr="0046361F">
      <w:fldChar w:fldCharType="end"/>
    </w:r>
  </w:p>
  <w:p w:rsidR="00062E14" w:rsidRPr="0046361F" w:rsidRDefault="00062E14">
    <w:pPr>
      <w:pStyle w:val="SidfotH"/>
      <w:framePr w:w="8732" w:h="284" w:hRule="exact" w:hSpace="0" w:vSpace="0" w:wrap="around" w:xAlign="inside" w:y="13042" w:anchorLock="0"/>
    </w:pPr>
    <w:r w:rsidRPr="0046361F">
      <w:instrText>""</w:instrText>
    </w:r>
    <w:r w:rsidRPr="0046361F">
      <w:fldChar w:fldCharType="begin" w:fldLock="1"/>
    </w:r>
    <w:r w:rsidRPr="0046361F">
      <w:instrText xml:space="preserve"> P</w:instrText>
    </w:r>
    <w:r w:rsidRPr="0046361F">
      <w:instrText>A</w:instrText>
    </w:r>
    <w:r w:rsidRPr="0046361F">
      <w:instrText xml:space="preserve">GE </w:instrText>
    </w:r>
    <w:r w:rsidRPr="0046361F">
      <w:fldChar w:fldCharType="separate"/>
    </w:r>
    <w:r w:rsidRPr="0046361F">
      <w:instrText>3</w:instrText>
    </w:r>
    <w:r w:rsidRPr="0046361F">
      <w:fldChar w:fldCharType="end"/>
    </w:r>
    <w:r w:rsidRPr="0046361F">
      <w:instrText>"</w:instrText>
    </w:r>
    <w:r w:rsidRPr="0046361F">
      <w:fldChar w:fldCharType="separate"/>
    </w:r>
    <w:r w:rsidRPr="0046361F">
      <w:t>3</w:t>
    </w:r>
    <w:r w:rsidRPr="0046361F">
      <w:fldChar w:fldCharType="end"/>
    </w:r>
  </w:p>
  <w:p w:rsidR="00062E14" w:rsidRPr="0046361F" w:rsidRDefault="00062E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2E14" w:rsidRPr="0046361F" w:rsidRDefault="00062E14">
      <w:pPr>
        <w:pStyle w:val="Sidfot"/>
      </w:pPr>
    </w:p>
  </w:footnote>
  <w:footnote w:type="continuationSeparator" w:id="0">
    <w:p w:rsidR="00062E14" w:rsidRPr="0046361F" w:rsidRDefault="00062E14">
      <w:pPr>
        <w:spacing w:before="0" w:line="240" w:lineRule="auto"/>
      </w:pPr>
      <w:r w:rsidRPr="004636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E14" w:rsidRPr="0046361F" w:rsidRDefault="00062E14">
    <w:pPr>
      <w:pStyle w:val="SidhuvudKantJmn"/>
      <w:framePr w:w="8732" w:h="567" w:hRule="exact" w:vSpace="0" w:wrap="around" w:vAnchor="page" w:y="341" w:anchorLock="0"/>
    </w:pPr>
    <w:r w:rsidRPr="0046361F">
      <w:rPr>
        <w:rStyle w:val="SidhuvudUtskott"/>
      </w:rPr>
      <w:fldChar w:fldCharType="begin" w:fldLock="1"/>
    </w:r>
    <w:r w:rsidRPr="0046361F">
      <w:rPr>
        <w:rStyle w:val="SidhuvudUtskott"/>
      </w:rPr>
      <w:instrText xml:space="preserve"> DOCPROPERTY BetänkandeÅr</w:instrText>
    </w:r>
    <w:r w:rsidRPr="0046361F">
      <w:rPr>
        <w:rStyle w:val="SidhuvudUtskott"/>
      </w:rPr>
      <w:fldChar w:fldCharType="separate"/>
    </w:r>
    <w:r w:rsidRPr="0046361F">
      <w:rPr>
        <w:rStyle w:val="SidhuvudUtskott"/>
      </w:rPr>
      <w:t>2001/02</w:t>
    </w:r>
    <w:r w:rsidRPr="0046361F">
      <w:rPr>
        <w:rStyle w:val="SidhuvudUtskott"/>
      </w:rPr>
      <w:fldChar w:fldCharType="end"/>
    </w:r>
    <w:r w:rsidRPr="0046361F">
      <w:rPr>
        <w:rStyle w:val="SidhuvudUtskott"/>
      </w:rPr>
      <w:t>:</w:t>
    </w:r>
    <w:r w:rsidRPr="0046361F">
      <w:rPr>
        <w:rStyle w:val="SidhuvudUtskott"/>
      </w:rPr>
      <w:fldChar w:fldCharType="begin" w:fldLock="1"/>
    </w:r>
    <w:r w:rsidRPr="0046361F">
      <w:rPr>
        <w:rStyle w:val="SidhuvudUtskott"/>
      </w:rPr>
      <w:instrText xml:space="preserve"> DOCPROPERTY Utskott</w:instrText>
    </w:r>
    <w:r w:rsidRPr="0046361F">
      <w:rPr>
        <w:rStyle w:val="SidhuvudUtskott"/>
      </w:rPr>
      <w:fldChar w:fldCharType="separate"/>
    </w:r>
    <w:r w:rsidRPr="0046361F">
      <w:rPr>
        <w:rStyle w:val="SidhuvudUtskott"/>
      </w:rPr>
      <w:t>LU</w:t>
    </w:r>
    <w:r w:rsidRPr="0046361F">
      <w:rPr>
        <w:rStyle w:val="SidhuvudUtskott"/>
      </w:rPr>
      <w:fldChar w:fldCharType="end"/>
    </w:r>
    <w:r w:rsidRPr="0046361F">
      <w:rPr>
        <w:rStyle w:val="SidhuvudUtskott"/>
      </w:rPr>
      <w:fldChar w:fldCharType="begin" w:fldLock="1"/>
    </w:r>
    <w:r w:rsidRPr="0046361F">
      <w:rPr>
        <w:rStyle w:val="SidhuvudUtskott"/>
      </w:rPr>
      <w:instrText xml:space="preserve"> DOCPROPERTY BetänkandeNr</w:instrText>
    </w:r>
    <w:r w:rsidRPr="0046361F">
      <w:rPr>
        <w:rStyle w:val="SidhuvudUtskott"/>
      </w:rPr>
      <w:fldChar w:fldCharType="separate"/>
    </w:r>
    <w:r w:rsidRPr="0046361F">
      <w:rPr>
        <w:rStyle w:val="SidhuvudUtskott"/>
      </w:rPr>
      <w:t>26</w:t>
    </w:r>
    <w:r w:rsidRPr="0046361F">
      <w:rPr>
        <w:rStyle w:val="SidhuvudUtskott"/>
      </w:rPr>
      <w:fldChar w:fldCharType="end"/>
    </w:r>
    <w:r w:rsidRPr="0046361F">
      <w:t xml:space="preserve">     </w:t>
    </w:r>
    <w:r w:rsidRPr="0046361F">
      <w:rPr>
        <w:rStyle w:val="SidhuvudBilaga"/>
      </w:rPr>
      <w:t xml:space="preserve"> </w:t>
    </w:r>
    <w:r w:rsidRPr="0046361F">
      <w:rPr>
        <w:rStyle w:val="SidhuvudRubrikReferens"/>
      </w:rPr>
      <w:fldChar w:fldCharType="begin" w:fldLock="1"/>
    </w:r>
    <w:r w:rsidRPr="0046361F">
      <w:rPr>
        <w:rStyle w:val="SidhuvudRubrikReferens"/>
      </w:rPr>
      <w:instrText xml:space="preserve"> StyleREF "Rubrik 1" </w:instrText>
    </w:r>
    <w:r w:rsidRPr="0046361F">
      <w:rPr>
        <w:rStyle w:val="SidhuvudRubrikReferens"/>
      </w:rPr>
      <w:fldChar w:fldCharType="separate"/>
    </w:r>
    <w:r w:rsidRPr="0046361F">
      <w:rPr>
        <w:rStyle w:val="SidhuvudRubrikReferens"/>
      </w:rPr>
      <w:t>Sammanfattning</w:t>
    </w:r>
    <w:r w:rsidRPr="0046361F">
      <w:rPr>
        <w:rStyle w:val="SidhuvudRubrikReferens"/>
      </w:rPr>
      <w:fldChar w:fldCharType="end"/>
    </w:r>
  </w:p>
  <w:p w:rsidR="00062E14" w:rsidRPr="0046361F" w:rsidRDefault="00062E14">
    <w:pPr>
      <w:pStyle w:val="SidhuvudKantJmn"/>
      <w:framePr w:w="8732" w:h="567" w:hRule="exact" w:vSpace="0" w:wrap="around" w:vAnchor="page" w:y="341" w:anchorLock="0"/>
    </w:pPr>
    <w:r w:rsidRPr="0046361F">
      <w:rPr>
        <w:rStyle w:val="SidhuvudUtskott"/>
      </w:rPr>
      <w:fldChar w:fldCharType="begin" w:fldLock="1"/>
    </w:r>
    <w:r w:rsidRPr="0046361F">
      <w:rPr>
        <w:rStyle w:val="SidhuvudUtskott"/>
      </w:rPr>
      <w:instrText xml:space="preserve"> DOCPROPERTY Status</w:instrText>
    </w:r>
    <w:r w:rsidRPr="0046361F">
      <w:rPr>
        <w:rStyle w:val="SidhuvudUtskott"/>
      </w:rPr>
      <w:fldChar w:fldCharType="end"/>
    </w:r>
    <w:r w:rsidRPr="0046361F">
      <w:rPr>
        <w:rStyle w:val="SidhuvudUtskott"/>
      </w:rPr>
      <w:fldChar w:fldCharType="begin" w:fldLock="1"/>
    </w:r>
    <w:r w:rsidRPr="0046361F">
      <w:rPr>
        <w:rStyle w:val="SidhuvudUtskott"/>
      </w:rPr>
      <w:instrText xml:space="preserve"> if </w:instrText>
    </w:r>
    <w:r w:rsidRPr="0046361F">
      <w:rPr>
        <w:rStyle w:val="SidhuvudUtskott"/>
      </w:rPr>
      <w:fldChar w:fldCharType="begin" w:fldLock="1"/>
    </w:r>
    <w:r w:rsidRPr="0046361F">
      <w:rPr>
        <w:rStyle w:val="SidhuvudUtskott"/>
      </w:rPr>
      <w:instrText xml:space="preserve"> DOCPROPERTY "UtkastDatum"</w:instrText>
    </w:r>
    <w:r w:rsidRPr="0046361F">
      <w:rPr>
        <w:rStyle w:val="SidhuvudUtskott"/>
      </w:rPr>
      <w:fldChar w:fldCharType="separate"/>
    </w:r>
    <w:r w:rsidRPr="0046361F">
      <w:rPr>
        <w:rStyle w:val="SidhuvudUtskott"/>
      </w:rPr>
      <w:instrText>Nej</w:instrText>
    </w:r>
    <w:r w:rsidRPr="0046361F">
      <w:rPr>
        <w:rStyle w:val="SidhuvudUtskott"/>
      </w:rPr>
      <w:fldChar w:fldCharType="end"/>
    </w:r>
    <w:r w:rsidRPr="0046361F">
      <w:rPr>
        <w:rStyle w:val="SidhuvudUtskott"/>
      </w:rPr>
      <w:instrText xml:space="preserve"> = "Ja" "    </w:instrText>
    </w:r>
    <w:r w:rsidRPr="0046361F">
      <w:rPr>
        <w:rStyle w:val="SidhuvudUtskott"/>
      </w:rPr>
      <w:fldChar w:fldCharType="begin" w:fldLock="1"/>
    </w:r>
    <w:r w:rsidRPr="0046361F">
      <w:rPr>
        <w:rStyle w:val="SidhuvudUtskott"/>
      </w:rPr>
      <w:instrText xml:space="preserve"> PRINTDATE \@ "yyyy-MM-dd HH.mm" </w:instrText>
    </w:r>
    <w:r w:rsidRPr="0046361F">
      <w:rPr>
        <w:rStyle w:val="SidhuvudUtskott"/>
      </w:rPr>
      <w:fldChar w:fldCharType="separate"/>
    </w:r>
    <w:r w:rsidRPr="0046361F">
      <w:rPr>
        <w:rStyle w:val="SidhuvudUtskott"/>
      </w:rPr>
      <w:instrText>2000-08-11 16.42</w:instrText>
    </w:r>
    <w:r w:rsidRPr="0046361F">
      <w:rPr>
        <w:rStyle w:val="SidhuvudUtskott"/>
      </w:rPr>
      <w:fldChar w:fldCharType="end"/>
    </w:r>
    <w:r w:rsidRPr="0046361F">
      <w:rPr>
        <w:rStyle w:val="SidhuvudUtskott"/>
      </w:rPr>
      <w:instrText xml:space="preserve">" </w:instrText>
    </w:r>
    <w:r w:rsidRPr="0046361F">
      <w:rPr>
        <w:rStyle w:val="SidhuvudUtskott"/>
      </w:rPr>
      <w:fldChar w:fldCharType="end"/>
    </w:r>
  </w:p>
  <w:p w:rsidR="00062E14" w:rsidRPr="0046361F" w:rsidRDefault="00062E1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E14" w:rsidRPr="0046361F" w:rsidRDefault="00062E14">
    <w:pPr>
      <w:pStyle w:val="SidhuvudKantJmn"/>
      <w:framePr w:w="8732" w:h="567" w:hRule="exact" w:vSpace="0" w:wrap="around" w:vAnchor="page" w:y="341" w:anchorLock="0"/>
    </w:pPr>
    <w:r w:rsidRPr="0046361F">
      <w:rPr>
        <w:rStyle w:val="SidhuvudUtskott"/>
      </w:rPr>
      <w:fldChar w:fldCharType="begin" w:fldLock="1"/>
    </w:r>
    <w:r w:rsidRPr="0046361F">
      <w:rPr>
        <w:rStyle w:val="SidhuvudUtskott"/>
      </w:rPr>
      <w:instrText xml:space="preserve"> DOCPROPERTY BetänkandeÅr</w:instrText>
    </w:r>
    <w:r w:rsidRPr="0046361F">
      <w:rPr>
        <w:rStyle w:val="SidhuvudUtskott"/>
      </w:rPr>
      <w:fldChar w:fldCharType="separate"/>
    </w:r>
    <w:r w:rsidRPr="0046361F">
      <w:rPr>
        <w:rStyle w:val="SidhuvudUtskott"/>
      </w:rPr>
      <w:t>2001/02</w:t>
    </w:r>
    <w:r w:rsidRPr="0046361F">
      <w:rPr>
        <w:rStyle w:val="SidhuvudUtskott"/>
      </w:rPr>
      <w:fldChar w:fldCharType="end"/>
    </w:r>
    <w:r w:rsidRPr="0046361F">
      <w:rPr>
        <w:rStyle w:val="SidhuvudUtskott"/>
      </w:rPr>
      <w:t>:</w:t>
    </w:r>
    <w:r w:rsidRPr="0046361F">
      <w:rPr>
        <w:rStyle w:val="SidhuvudUtskott"/>
      </w:rPr>
      <w:fldChar w:fldCharType="begin" w:fldLock="1"/>
    </w:r>
    <w:r w:rsidRPr="0046361F">
      <w:rPr>
        <w:rStyle w:val="SidhuvudUtskott"/>
      </w:rPr>
      <w:instrText xml:space="preserve"> DOCPROPERTY Utskott</w:instrText>
    </w:r>
    <w:r w:rsidRPr="0046361F">
      <w:rPr>
        <w:rStyle w:val="SidhuvudUtskott"/>
      </w:rPr>
      <w:fldChar w:fldCharType="separate"/>
    </w:r>
    <w:r w:rsidRPr="0046361F">
      <w:rPr>
        <w:rStyle w:val="SidhuvudUtskott"/>
      </w:rPr>
      <w:t>LU</w:t>
    </w:r>
    <w:r w:rsidRPr="0046361F">
      <w:rPr>
        <w:rStyle w:val="SidhuvudUtskott"/>
      </w:rPr>
      <w:fldChar w:fldCharType="end"/>
    </w:r>
    <w:r w:rsidRPr="0046361F">
      <w:rPr>
        <w:rStyle w:val="SidhuvudUtskott"/>
      </w:rPr>
      <w:fldChar w:fldCharType="begin" w:fldLock="1"/>
    </w:r>
    <w:r w:rsidRPr="0046361F">
      <w:rPr>
        <w:rStyle w:val="SidhuvudUtskott"/>
      </w:rPr>
      <w:instrText xml:space="preserve"> DOCPROPERTY BetänkandeNr</w:instrText>
    </w:r>
    <w:r w:rsidRPr="0046361F">
      <w:rPr>
        <w:rStyle w:val="SidhuvudUtskott"/>
      </w:rPr>
      <w:fldChar w:fldCharType="separate"/>
    </w:r>
    <w:r w:rsidRPr="0046361F">
      <w:rPr>
        <w:rStyle w:val="SidhuvudUtskott"/>
      </w:rPr>
      <w:t>26</w:t>
    </w:r>
    <w:r w:rsidRPr="0046361F">
      <w:rPr>
        <w:rStyle w:val="SidhuvudUtskott"/>
      </w:rPr>
      <w:fldChar w:fldCharType="end"/>
    </w:r>
    <w:r w:rsidRPr="0046361F">
      <w:t xml:space="preserve">     </w:t>
    </w:r>
    <w:r w:rsidRPr="0046361F">
      <w:rPr>
        <w:rStyle w:val="SidhuvudBilaga"/>
      </w:rPr>
      <w:t xml:space="preserve"> </w:t>
    </w:r>
    <w:r w:rsidRPr="0046361F">
      <w:rPr>
        <w:rStyle w:val="SidhuvudRubrikReferens"/>
      </w:rPr>
      <w:fldChar w:fldCharType="begin" w:fldLock="1"/>
    </w:r>
    <w:r w:rsidRPr="0046361F">
      <w:rPr>
        <w:rStyle w:val="SidhuvudRubrikReferens"/>
      </w:rPr>
      <w:instrText xml:space="preserve"> StyleREF "Rubrik 1" </w:instrText>
    </w:r>
    <w:r w:rsidRPr="0046361F">
      <w:rPr>
        <w:rStyle w:val="SidhuvudRubrikReferens"/>
      </w:rPr>
      <w:fldChar w:fldCharType="separate"/>
    </w:r>
    <w:r w:rsidRPr="0046361F">
      <w:rPr>
        <w:rStyle w:val="SidhuvudRubrikReferens"/>
      </w:rPr>
      <w:t>Utskottets förslag till riksdagsbeslut</w:t>
    </w:r>
    <w:r w:rsidRPr="0046361F">
      <w:rPr>
        <w:rStyle w:val="SidhuvudRubrikReferens"/>
      </w:rPr>
      <w:fldChar w:fldCharType="end"/>
    </w:r>
  </w:p>
  <w:p w:rsidR="00062E14" w:rsidRPr="0046361F" w:rsidRDefault="00062E14">
    <w:pPr>
      <w:pStyle w:val="SidhuvudKantJmn"/>
      <w:framePr w:w="8732" w:h="567" w:hRule="exact" w:vSpace="0" w:wrap="around" w:vAnchor="page" w:y="341" w:anchorLock="0"/>
    </w:pPr>
    <w:r w:rsidRPr="0046361F">
      <w:rPr>
        <w:rStyle w:val="SidhuvudUtskott"/>
      </w:rPr>
      <w:fldChar w:fldCharType="begin" w:fldLock="1"/>
    </w:r>
    <w:r w:rsidRPr="0046361F">
      <w:rPr>
        <w:rStyle w:val="SidhuvudUtskott"/>
      </w:rPr>
      <w:instrText xml:space="preserve"> DOCPROPERTY Status</w:instrText>
    </w:r>
    <w:r w:rsidRPr="0046361F">
      <w:rPr>
        <w:rStyle w:val="SidhuvudUtskott"/>
      </w:rPr>
      <w:fldChar w:fldCharType="end"/>
    </w:r>
    <w:r w:rsidRPr="0046361F">
      <w:rPr>
        <w:rStyle w:val="SidhuvudUtskott"/>
      </w:rPr>
      <w:fldChar w:fldCharType="begin" w:fldLock="1"/>
    </w:r>
    <w:r w:rsidRPr="0046361F">
      <w:rPr>
        <w:rStyle w:val="SidhuvudUtskott"/>
      </w:rPr>
      <w:instrText xml:space="preserve"> if </w:instrText>
    </w:r>
    <w:r w:rsidRPr="0046361F">
      <w:rPr>
        <w:rStyle w:val="SidhuvudUtskott"/>
      </w:rPr>
      <w:fldChar w:fldCharType="begin" w:fldLock="1"/>
    </w:r>
    <w:r w:rsidRPr="0046361F">
      <w:rPr>
        <w:rStyle w:val="SidhuvudUtskott"/>
      </w:rPr>
      <w:instrText xml:space="preserve"> DOCPROPERTY "UtkastDatum"</w:instrText>
    </w:r>
    <w:r w:rsidRPr="0046361F">
      <w:rPr>
        <w:rStyle w:val="SidhuvudUtskott"/>
      </w:rPr>
      <w:fldChar w:fldCharType="separate"/>
    </w:r>
    <w:r w:rsidRPr="0046361F">
      <w:rPr>
        <w:rStyle w:val="SidhuvudUtskott"/>
      </w:rPr>
      <w:instrText>Nej</w:instrText>
    </w:r>
    <w:r w:rsidRPr="0046361F">
      <w:rPr>
        <w:rStyle w:val="SidhuvudUtskott"/>
      </w:rPr>
      <w:fldChar w:fldCharType="end"/>
    </w:r>
    <w:r w:rsidRPr="0046361F">
      <w:rPr>
        <w:rStyle w:val="SidhuvudUtskott"/>
      </w:rPr>
      <w:instrText xml:space="preserve"> = "Ja" "    </w:instrText>
    </w:r>
    <w:r w:rsidRPr="0046361F">
      <w:rPr>
        <w:rStyle w:val="SidhuvudUtskott"/>
      </w:rPr>
      <w:fldChar w:fldCharType="begin" w:fldLock="1"/>
    </w:r>
    <w:r w:rsidRPr="0046361F">
      <w:rPr>
        <w:rStyle w:val="SidhuvudUtskott"/>
      </w:rPr>
      <w:instrText xml:space="preserve"> PRINTDATE \@ "yyyy-MM-dd HH.mm" </w:instrText>
    </w:r>
    <w:r w:rsidRPr="0046361F">
      <w:rPr>
        <w:rStyle w:val="SidhuvudUtskott"/>
      </w:rPr>
      <w:fldChar w:fldCharType="separate"/>
    </w:r>
    <w:r w:rsidRPr="0046361F">
      <w:rPr>
        <w:rStyle w:val="SidhuvudUtskott"/>
      </w:rPr>
      <w:instrText>2000-08-11 16.42</w:instrText>
    </w:r>
    <w:r w:rsidRPr="0046361F">
      <w:rPr>
        <w:rStyle w:val="SidhuvudUtskott"/>
      </w:rPr>
      <w:fldChar w:fldCharType="end"/>
    </w:r>
    <w:r w:rsidRPr="0046361F">
      <w:rPr>
        <w:rStyle w:val="SidhuvudUtskott"/>
      </w:rPr>
      <w:instrText xml:space="preserve">" </w:instrText>
    </w:r>
    <w:r w:rsidRPr="0046361F">
      <w:rPr>
        <w:rStyle w:val="SidhuvudUtskott"/>
      </w:rPr>
      <w:fldChar w:fldCharType="end"/>
    </w:r>
  </w:p>
  <w:p w:rsidR="00062E14" w:rsidRPr="0046361F" w:rsidRDefault="00062E1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E14" w:rsidRPr="0046361F" w:rsidRDefault="00062E14">
    <w:pPr>
      <w:pStyle w:val="SidhuvudKantUdda"/>
      <w:framePr w:w="8732" w:h="567" w:hRule="exact" w:vSpace="0" w:wrap="around" w:vAnchor="page" w:y="341" w:anchorLock="0"/>
    </w:pPr>
    <w:r w:rsidRPr="0046361F">
      <w:rPr>
        <w:rStyle w:val="SidhuvudRubrikReferens"/>
      </w:rPr>
      <w:fldChar w:fldCharType="begin" w:fldLock="1"/>
    </w:r>
    <w:r w:rsidRPr="0046361F">
      <w:rPr>
        <w:rStyle w:val="SidhuvudRubrikReferens"/>
      </w:rPr>
      <w:instrText xml:space="preserve"> StyleREF "Rubrik 1" </w:instrText>
    </w:r>
    <w:r w:rsidRPr="0046361F">
      <w:rPr>
        <w:rStyle w:val="SidhuvudRubrikReferens"/>
      </w:rPr>
      <w:fldChar w:fldCharType="separate"/>
    </w:r>
    <w:r w:rsidRPr="0046361F">
      <w:rPr>
        <w:rStyle w:val="SidhuvudRubrikReferens"/>
      </w:rPr>
      <w:t>Utskottets förslag till riksdagsbeslut</w:t>
    </w:r>
    <w:r w:rsidRPr="0046361F">
      <w:rPr>
        <w:rStyle w:val="SidhuvudRubrikReferens"/>
      </w:rPr>
      <w:fldChar w:fldCharType="end"/>
    </w:r>
    <w:r w:rsidRPr="0046361F">
      <w:rPr>
        <w:rStyle w:val="SidhuvudBilaga"/>
      </w:rPr>
      <w:t xml:space="preserve"> </w:t>
    </w:r>
    <w:r w:rsidRPr="0046361F">
      <w:t xml:space="preserve">     </w:t>
    </w:r>
    <w:r w:rsidRPr="0046361F">
      <w:rPr>
        <w:rStyle w:val="SidhuvudUtskott"/>
      </w:rPr>
      <w:fldChar w:fldCharType="begin" w:fldLock="1"/>
    </w:r>
    <w:r w:rsidRPr="0046361F">
      <w:rPr>
        <w:rStyle w:val="SidhuvudUtskott"/>
      </w:rPr>
      <w:instrText xml:space="preserve"> DOCPROPERTY BetänkandeÅr</w:instrText>
    </w:r>
    <w:r w:rsidRPr="0046361F">
      <w:rPr>
        <w:rStyle w:val="SidhuvudUtskott"/>
      </w:rPr>
      <w:fldChar w:fldCharType="separate"/>
    </w:r>
    <w:r w:rsidRPr="0046361F">
      <w:rPr>
        <w:rStyle w:val="SidhuvudUtskott"/>
      </w:rPr>
      <w:t>2001/02</w:t>
    </w:r>
    <w:r w:rsidRPr="0046361F">
      <w:rPr>
        <w:rStyle w:val="SidhuvudUtskott"/>
      </w:rPr>
      <w:fldChar w:fldCharType="end"/>
    </w:r>
    <w:r w:rsidRPr="0046361F">
      <w:rPr>
        <w:rStyle w:val="SidhuvudUtskott"/>
      </w:rPr>
      <w:t>:</w:t>
    </w:r>
    <w:r w:rsidRPr="0046361F">
      <w:rPr>
        <w:rStyle w:val="SidhuvudUtskott"/>
      </w:rPr>
      <w:fldChar w:fldCharType="begin" w:fldLock="1"/>
    </w:r>
    <w:r w:rsidRPr="0046361F">
      <w:rPr>
        <w:rStyle w:val="SidhuvudUtskott"/>
      </w:rPr>
      <w:instrText xml:space="preserve"> DOCPROPERTY</w:instrText>
    </w:r>
    <w:r w:rsidRPr="0046361F">
      <w:instrText xml:space="preserve"> </w:instrText>
    </w:r>
    <w:r w:rsidRPr="0046361F">
      <w:rPr>
        <w:rStyle w:val="SidhuvudUtskott"/>
      </w:rPr>
      <w:instrText>Utskott</w:instrText>
    </w:r>
    <w:r w:rsidRPr="0046361F">
      <w:rPr>
        <w:rStyle w:val="SidhuvudUtskott"/>
      </w:rPr>
      <w:fldChar w:fldCharType="separate"/>
    </w:r>
    <w:r w:rsidRPr="0046361F">
      <w:rPr>
        <w:rStyle w:val="SidhuvudUtskott"/>
      </w:rPr>
      <w:t>LU</w:t>
    </w:r>
    <w:r w:rsidRPr="0046361F">
      <w:rPr>
        <w:rStyle w:val="SidhuvudUtskott"/>
      </w:rPr>
      <w:fldChar w:fldCharType="end"/>
    </w:r>
    <w:r w:rsidRPr="0046361F">
      <w:rPr>
        <w:rStyle w:val="SidhuvudUtskott"/>
      </w:rPr>
      <w:fldChar w:fldCharType="begin" w:fldLock="1"/>
    </w:r>
    <w:r w:rsidRPr="0046361F">
      <w:rPr>
        <w:rStyle w:val="SidhuvudUtskott"/>
      </w:rPr>
      <w:instrText xml:space="preserve"> DOCPROPERTY Betä</w:instrText>
    </w:r>
    <w:r w:rsidRPr="0046361F">
      <w:rPr>
        <w:rStyle w:val="SidhuvudUtskott"/>
      </w:rPr>
      <w:instrText>n</w:instrText>
    </w:r>
    <w:r w:rsidRPr="0046361F">
      <w:rPr>
        <w:rStyle w:val="SidhuvudUtskott"/>
      </w:rPr>
      <w:instrText>kandeNr</w:instrText>
    </w:r>
    <w:r w:rsidRPr="0046361F">
      <w:rPr>
        <w:rStyle w:val="SidhuvudUtskott"/>
      </w:rPr>
      <w:fldChar w:fldCharType="separate"/>
    </w:r>
    <w:r w:rsidRPr="0046361F">
      <w:rPr>
        <w:rStyle w:val="SidhuvudUtskott"/>
      </w:rPr>
      <w:t>26</w:t>
    </w:r>
    <w:r w:rsidRPr="0046361F">
      <w:rPr>
        <w:rStyle w:val="SidhuvudUtskott"/>
      </w:rPr>
      <w:fldChar w:fldCharType="end"/>
    </w:r>
  </w:p>
  <w:p w:rsidR="00062E14" w:rsidRPr="0046361F" w:rsidRDefault="00062E14">
    <w:pPr>
      <w:pStyle w:val="SidhuvudKantUdda"/>
      <w:framePr w:w="8732" w:h="567" w:hRule="exact" w:vSpace="0" w:wrap="around" w:vAnchor="page" w:y="341" w:anchorLock="0"/>
    </w:pPr>
    <w:r w:rsidRPr="0046361F">
      <w:rPr>
        <w:rStyle w:val="SidhuvudUtskott"/>
      </w:rPr>
      <w:fldChar w:fldCharType="begin" w:fldLock="1"/>
    </w:r>
    <w:r w:rsidRPr="0046361F">
      <w:rPr>
        <w:rStyle w:val="SidhuvudUtskott"/>
      </w:rPr>
      <w:instrText xml:space="preserve"> if </w:instrText>
    </w:r>
    <w:r w:rsidRPr="0046361F">
      <w:rPr>
        <w:rStyle w:val="SidhuvudUtskott"/>
      </w:rPr>
      <w:fldChar w:fldCharType="begin" w:fldLock="1"/>
    </w:r>
    <w:r w:rsidRPr="0046361F">
      <w:rPr>
        <w:rStyle w:val="SidhuvudUtskott"/>
      </w:rPr>
      <w:instrText xml:space="preserve"> DOCPROPERTY "UtkastDatum"</w:instrText>
    </w:r>
    <w:r w:rsidRPr="0046361F">
      <w:rPr>
        <w:rStyle w:val="SidhuvudUtskott"/>
      </w:rPr>
      <w:fldChar w:fldCharType="separate"/>
    </w:r>
    <w:r w:rsidRPr="0046361F">
      <w:rPr>
        <w:rStyle w:val="SidhuvudUtskott"/>
      </w:rPr>
      <w:instrText>Nej</w:instrText>
    </w:r>
    <w:r w:rsidRPr="0046361F">
      <w:rPr>
        <w:rStyle w:val="SidhuvudUtskott"/>
      </w:rPr>
      <w:fldChar w:fldCharType="end"/>
    </w:r>
    <w:r w:rsidRPr="0046361F">
      <w:rPr>
        <w:rStyle w:val="SidhuvudUtskott"/>
      </w:rPr>
      <w:instrText xml:space="preserve"> = "Ja" "</w:instrText>
    </w:r>
    <w:r w:rsidRPr="0046361F">
      <w:rPr>
        <w:rStyle w:val="SidhuvudUtskott"/>
      </w:rPr>
      <w:fldChar w:fldCharType="begin" w:fldLock="1"/>
    </w:r>
    <w:r w:rsidRPr="0046361F">
      <w:rPr>
        <w:rStyle w:val="SidhuvudUtskott"/>
      </w:rPr>
      <w:instrText xml:space="preserve"> PRINTDATE \@ "yyyy-MM-dd HH.mm    " </w:instrText>
    </w:r>
    <w:r w:rsidRPr="0046361F">
      <w:rPr>
        <w:rStyle w:val="SidhuvudUtskott"/>
      </w:rPr>
      <w:fldChar w:fldCharType="separate"/>
    </w:r>
    <w:r w:rsidRPr="0046361F">
      <w:rPr>
        <w:rStyle w:val="SidhuvudUtskott"/>
      </w:rPr>
      <w:instrText>2000-08-11 16.42</w:instrText>
    </w:r>
    <w:r w:rsidRPr="0046361F">
      <w:rPr>
        <w:rStyle w:val="SidhuvudUtskott"/>
      </w:rPr>
      <w:fldChar w:fldCharType="end"/>
    </w:r>
    <w:r w:rsidRPr="0046361F">
      <w:rPr>
        <w:rStyle w:val="SidhuvudUtskott"/>
      </w:rPr>
      <w:instrText xml:space="preserve">" </w:instrText>
    </w:r>
    <w:r w:rsidRPr="0046361F">
      <w:rPr>
        <w:rStyle w:val="SidhuvudUtskott"/>
      </w:rPr>
      <w:fldChar w:fldCharType="end"/>
    </w:r>
    <w:r w:rsidRPr="0046361F">
      <w:rPr>
        <w:rStyle w:val="SidhuvudUtskott"/>
      </w:rPr>
      <w:fldChar w:fldCharType="begin" w:fldLock="1"/>
    </w:r>
    <w:r w:rsidRPr="0046361F">
      <w:rPr>
        <w:rStyle w:val="SidhuvudUtskott"/>
      </w:rPr>
      <w:instrText xml:space="preserve"> DOCPR</w:instrText>
    </w:r>
    <w:r w:rsidRPr="0046361F">
      <w:rPr>
        <w:rStyle w:val="SidhuvudUtskott"/>
      </w:rPr>
      <w:instrText>O</w:instrText>
    </w:r>
    <w:r w:rsidRPr="0046361F">
      <w:rPr>
        <w:rStyle w:val="SidhuvudUtskott"/>
      </w:rPr>
      <w:instrText>PERTY Status</w:instrText>
    </w:r>
    <w:r w:rsidRPr="0046361F">
      <w:rPr>
        <w:rStyle w:val="SidhuvudUtskott"/>
      </w:rPr>
      <w:fldChar w:fldCharType="end"/>
    </w:r>
  </w:p>
  <w:p w:rsidR="00062E14" w:rsidRPr="0046361F" w:rsidRDefault="00062E1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E14" w:rsidRPr="0046361F" w:rsidRDefault="00062E14">
    <w:pPr>
      <w:pStyle w:val="SidhuvudKantJmn"/>
      <w:framePr w:w="8732" w:h="567" w:hRule="exact" w:vSpace="0" w:wrap="around" w:vAnchor="page" w:y="341" w:anchorLock="0"/>
    </w:pPr>
    <w:r w:rsidRPr="0046361F">
      <w:rPr>
        <w:rStyle w:val="SidhuvudUtskott"/>
      </w:rPr>
      <w:t>2001/02:LU26</w:t>
    </w:r>
    <w:r w:rsidRPr="0046361F">
      <w:t xml:space="preserve">    </w:t>
    </w:r>
  </w:p>
  <w:p w:rsidR="00062E14" w:rsidRPr="0046361F" w:rsidRDefault="00062E14">
    <w:pPr>
      <w:pStyle w:val="SidhuvudKantJmn"/>
      <w:framePr w:w="8732" w:h="567" w:hRule="exact" w:vSpace="0" w:wrap="around" w:vAnchor="page" w:y="341" w:anchorLock="0"/>
    </w:pPr>
  </w:p>
  <w:p w:rsidR="00062E14" w:rsidRPr="0046361F" w:rsidRDefault="00062E14">
    <w:pPr>
      <w:pStyle w:val="SidhuvudKantUdda"/>
      <w:framePr w:w="8732" w:h="567" w:hRule="exact" w:vSpace="0" w:wrap="around" w:vAnchor="page" w:y="341" w:anchorLock="0"/>
    </w:pPr>
    <w:r w:rsidRPr="0046361F">
      <w:rPr>
        <w:rStyle w:val="SidhuvudRubrikReferens"/>
        <w:smallCaps w:val="0"/>
        <w:spacing w:val="0"/>
        <w:sz w:val="19"/>
      </w:rPr>
      <w:t xml:space="preserve"> </w:t>
    </w:r>
  </w:p>
  <w:p w:rsidR="00062E14" w:rsidRPr="0046361F" w:rsidRDefault="00062E1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E14" w:rsidRPr="0046361F" w:rsidRDefault="00062E14">
    <w:pPr>
      <w:pStyle w:val="SidhuvudKantJmn"/>
      <w:framePr w:w="8732" w:h="567" w:hRule="exact" w:vSpace="0" w:wrap="around" w:vAnchor="page" w:y="341" w:anchorLock="0"/>
    </w:pPr>
    <w:r w:rsidRPr="0046361F">
      <w:rPr>
        <w:rStyle w:val="SidhuvudUtskott"/>
      </w:rPr>
      <w:t>2001/02:LU26</w:t>
    </w:r>
    <w:r w:rsidRPr="0046361F">
      <w:t xml:space="preserve">     </w:t>
    </w:r>
    <w:r w:rsidRPr="0046361F">
      <w:rPr>
        <w:rStyle w:val="SidhuvudBilaga"/>
      </w:rPr>
      <w:t xml:space="preserve"> </w:t>
    </w:r>
    <w:r w:rsidRPr="0046361F">
      <w:rPr>
        <w:rStyle w:val="SidhuvudRubrikReferens"/>
      </w:rPr>
      <w:t>Utskottets överväganden</w:t>
    </w:r>
  </w:p>
  <w:p w:rsidR="00062E14" w:rsidRPr="0046361F" w:rsidRDefault="00062E14">
    <w:pPr>
      <w:pStyle w:val="SidhuvudKantJmn"/>
      <w:framePr w:w="8732" w:h="567" w:hRule="exact" w:vSpace="0" w:wrap="around" w:vAnchor="page" w:y="341" w:anchorLock="0"/>
    </w:pPr>
  </w:p>
  <w:p w:rsidR="00062E14" w:rsidRPr="0046361F" w:rsidRDefault="00062E1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E14" w:rsidRPr="0046361F" w:rsidRDefault="00062E14">
    <w:pPr>
      <w:pStyle w:val="SidhuvudKantUdda"/>
      <w:framePr w:w="8732" w:h="567" w:hRule="exact" w:vSpace="0" w:wrap="around" w:vAnchor="page" w:y="341" w:anchorLock="0"/>
    </w:pPr>
    <w:r w:rsidRPr="0046361F">
      <w:rPr>
        <w:rStyle w:val="SidhuvudRubrikReferens"/>
      </w:rPr>
      <w:t>Utskottets överväganden</w:t>
    </w:r>
    <w:r w:rsidRPr="0046361F">
      <w:rPr>
        <w:rStyle w:val="SidhuvudBilaga"/>
      </w:rPr>
      <w:t xml:space="preserve"> </w:t>
    </w:r>
    <w:r w:rsidRPr="0046361F">
      <w:t xml:space="preserve">     </w:t>
    </w:r>
    <w:r w:rsidRPr="0046361F">
      <w:rPr>
        <w:rStyle w:val="SidhuvudUtskott"/>
      </w:rPr>
      <w:t>2001/02:LU26</w:t>
    </w:r>
  </w:p>
  <w:p w:rsidR="00062E14" w:rsidRPr="0046361F" w:rsidRDefault="00062E14">
    <w:pPr>
      <w:pStyle w:val="SidhuvudKantUdda"/>
      <w:framePr w:w="8732" w:h="567" w:hRule="exact" w:vSpace="0" w:wrap="around" w:vAnchor="page" w:y="341" w:anchorLock="0"/>
    </w:pPr>
  </w:p>
  <w:p w:rsidR="00062E14" w:rsidRPr="0046361F" w:rsidRDefault="00062E1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E14" w:rsidRPr="0046361F" w:rsidRDefault="00062E14">
    <w:pPr>
      <w:pStyle w:val="SidhuvudKantUdda"/>
      <w:framePr w:w="8732" w:h="567" w:hRule="exact" w:vSpace="0" w:wrap="around" w:vAnchor="page" w:y="341" w:anchorLock="0"/>
    </w:pPr>
    <w:r w:rsidRPr="0046361F">
      <w:t xml:space="preserve">  </w:t>
    </w:r>
    <w:r w:rsidRPr="0046361F">
      <w:rPr>
        <w:rStyle w:val="SidhuvudUtskott"/>
      </w:rPr>
      <w:t>2001/02:LU26</w:t>
    </w:r>
  </w:p>
  <w:p w:rsidR="00062E14" w:rsidRPr="0046361F" w:rsidRDefault="00062E14">
    <w:pPr>
      <w:pStyle w:val="SidhuvudKantUdda"/>
      <w:framePr w:w="8732" w:h="567" w:hRule="exact" w:vSpace="0" w:wrap="around" w:vAnchor="page" w:y="341" w:anchorLock="0"/>
    </w:pPr>
  </w:p>
  <w:p w:rsidR="00062E14" w:rsidRPr="0046361F" w:rsidRDefault="00062E1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E14" w:rsidRPr="0046361F" w:rsidRDefault="00062E14">
    <w:pPr>
      <w:pStyle w:val="SidhuvudKantJmn"/>
      <w:framePr w:w="8732" w:h="567" w:hRule="exact" w:vSpace="0" w:wrap="around" w:vAnchor="page" w:y="341" w:anchorLock="0"/>
    </w:pPr>
    <w:r w:rsidRPr="0046361F">
      <w:rPr>
        <w:rStyle w:val="SidhuvudUtskott"/>
      </w:rPr>
      <w:fldChar w:fldCharType="begin" w:fldLock="1"/>
    </w:r>
    <w:r w:rsidRPr="0046361F">
      <w:rPr>
        <w:rStyle w:val="SidhuvudUtskott"/>
      </w:rPr>
      <w:instrText xml:space="preserve"> DOCPROPERTY BetänkandeÅr</w:instrText>
    </w:r>
    <w:r w:rsidRPr="0046361F">
      <w:rPr>
        <w:rStyle w:val="SidhuvudUtskott"/>
      </w:rPr>
      <w:fldChar w:fldCharType="separate"/>
    </w:r>
    <w:r w:rsidRPr="0046361F">
      <w:rPr>
        <w:rStyle w:val="SidhuvudUtskott"/>
      </w:rPr>
      <w:t>2001/02</w:t>
    </w:r>
    <w:r w:rsidRPr="0046361F">
      <w:rPr>
        <w:rStyle w:val="SidhuvudUtskott"/>
      </w:rPr>
      <w:fldChar w:fldCharType="end"/>
    </w:r>
    <w:r w:rsidRPr="0046361F">
      <w:rPr>
        <w:rStyle w:val="SidhuvudUtskott"/>
      </w:rPr>
      <w:t>:</w:t>
    </w:r>
    <w:r w:rsidRPr="0046361F">
      <w:rPr>
        <w:rStyle w:val="SidhuvudUtskott"/>
      </w:rPr>
      <w:fldChar w:fldCharType="begin" w:fldLock="1"/>
    </w:r>
    <w:r w:rsidRPr="0046361F">
      <w:rPr>
        <w:rStyle w:val="SidhuvudUtskott"/>
      </w:rPr>
      <w:instrText xml:space="preserve"> DOCPROPERTY Utskott</w:instrText>
    </w:r>
    <w:r w:rsidRPr="0046361F">
      <w:rPr>
        <w:rStyle w:val="SidhuvudUtskott"/>
      </w:rPr>
      <w:fldChar w:fldCharType="separate"/>
    </w:r>
    <w:r w:rsidRPr="0046361F">
      <w:rPr>
        <w:rStyle w:val="SidhuvudUtskott"/>
      </w:rPr>
      <w:t>LU</w:t>
    </w:r>
    <w:r w:rsidRPr="0046361F">
      <w:rPr>
        <w:rStyle w:val="SidhuvudUtskott"/>
      </w:rPr>
      <w:fldChar w:fldCharType="end"/>
    </w:r>
    <w:r w:rsidRPr="0046361F">
      <w:rPr>
        <w:rStyle w:val="SidhuvudUtskott"/>
      </w:rPr>
      <w:fldChar w:fldCharType="begin" w:fldLock="1"/>
    </w:r>
    <w:r w:rsidRPr="0046361F">
      <w:rPr>
        <w:rStyle w:val="SidhuvudUtskott"/>
      </w:rPr>
      <w:instrText xml:space="preserve"> DOCPROPERTY BetänkandeNr</w:instrText>
    </w:r>
    <w:r w:rsidRPr="0046361F">
      <w:rPr>
        <w:rStyle w:val="SidhuvudUtskott"/>
      </w:rPr>
      <w:fldChar w:fldCharType="separate"/>
    </w:r>
    <w:r w:rsidRPr="0046361F">
      <w:rPr>
        <w:rStyle w:val="SidhuvudUtskott"/>
      </w:rPr>
      <w:t>26</w:t>
    </w:r>
    <w:r w:rsidRPr="0046361F">
      <w:rPr>
        <w:rStyle w:val="SidhuvudUtskott"/>
      </w:rPr>
      <w:fldChar w:fldCharType="end"/>
    </w:r>
    <w:r w:rsidRPr="0046361F">
      <w:t xml:space="preserve">     </w:t>
    </w:r>
    <w:r w:rsidRPr="0046361F">
      <w:rPr>
        <w:rStyle w:val="SidhuvudBilaga"/>
      </w:rPr>
      <w:t xml:space="preserve"> BILAGA 1   </w:t>
    </w:r>
    <w:r w:rsidRPr="0046361F">
      <w:rPr>
        <w:rStyle w:val="SidhuvudRubrikReferens"/>
      </w:rPr>
      <w:fldChar w:fldCharType="begin" w:fldLock="1"/>
    </w:r>
    <w:r w:rsidRPr="0046361F">
      <w:rPr>
        <w:rStyle w:val="SidhuvudRubrikReferens"/>
      </w:rPr>
      <w:instrText xml:space="preserve"> StyleREF "Rubrik 1" </w:instrText>
    </w:r>
    <w:r w:rsidRPr="0046361F">
      <w:rPr>
        <w:rStyle w:val="SidhuvudRubrikReferens"/>
      </w:rPr>
      <w:fldChar w:fldCharType="separate"/>
    </w:r>
    <w:r w:rsidRPr="0046361F">
      <w:rPr>
        <w:rStyle w:val="SidhuvudRubrikReferens"/>
      </w:rPr>
      <w:t>Utskottets överväganden</w:t>
    </w:r>
    <w:r w:rsidRPr="0046361F">
      <w:rPr>
        <w:rStyle w:val="SidhuvudRubrikReferens"/>
      </w:rPr>
      <w:fldChar w:fldCharType="end"/>
    </w:r>
  </w:p>
  <w:p w:rsidR="00062E14" w:rsidRPr="0046361F" w:rsidRDefault="00062E14">
    <w:pPr>
      <w:pStyle w:val="SidhuvudKantJmn"/>
      <w:framePr w:w="8732" w:h="567" w:hRule="exact" w:vSpace="0" w:wrap="around" w:vAnchor="page" w:y="341" w:anchorLock="0"/>
    </w:pPr>
    <w:r w:rsidRPr="0046361F">
      <w:rPr>
        <w:rStyle w:val="SidhuvudUtskott"/>
      </w:rPr>
      <w:fldChar w:fldCharType="begin" w:fldLock="1"/>
    </w:r>
    <w:r w:rsidRPr="0046361F">
      <w:rPr>
        <w:rStyle w:val="SidhuvudUtskott"/>
      </w:rPr>
      <w:instrText xml:space="preserve"> DOCPROPERTY Status</w:instrText>
    </w:r>
    <w:r w:rsidRPr="0046361F">
      <w:rPr>
        <w:rStyle w:val="SidhuvudUtskott"/>
      </w:rPr>
      <w:fldChar w:fldCharType="end"/>
    </w:r>
    <w:r w:rsidRPr="0046361F">
      <w:rPr>
        <w:rStyle w:val="SidhuvudUtskott"/>
      </w:rPr>
      <w:fldChar w:fldCharType="begin" w:fldLock="1"/>
    </w:r>
    <w:r w:rsidRPr="0046361F">
      <w:rPr>
        <w:rStyle w:val="SidhuvudUtskott"/>
      </w:rPr>
      <w:instrText xml:space="preserve"> if </w:instrText>
    </w:r>
    <w:r w:rsidRPr="0046361F">
      <w:rPr>
        <w:rStyle w:val="SidhuvudUtskott"/>
      </w:rPr>
      <w:fldChar w:fldCharType="begin" w:fldLock="1"/>
    </w:r>
    <w:r w:rsidRPr="0046361F">
      <w:rPr>
        <w:rStyle w:val="SidhuvudUtskott"/>
      </w:rPr>
      <w:instrText xml:space="preserve"> DOCPROPERTY "UtkastDatum"</w:instrText>
    </w:r>
    <w:r w:rsidRPr="0046361F">
      <w:rPr>
        <w:rStyle w:val="SidhuvudUtskott"/>
      </w:rPr>
      <w:fldChar w:fldCharType="separate"/>
    </w:r>
    <w:r w:rsidRPr="0046361F">
      <w:rPr>
        <w:rStyle w:val="SidhuvudUtskott"/>
      </w:rPr>
      <w:instrText>Nej</w:instrText>
    </w:r>
    <w:r w:rsidRPr="0046361F">
      <w:rPr>
        <w:rStyle w:val="SidhuvudUtskott"/>
      </w:rPr>
      <w:fldChar w:fldCharType="end"/>
    </w:r>
    <w:r w:rsidRPr="0046361F">
      <w:rPr>
        <w:rStyle w:val="SidhuvudUtskott"/>
      </w:rPr>
      <w:instrText xml:space="preserve"> = "Ja" "    </w:instrText>
    </w:r>
    <w:r w:rsidRPr="0046361F">
      <w:rPr>
        <w:rStyle w:val="SidhuvudUtskott"/>
      </w:rPr>
      <w:fldChar w:fldCharType="begin" w:fldLock="1"/>
    </w:r>
    <w:r w:rsidRPr="0046361F">
      <w:rPr>
        <w:rStyle w:val="SidhuvudUtskott"/>
      </w:rPr>
      <w:instrText xml:space="preserve"> PRINTDATE \@ "yyyy-MM-dd HH.mm" </w:instrText>
    </w:r>
    <w:r w:rsidRPr="0046361F">
      <w:rPr>
        <w:rStyle w:val="SidhuvudUtskott"/>
      </w:rPr>
      <w:fldChar w:fldCharType="separate"/>
    </w:r>
    <w:r w:rsidRPr="0046361F">
      <w:rPr>
        <w:rStyle w:val="SidhuvudUtskott"/>
      </w:rPr>
      <w:instrText>2000-08-11 16.42</w:instrText>
    </w:r>
    <w:r w:rsidRPr="0046361F">
      <w:rPr>
        <w:rStyle w:val="SidhuvudUtskott"/>
      </w:rPr>
      <w:fldChar w:fldCharType="end"/>
    </w:r>
    <w:r w:rsidRPr="0046361F">
      <w:rPr>
        <w:rStyle w:val="SidhuvudUtskott"/>
      </w:rPr>
      <w:instrText xml:space="preserve">" </w:instrText>
    </w:r>
    <w:r w:rsidRPr="0046361F">
      <w:rPr>
        <w:rStyle w:val="SidhuvudUtskott"/>
      </w:rPr>
      <w:fldChar w:fldCharType="end"/>
    </w:r>
  </w:p>
  <w:p w:rsidR="00062E14" w:rsidRPr="0046361F" w:rsidRDefault="00062E1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E14" w:rsidRPr="0046361F" w:rsidRDefault="00062E14">
    <w:pPr>
      <w:pStyle w:val="SidhuvudKantUdda"/>
      <w:framePr w:w="8732" w:h="567" w:hRule="exact" w:vSpace="0" w:wrap="around" w:vAnchor="page" w:y="341" w:anchorLock="0"/>
    </w:pPr>
    <w:r w:rsidRPr="0046361F">
      <w:rPr>
        <w:rStyle w:val="SidhuvudRubrikReferens"/>
      </w:rPr>
      <w:t>Förteckning över behandlade förslag</w:t>
    </w:r>
    <w:r w:rsidRPr="0046361F">
      <w:rPr>
        <w:rStyle w:val="SidhuvudBilaga"/>
      </w:rPr>
      <w:t xml:space="preserve">   BILAGA 1 </w:t>
    </w:r>
    <w:r w:rsidRPr="0046361F">
      <w:t xml:space="preserve">     </w:t>
    </w:r>
    <w:r w:rsidRPr="0046361F">
      <w:rPr>
        <w:rStyle w:val="SidhuvudUtskott"/>
      </w:rPr>
      <w:t>2001/02:LU26</w:t>
    </w:r>
  </w:p>
  <w:p w:rsidR="00062E14" w:rsidRPr="0046361F" w:rsidRDefault="00062E14">
    <w:pPr>
      <w:pStyle w:val="SidhuvudKantUdda"/>
      <w:framePr w:w="8732" w:h="567" w:hRule="exact" w:vSpace="0" w:wrap="around" w:vAnchor="page" w:y="341" w:anchorLock="0"/>
    </w:pPr>
  </w:p>
  <w:p w:rsidR="00062E14" w:rsidRPr="0046361F" w:rsidRDefault="00062E1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E14" w:rsidRPr="0046361F" w:rsidRDefault="00062E14">
    <w:pPr>
      <w:pStyle w:val="SidhuvudKantJmn"/>
      <w:framePr w:w="8732" w:h="567" w:hRule="exact" w:vSpace="0" w:wrap="around" w:vAnchor="page" w:y="341" w:anchorLock="0"/>
    </w:pPr>
    <w:r w:rsidRPr="0046361F">
      <w:rPr>
        <w:rStyle w:val="SidhuvudUtskott"/>
      </w:rPr>
      <w:t>2001/02:LU26</w:t>
    </w:r>
    <w:r w:rsidRPr="0046361F">
      <w:t xml:space="preserve">    </w:t>
    </w:r>
  </w:p>
  <w:p w:rsidR="00062E14" w:rsidRPr="0046361F" w:rsidRDefault="00062E14">
    <w:pPr>
      <w:pStyle w:val="SidhuvudKantJmn"/>
      <w:framePr w:w="8732" w:h="567" w:hRule="exact" w:vSpace="0" w:wrap="around" w:vAnchor="page" w:y="341" w:anchorLock="0"/>
    </w:pPr>
  </w:p>
  <w:p w:rsidR="00062E14" w:rsidRPr="0046361F" w:rsidRDefault="00062E14">
    <w:pPr>
      <w:pStyle w:val="SidhuvudKantUdda"/>
      <w:framePr w:w="8732" w:h="567" w:hRule="exact" w:vSpace="0" w:wrap="around" w:vAnchor="page" w:y="341" w:anchorLock="0"/>
    </w:pPr>
    <w:r w:rsidRPr="0046361F">
      <w:rPr>
        <w:rStyle w:val="SidhuvudRubrikReferens"/>
        <w:smallCaps w:val="0"/>
        <w:spacing w:val="0"/>
        <w:sz w:val="19"/>
      </w:rPr>
      <w:t xml:space="preserve"> </w:t>
    </w:r>
  </w:p>
  <w:p w:rsidR="00062E14" w:rsidRPr="0046361F" w:rsidRDefault="00062E1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E14" w:rsidRPr="0046361F" w:rsidRDefault="00062E14">
    <w:pPr>
      <w:pStyle w:val="SidhuvudKantJmn"/>
      <w:framePr w:w="8732" w:h="567" w:hRule="exact" w:vSpace="0" w:wrap="around" w:vAnchor="page" w:y="341" w:anchorLock="0"/>
    </w:pPr>
    <w:r w:rsidRPr="0046361F">
      <w:rPr>
        <w:rStyle w:val="SidhuvudUtskott"/>
      </w:rPr>
      <w:t>2001/02:LU26</w:t>
    </w:r>
    <w:r w:rsidRPr="0046361F">
      <w:t xml:space="preserve">     </w:t>
    </w:r>
    <w:r w:rsidRPr="0046361F">
      <w:rPr>
        <w:rStyle w:val="SidhuvudBilaga"/>
      </w:rPr>
      <w:t xml:space="preserve"> BILAGA 2   </w:t>
    </w:r>
    <w:r w:rsidRPr="0046361F">
      <w:rPr>
        <w:rStyle w:val="SidhuvudRubrikReferens"/>
      </w:rPr>
      <w:t>Förmånsrättskommittén</w:t>
    </w:r>
  </w:p>
  <w:p w:rsidR="00062E14" w:rsidRPr="0046361F" w:rsidRDefault="00062E14">
    <w:pPr>
      <w:pStyle w:val="SidhuvudKantJmn"/>
      <w:framePr w:w="8732" w:h="567" w:hRule="exact" w:vSpace="0" w:wrap="around" w:vAnchor="page" w:y="341" w:anchorLock="0"/>
    </w:pPr>
  </w:p>
  <w:p w:rsidR="00062E14" w:rsidRPr="0046361F" w:rsidRDefault="00062E1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E14" w:rsidRPr="0046361F" w:rsidRDefault="00062E14">
    <w:pPr>
      <w:pStyle w:val="SidhuvudKantUdda"/>
      <w:framePr w:w="8732" w:h="567" w:hRule="exact" w:vSpace="0" w:wrap="around" w:vAnchor="page" w:y="341" w:anchorLock="0"/>
    </w:pPr>
    <w:r w:rsidRPr="0046361F">
      <w:rPr>
        <w:rStyle w:val="SidhuvudRubrikReferens"/>
      </w:rPr>
      <w:fldChar w:fldCharType="begin" w:fldLock="1"/>
    </w:r>
    <w:r w:rsidRPr="0046361F">
      <w:rPr>
        <w:rStyle w:val="SidhuvudRubrikReferens"/>
      </w:rPr>
      <w:instrText xml:space="preserve"> StyleREF "Rubrik 1" </w:instrText>
    </w:r>
    <w:r w:rsidRPr="0046361F">
      <w:rPr>
        <w:rStyle w:val="SidhuvudRubrikReferens"/>
      </w:rPr>
      <w:fldChar w:fldCharType="separate"/>
    </w:r>
    <w:r w:rsidRPr="0046361F">
      <w:rPr>
        <w:rStyle w:val="SidhuvudRubrikReferens"/>
      </w:rPr>
      <w:t>Sammanfattning</w:t>
    </w:r>
    <w:r w:rsidRPr="0046361F">
      <w:rPr>
        <w:rStyle w:val="SidhuvudRubrikReferens"/>
      </w:rPr>
      <w:fldChar w:fldCharType="end"/>
    </w:r>
    <w:r w:rsidRPr="0046361F">
      <w:rPr>
        <w:rStyle w:val="SidhuvudBilaga"/>
      </w:rPr>
      <w:t xml:space="preserve"> </w:t>
    </w:r>
    <w:r w:rsidRPr="0046361F">
      <w:t xml:space="preserve">     </w:t>
    </w:r>
    <w:r w:rsidRPr="0046361F">
      <w:rPr>
        <w:rStyle w:val="SidhuvudUtskott"/>
      </w:rPr>
      <w:fldChar w:fldCharType="begin" w:fldLock="1"/>
    </w:r>
    <w:r w:rsidRPr="0046361F">
      <w:rPr>
        <w:rStyle w:val="SidhuvudUtskott"/>
      </w:rPr>
      <w:instrText xml:space="preserve"> DOCPROPERTY BetänkandeÅr</w:instrText>
    </w:r>
    <w:r w:rsidRPr="0046361F">
      <w:rPr>
        <w:rStyle w:val="SidhuvudUtskott"/>
      </w:rPr>
      <w:fldChar w:fldCharType="separate"/>
    </w:r>
    <w:r w:rsidRPr="0046361F">
      <w:rPr>
        <w:rStyle w:val="SidhuvudUtskott"/>
      </w:rPr>
      <w:t>2001/02</w:t>
    </w:r>
    <w:r w:rsidRPr="0046361F">
      <w:rPr>
        <w:rStyle w:val="SidhuvudUtskott"/>
      </w:rPr>
      <w:fldChar w:fldCharType="end"/>
    </w:r>
    <w:r w:rsidRPr="0046361F">
      <w:rPr>
        <w:rStyle w:val="SidhuvudUtskott"/>
      </w:rPr>
      <w:t>:</w:t>
    </w:r>
    <w:r w:rsidRPr="0046361F">
      <w:rPr>
        <w:rStyle w:val="SidhuvudUtskott"/>
      </w:rPr>
      <w:fldChar w:fldCharType="begin" w:fldLock="1"/>
    </w:r>
    <w:r w:rsidRPr="0046361F">
      <w:rPr>
        <w:rStyle w:val="SidhuvudUtskott"/>
      </w:rPr>
      <w:instrText xml:space="preserve"> DOCPROPERTY</w:instrText>
    </w:r>
    <w:r w:rsidRPr="0046361F">
      <w:instrText xml:space="preserve"> </w:instrText>
    </w:r>
    <w:r w:rsidRPr="0046361F">
      <w:rPr>
        <w:rStyle w:val="SidhuvudUtskott"/>
      </w:rPr>
      <w:instrText>Utskott</w:instrText>
    </w:r>
    <w:r w:rsidRPr="0046361F">
      <w:rPr>
        <w:rStyle w:val="SidhuvudUtskott"/>
      </w:rPr>
      <w:fldChar w:fldCharType="separate"/>
    </w:r>
    <w:r w:rsidRPr="0046361F">
      <w:rPr>
        <w:rStyle w:val="SidhuvudUtskott"/>
      </w:rPr>
      <w:t>LU</w:t>
    </w:r>
    <w:r w:rsidRPr="0046361F">
      <w:rPr>
        <w:rStyle w:val="SidhuvudUtskott"/>
      </w:rPr>
      <w:fldChar w:fldCharType="end"/>
    </w:r>
    <w:r w:rsidRPr="0046361F">
      <w:rPr>
        <w:rStyle w:val="SidhuvudUtskott"/>
      </w:rPr>
      <w:fldChar w:fldCharType="begin" w:fldLock="1"/>
    </w:r>
    <w:r w:rsidRPr="0046361F">
      <w:rPr>
        <w:rStyle w:val="SidhuvudUtskott"/>
      </w:rPr>
      <w:instrText xml:space="preserve"> DOCPROPERTY Betä</w:instrText>
    </w:r>
    <w:r w:rsidRPr="0046361F">
      <w:rPr>
        <w:rStyle w:val="SidhuvudUtskott"/>
      </w:rPr>
      <w:instrText>n</w:instrText>
    </w:r>
    <w:r w:rsidRPr="0046361F">
      <w:rPr>
        <w:rStyle w:val="SidhuvudUtskott"/>
      </w:rPr>
      <w:instrText>kandeNr</w:instrText>
    </w:r>
    <w:r w:rsidRPr="0046361F">
      <w:rPr>
        <w:rStyle w:val="SidhuvudUtskott"/>
      </w:rPr>
      <w:fldChar w:fldCharType="separate"/>
    </w:r>
    <w:r w:rsidRPr="0046361F">
      <w:rPr>
        <w:rStyle w:val="SidhuvudUtskott"/>
      </w:rPr>
      <w:t>26</w:t>
    </w:r>
    <w:r w:rsidRPr="0046361F">
      <w:rPr>
        <w:rStyle w:val="SidhuvudUtskott"/>
      </w:rPr>
      <w:fldChar w:fldCharType="end"/>
    </w:r>
  </w:p>
  <w:p w:rsidR="00062E14" w:rsidRPr="0046361F" w:rsidRDefault="00062E14">
    <w:pPr>
      <w:pStyle w:val="SidhuvudKantUdda"/>
      <w:framePr w:w="8732" w:h="567" w:hRule="exact" w:vSpace="0" w:wrap="around" w:vAnchor="page" w:y="341" w:anchorLock="0"/>
    </w:pPr>
    <w:r w:rsidRPr="0046361F">
      <w:rPr>
        <w:rStyle w:val="SidhuvudUtskott"/>
      </w:rPr>
      <w:fldChar w:fldCharType="begin" w:fldLock="1"/>
    </w:r>
    <w:r w:rsidRPr="0046361F">
      <w:rPr>
        <w:rStyle w:val="SidhuvudUtskott"/>
      </w:rPr>
      <w:instrText xml:space="preserve"> if </w:instrText>
    </w:r>
    <w:r w:rsidRPr="0046361F">
      <w:rPr>
        <w:rStyle w:val="SidhuvudUtskott"/>
      </w:rPr>
      <w:fldChar w:fldCharType="begin" w:fldLock="1"/>
    </w:r>
    <w:r w:rsidRPr="0046361F">
      <w:rPr>
        <w:rStyle w:val="SidhuvudUtskott"/>
      </w:rPr>
      <w:instrText xml:space="preserve"> DOCPROPERTY "UtkastDatum"</w:instrText>
    </w:r>
    <w:r w:rsidRPr="0046361F">
      <w:rPr>
        <w:rStyle w:val="SidhuvudUtskott"/>
      </w:rPr>
      <w:fldChar w:fldCharType="separate"/>
    </w:r>
    <w:r w:rsidRPr="0046361F">
      <w:rPr>
        <w:rStyle w:val="SidhuvudUtskott"/>
      </w:rPr>
      <w:instrText>Nej</w:instrText>
    </w:r>
    <w:r w:rsidRPr="0046361F">
      <w:rPr>
        <w:rStyle w:val="SidhuvudUtskott"/>
      </w:rPr>
      <w:fldChar w:fldCharType="end"/>
    </w:r>
    <w:r w:rsidRPr="0046361F">
      <w:rPr>
        <w:rStyle w:val="SidhuvudUtskott"/>
      </w:rPr>
      <w:instrText xml:space="preserve"> = "Ja" "</w:instrText>
    </w:r>
    <w:r w:rsidRPr="0046361F">
      <w:rPr>
        <w:rStyle w:val="SidhuvudUtskott"/>
      </w:rPr>
      <w:fldChar w:fldCharType="begin" w:fldLock="1"/>
    </w:r>
    <w:r w:rsidRPr="0046361F">
      <w:rPr>
        <w:rStyle w:val="SidhuvudUtskott"/>
      </w:rPr>
      <w:instrText xml:space="preserve"> PRINTDATE \@ "yyyy-MM-dd HH.mm    " </w:instrText>
    </w:r>
    <w:r w:rsidRPr="0046361F">
      <w:rPr>
        <w:rStyle w:val="SidhuvudUtskott"/>
      </w:rPr>
      <w:fldChar w:fldCharType="separate"/>
    </w:r>
    <w:r w:rsidRPr="0046361F">
      <w:rPr>
        <w:rStyle w:val="SidhuvudUtskott"/>
      </w:rPr>
      <w:instrText>2000-08-11 16.42</w:instrText>
    </w:r>
    <w:r w:rsidRPr="0046361F">
      <w:rPr>
        <w:rStyle w:val="SidhuvudUtskott"/>
      </w:rPr>
      <w:fldChar w:fldCharType="end"/>
    </w:r>
    <w:r w:rsidRPr="0046361F">
      <w:rPr>
        <w:rStyle w:val="SidhuvudUtskott"/>
      </w:rPr>
      <w:instrText xml:space="preserve">" </w:instrText>
    </w:r>
    <w:r w:rsidRPr="0046361F">
      <w:rPr>
        <w:rStyle w:val="SidhuvudUtskott"/>
      </w:rPr>
      <w:fldChar w:fldCharType="end"/>
    </w:r>
    <w:r w:rsidRPr="0046361F">
      <w:rPr>
        <w:rStyle w:val="SidhuvudUtskott"/>
      </w:rPr>
      <w:fldChar w:fldCharType="begin" w:fldLock="1"/>
    </w:r>
    <w:r w:rsidRPr="0046361F">
      <w:rPr>
        <w:rStyle w:val="SidhuvudUtskott"/>
      </w:rPr>
      <w:instrText xml:space="preserve"> DOCPR</w:instrText>
    </w:r>
    <w:r w:rsidRPr="0046361F">
      <w:rPr>
        <w:rStyle w:val="SidhuvudUtskott"/>
      </w:rPr>
      <w:instrText>O</w:instrText>
    </w:r>
    <w:r w:rsidRPr="0046361F">
      <w:rPr>
        <w:rStyle w:val="SidhuvudUtskott"/>
      </w:rPr>
      <w:instrText>PERTY Status</w:instrText>
    </w:r>
    <w:r w:rsidRPr="0046361F">
      <w:rPr>
        <w:rStyle w:val="SidhuvudUtskott"/>
      </w:rPr>
      <w:fldChar w:fldCharType="end"/>
    </w:r>
  </w:p>
  <w:p w:rsidR="00062E14" w:rsidRPr="0046361F" w:rsidRDefault="00062E1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E14" w:rsidRPr="0046361F" w:rsidRDefault="00062E14">
    <w:pPr>
      <w:pStyle w:val="SidhuvudKantUdda"/>
      <w:framePr w:w="8732" w:h="567" w:hRule="exact" w:vSpace="0" w:wrap="around" w:vAnchor="page" w:y="341" w:anchorLock="0"/>
    </w:pPr>
    <w:r w:rsidRPr="0046361F">
      <w:rPr>
        <w:rStyle w:val="SidhuvudRubrikReferens"/>
      </w:rPr>
      <w:t>Förmånsrättskommittén</w:t>
    </w:r>
    <w:r w:rsidRPr="0046361F">
      <w:rPr>
        <w:rStyle w:val="SidhuvudBilaga"/>
      </w:rPr>
      <w:t xml:space="preserve">   BILAGA 2 </w:t>
    </w:r>
    <w:r w:rsidRPr="0046361F">
      <w:t xml:space="preserve">     </w:t>
    </w:r>
    <w:r w:rsidRPr="0046361F">
      <w:rPr>
        <w:rStyle w:val="SidhuvudUtskott"/>
      </w:rPr>
      <w:t>2001/02:LU26</w:t>
    </w:r>
  </w:p>
  <w:p w:rsidR="00062E14" w:rsidRPr="0046361F" w:rsidRDefault="00062E14">
    <w:pPr>
      <w:pStyle w:val="SidhuvudKantUdda"/>
      <w:framePr w:w="8732" w:h="567" w:hRule="exact" w:vSpace="0" w:wrap="around" w:vAnchor="page" w:y="341" w:anchorLock="0"/>
    </w:pPr>
  </w:p>
  <w:p w:rsidR="00062E14" w:rsidRPr="0046361F" w:rsidRDefault="00062E1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E14" w:rsidRPr="0046361F" w:rsidRDefault="00062E14">
    <w:pPr>
      <w:pStyle w:val="SidhuvudKantJmn"/>
      <w:framePr w:w="8732" w:h="567" w:hRule="exact" w:vSpace="0" w:wrap="around" w:vAnchor="page" w:y="341" w:anchorLock="0"/>
    </w:pPr>
    <w:r w:rsidRPr="0046361F">
      <w:rPr>
        <w:rStyle w:val="SidhuvudUtskott"/>
      </w:rPr>
      <w:t>2001/02:LU26</w:t>
    </w:r>
    <w:r w:rsidRPr="0046361F">
      <w:t xml:space="preserve">    </w:t>
    </w:r>
  </w:p>
  <w:p w:rsidR="00062E14" w:rsidRPr="0046361F" w:rsidRDefault="00062E14">
    <w:pPr>
      <w:pStyle w:val="SidhuvudKantJmn"/>
      <w:framePr w:w="8732" w:h="567" w:hRule="exact" w:vSpace="0" w:wrap="around" w:vAnchor="page" w:y="341" w:anchorLock="0"/>
    </w:pPr>
  </w:p>
  <w:p w:rsidR="00062E14" w:rsidRPr="0046361F" w:rsidRDefault="00062E14">
    <w:pPr>
      <w:pStyle w:val="SidhuvudKantUdda"/>
      <w:framePr w:w="8732" w:h="567" w:hRule="exact" w:vSpace="0" w:wrap="around" w:vAnchor="page" w:y="341" w:anchorLock="0"/>
    </w:pPr>
    <w:r w:rsidRPr="0046361F">
      <w:rPr>
        <w:rStyle w:val="SidhuvudRubrikReferens"/>
        <w:smallCaps w:val="0"/>
        <w:spacing w:val="0"/>
        <w:sz w:val="19"/>
      </w:rPr>
      <w:t xml:space="preserve"> </w:t>
    </w:r>
  </w:p>
  <w:p w:rsidR="00062E14" w:rsidRPr="0046361F" w:rsidRDefault="00062E1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E14" w:rsidRPr="0046361F" w:rsidRDefault="00062E14">
    <w:pPr>
      <w:pStyle w:val="SidhuvudKantUdda"/>
      <w:framePr w:w="8732" w:h="567" w:hRule="exact" w:vSpace="0" w:wrap="around" w:vAnchor="page" w:y="341" w:anchorLock="0"/>
    </w:pPr>
    <w:r w:rsidRPr="0046361F">
      <w:t xml:space="preserve"> </w:t>
    </w:r>
  </w:p>
  <w:p w:rsidR="00062E14" w:rsidRPr="0046361F" w:rsidRDefault="00062E1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E14" w:rsidRPr="0046361F" w:rsidRDefault="00062E14">
    <w:pPr>
      <w:pStyle w:val="SidhuvudKantJmn"/>
      <w:framePr w:w="8732" w:h="567" w:hRule="exact" w:vSpace="0" w:wrap="around" w:vAnchor="page" w:y="341" w:anchorLock="0"/>
    </w:pPr>
    <w:r w:rsidRPr="0046361F">
      <w:rPr>
        <w:rStyle w:val="SidhuvudUtskott"/>
      </w:rPr>
      <w:fldChar w:fldCharType="begin" w:fldLock="1"/>
    </w:r>
    <w:r w:rsidRPr="0046361F">
      <w:rPr>
        <w:rStyle w:val="SidhuvudUtskott"/>
      </w:rPr>
      <w:instrText xml:space="preserve"> DOCPROPERTY BetänkandeÅr</w:instrText>
    </w:r>
    <w:r w:rsidRPr="0046361F">
      <w:rPr>
        <w:rStyle w:val="SidhuvudUtskott"/>
      </w:rPr>
      <w:fldChar w:fldCharType="separate"/>
    </w:r>
    <w:r w:rsidRPr="0046361F">
      <w:rPr>
        <w:rStyle w:val="SidhuvudUtskott"/>
      </w:rPr>
      <w:t>2001/02</w:t>
    </w:r>
    <w:r w:rsidRPr="0046361F">
      <w:rPr>
        <w:rStyle w:val="SidhuvudUtskott"/>
      </w:rPr>
      <w:fldChar w:fldCharType="end"/>
    </w:r>
    <w:r w:rsidRPr="0046361F">
      <w:rPr>
        <w:rStyle w:val="SidhuvudUtskott"/>
      </w:rPr>
      <w:t>:</w:t>
    </w:r>
    <w:r w:rsidRPr="0046361F">
      <w:rPr>
        <w:rStyle w:val="SidhuvudUtskott"/>
      </w:rPr>
      <w:fldChar w:fldCharType="begin" w:fldLock="1"/>
    </w:r>
    <w:r w:rsidRPr="0046361F">
      <w:rPr>
        <w:rStyle w:val="SidhuvudUtskott"/>
      </w:rPr>
      <w:instrText xml:space="preserve"> DOCPROPERTY Utskott</w:instrText>
    </w:r>
    <w:r w:rsidRPr="0046361F">
      <w:rPr>
        <w:rStyle w:val="SidhuvudUtskott"/>
      </w:rPr>
      <w:fldChar w:fldCharType="separate"/>
    </w:r>
    <w:r w:rsidRPr="0046361F">
      <w:rPr>
        <w:rStyle w:val="SidhuvudUtskott"/>
      </w:rPr>
      <w:t>LU</w:t>
    </w:r>
    <w:r w:rsidRPr="0046361F">
      <w:rPr>
        <w:rStyle w:val="SidhuvudUtskott"/>
      </w:rPr>
      <w:fldChar w:fldCharType="end"/>
    </w:r>
    <w:r w:rsidRPr="0046361F">
      <w:rPr>
        <w:rStyle w:val="SidhuvudUtskott"/>
      </w:rPr>
      <w:fldChar w:fldCharType="begin" w:fldLock="1"/>
    </w:r>
    <w:r w:rsidRPr="0046361F">
      <w:rPr>
        <w:rStyle w:val="SidhuvudUtskott"/>
      </w:rPr>
      <w:instrText xml:space="preserve"> DOCPROPERTY BetänkandeNr</w:instrText>
    </w:r>
    <w:r w:rsidRPr="0046361F">
      <w:rPr>
        <w:rStyle w:val="SidhuvudUtskott"/>
      </w:rPr>
      <w:fldChar w:fldCharType="separate"/>
    </w:r>
    <w:r w:rsidRPr="0046361F">
      <w:rPr>
        <w:rStyle w:val="SidhuvudUtskott"/>
      </w:rPr>
      <w:t>26</w:t>
    </w:r>
    <w:r w:rsidRPr="0046361F">
      <w:rPr>
        <w:rStyle w:val="SidhuvudUtskott"/>
      </w:rPr>
      <w:fldChar w:fldCharType="end"/>
    </w:r>
    <w:r w:rsidRPr="0046361F">
      <w:t xml:space="preserve">     </w:t>
    </w:r>
    <w:r w:rsidRPr="0046361F">
      <w:rPr>
        <w:rStyle w:val="SidhuvudBilaga"/>
      </w:rPr>
      <w:t xml:space="preserve"> </w:t>
    </w:r>
    <w:r w:rsidRPr="0046361F">
      <w:rPr>
        <w:rStyle w:val="SidhuvudRubrikReferens"/>
      </w:rPr>
      <w:fldChar w:fldCharType="begin" w:fldLock="1"/>
    </w:r>
    <w:r w:rsidRPr="0046361F">
      <w:rPr>
        <w:rStyle w:val="SidhuvudRubrikReferens"/>
      </w:rPr>
      <w:instrText xml:space="preserve"> StyleREF "Rubrik 1" </w:instrText>
    </w:r>
    <w:r w:rsidRPr="0046361F">
      <w:rPr>
        <w:rStyle w:val="SidhuvudRubrikReferens"/>
      </w:rPr>
      <w:fldChar w:fldCharType="separate"/>
    </w:r>
    <w:r w:rsidRPr="0046361F">
      <w:rPr>
        <w:rStyle w:val="SidhuvudRubrikReferens"/>
      </w:rPr>
      <w:t>Sammanfattning</w:t>
    </w:r>
    <w:r w:rsidRPr="0046361F">
      <w:rPr>
        <w:rStyle w:val="SidhuvudRubrikReferens"/>
      </w:rPr>
      <w:fldChar w:fldCharType="end"/>
    </w:r>
  </w:p>
  <w:p w:rsidR="00062E14" w:rsidRPr="0046361F" w:rsidRDefault="00062E14">
    <w:pPr>
      <w:pStyle w:val="SidhuvudKantJmn"/>
      <w:framePr w:w="8732" w:h="567" w:hRule="exact" w:vSpace="0" w:wrap="around" w:vAnchor="page" w:y="341" w:anchorLock="0"/>
    </w:pPr>
    <w:r w:rsidRPr="0046361F">
      <w:rPr>
        <w:rStyle w:val="SidhuvudUtskott"/>
      </w:rPr>
      <w:fldChar w:fldCharType="begin" w:fldLock="1"/>
    </w:r>
    <w:r w:rsidRPr="0046361F">
      <w:rPr>
        <w:rStyle w:val="SidhuvudUtskott"/>
      </w:rPr>
      <w:instrText xml:space="preserve"> DOCPROPERTY Status</w:instrText>
    </w:r>
    <w:r w:rsidRPr="0046361F">
      <w:rPr>
        <w:rStyle w:val="SidhuvudUtskott"/>
      </w:rPr>
      <w:fldChar w:fldCharType="end"/>
    </w:r>
    <w:r w:rsidRPr="0046361F">
      <w:rPr>
        <w:rStyle w:val="SidhuvudUtskott"/>
      </w:rPr>
      <w:fldChar w:fldCharType="begin" w:fldLock="1"/>
    </w:r>
    <w:r w:rsidRPr="0046361F">
      <w:rPr>
        <w:rStyle w:val="SidhuvudUtskott"/>
      </w:rPr>
      <w:instrText xml:space="preserve"> if </w:instrText>
    </w:r>
    <w:r w:rsidRPr="0046361F">
      <w:rPr>
        <w:rStyle w:val="SidhuvudUtskott"/>
      </w:rPr>
      <w:fldChar w:fldCharType="begin" w:fldLock="1"/>
    </w:r>
    <w:r w:rsidRPr="0046361F">
      <w:rPr>
        <w:rStyle w:val="SidhuvudUtskott"/>
      </w:rPr>
      <w:instrText xml:space="preserve"> DOCPROPERTY "UtkastDatum"</w:instrText>
    </w:r>
    <w:r w:rsidRPr="0046361F">
      <w:rPr>
        <w:rStyle w:val="SidhuvudUtskott"/>
      </w:rPr>
      <w:fldChar w:fldCharType="separate"/>
    </w:r>
    <w:r w:rsidRPr="0046361F">
      <w:rPr>
        <w:rStyle w:val="SidhuvudUtskott"/>
      </w:rPr>
      <w:instrText>Nej</w:instrText>
    </w:r>
    <w:r w:rsidRPr="0046361F">
      <w:rPr>
        <w:rStyle w:val="SidhuvudUtskott"/>
      </w:rPr>
      <w:fldChar w:fldCharType="end"/>
    </w:r>
    <w:r w:rsidRPr="0046361F">
      <w:rPr>
        <w:rStyle w:val="SidhuvudUtskott"/>
      </w:rPr>
      <w:instrText xml:space="preserve"> = "Ja" "    </w:instrText>
    </w:r>
    <w:r w:rsidRPr="0046361F">
      <w:rPr>
        <w:rStyle w:val="SidhuvudUtskott"/>
      </w:rPr>
      <w:fldChar w:fldCharType="begin" w:fldLock="1"/>
    </w:r>
    <w:r w:rsidRPr="0046361F">
      <w:rPr>
        <w:rStyle w:val="SidhuvudUtskott"/>
      </w:rPr>
      <w:instrText xml:space="preserve"> PRINTDATE \@ "yyyy-MM-dd HH.mm" </w:instrText>
    </w:r>
    <w:r w:rsidRPr="0046361F">
      <w:rPr>
        <w:rStyle w:val="SidhuvudUtskott"/>
      </w:rPr>
      <w:fldChar w:fldCharType="separate"/>
    </w:r>
    <w:r w:rsidRPr="0046361F">
      <w:rPr>
        <w:rStyle w:val="SidhuvudUtskott"/>
      </w:rPr>
      <w:instrText>2000-08-11 16.42</w:instrText>
    </w:r>
    <w:r w:rsidRPr="0046361F">
      <w:rPr>
        <w:rStyle w:val="SidhuvudUtskott"/>
      </w:rPr>
      <w:fldChar w:fldCharType="end"/>
    </w:r>
    <w:r w:rsidRPr="0046361F">
      <w:rPr>
        <w:rStyle w:val="SidhuvudUtskott"/>
      </w:rPr>
      <w:instrText xml:space="preserve">" </w:instrText>
    </w:r>
    <w:r w:rsidRPr="0046361F">
      <w:rPr>
        <w:rStyle w:val="SidhuvudUtskott"/>
      </w:rPr>
      <w:fldChar w:fldCharType="end"/>
    </w:r>
  </w:p>
  <w:p w:rsidR="00062E14" w:rsidRPr="0046361F" w:rsidRDefault="00062E1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E14" w:rsidRPr="0046361F" w:rsidRDefault="00062E14">
    <w:pPr>
      <w:pStyle w:val="SidhuvudKantUdda"/>
      <w:framePr w:w="8732" w:h="567" w:hRule="exact" w:vSpace="0" w:wrap="around" w:vAnchor="page" w:y="341" w:anchorLock="0"/>
    </w:pPr>
    <w:r w:rsidRPr="0046361F">
      <w:rPr>
        <w:rStyle w:val="SidhuvudRubrikReferens"/>
      </w:rPr>
      <w:fldChar w:fldCharType="begin" w:fldLock="1"/>
    </w:r>
    <w:r w:rsidRPr="0046361F">
      <w:rPr>
        <w:rStyle w:val="SidhuvudRubrikReferens"/>
      </w:rPr>
      <w:instrText xml:space="preserve"> StyleREF "Rubrik 1" </w:instrText>
    </w:r>
    <w:r w:rsidRPr="0046361F">
      <w:rPr>
        <w:rStyle w:val="SidhuvudRubrikReferens"/>
      </w:rPr>
      <w:fldChar w:fldCharType="separate"/>
    </w:r>
    <w:r w:rsidRPr="0046361F">
      <w:rPr>
        <w:rStyle w:val="SidhuvudRubrikReferens"/>
      </w:rPr>
      <w:t>Sammanfattning</w:t>
    </w:r>
    <w:r w:rsidRPr="0046361F">
      <w:rPr>
        <w:rStyle w:val="SidhuvudRubrikReferens"/>
      </w:rPr>
      <w:fldChar w:fldCharType="end"/>
    </w:r>
    <w:r w:rsidRPr="0046361F">
      <w:rPr>
        <w:rStyle w:val="SidhuvudBilaga"/>
      </w:rPr>
      <w:t xml:space="preserve"> </w:t>
    </w:r>
    <w:r w:rsidRPr="0046361F">
      <w:t xml:space="preserve">     </w:t>
    </w:r>
    <w:r w:rsidRPr="0046361F">
      <w:rPr>
        <w:rStyle w:val="SidhuvudUtskott"/>
      </w:rPr>
      <w:fldChar w:fldCharType="begin" w:fldLock="1"/>
    </w:r>
    <w:r w:rsidRPr="0046361F">
      <w:rPr>
        <w:rStyle w:val="SidhuvudUtskott"/>
      </w:rPr>
      <w:instrText xml:space="preserve"> DOCPROPERTY BetänkandeÅr</w:instrText>
    </w:r>
    <w:r w:rsidRPr="0046361F">
      <w:rPr>
        <w:rStyle w:val="SidhuvudUtskott"/>
      </w:rPr>
      <w:fldChar w:fldCharType="separate"/>
    </w:r>
    <w:r w:rsidRPr="0046361F">
      <w:rPr>
        <w:rStyle w:val="SidhuvudUtskott"/>
      </w:rPr>
      <w:t>2001/02</w:t>
    </w:r>
    <w:r w:rsidRPr="0046361F">
      <w:rPr>
        <w:rStyle w:val="SidhuvudUtskott"/>
      </w:rPr>
      <w:fldChar w:fldCharType="end"/>
    </w:r>
    <w:r w:rsidRPr="0046361F">
      <w:rPr>
        <w:rStyle w:val="SidhuvudUtskott"/>
      </w:rPr>
      <w:t>:</w:t>
    </w:r>
    <w:r w:rsidRPr="0046361F">
      <w:rPr>
        <w:rStyle w:val="SidhuvudUtskott"/>
      </w:rPr>
      <w:fldChar w:fldCharType="begin" w:fldLock="1"/>
    </w:r>
    <w:r w:rsidRPr="0046361F">
      <w:rPr>
        <w:rStyle w:val="SidhuvudUtskott"/>
      </w:rPr>
      <w:instrText xml:space="preserve"> DOCPROPERTY</w:instrText>
    </w:r>
    <w:r w:rsidRPr="0046361F">
      <w:instrText xml:space="preserve"> </w:instrText>
    </w:r>
    <w:r w:rsidRPr="0046361F">
      <w:rPr>
        <w:rStyle w:val="SidhuvudUtskott"/>
      </w:rPr>
      <w:instrText>Utskott</w:instrText>
    </w:r>
    <w:r w:rsidRPr="0046361F">
      <w:rPr>
        <w:rStyle w:val="SidhuvudUtskott"/>
      </w:rPr>
      <w:fldChar w:fldCharType="separate"/>
    </w:r>
    <w:r w:rsidRPr="0046361F">
      <w:rPr>
        <w:rStyle w:val="SidhuvudUtskott"/>
      </w:rPr>
      <w:t>LU</w:t>
    </w:r>
    <w:r w:rsidRPr="0046361F">
      <w:rPr>
        <w:rStyle w:val="SidhuvudUtskott"/>
      </w:rPr>
      <w:fldChar w:fldCharType="end"/>
    </w:r>
    <w:r w:rsidRPr="0046361F">
      <w:rPr>
        <w:rStyle w:val="SidhuvudUtskott"/>
      </w:rPr>
      <w:fldChar w:fldCharType="begin" w:fldLock="1"/>
    </w:r>
    <w:r w:rsidRPr="0046361F">
      <w:rPr>
        <w:rStyle w:val="SidhuvudUtskott"/>
      </w:rPr>
      <w:instrText xml:space="preserve"> DOCPROPERTY Betä</w:instrText>
    </w:r>
    <w:r w:rsidRPr="0046361F">
      <w:rPr>
        <w:rStyle w:val="SidhuvudUtskott"/>
      </w:rPr>
      <w:instrText>n</w:instrText>
    </w:r>
    <w:r w:rsidRPr="0046361F">
      <w:rPr>
        <w:rStyle w:val="SidhuvudUtskott"/>
      </w:rPr>
      <w:instrText>kandeNr</w:instrText>
    </w:r>
    <w:r w:rsidRPr="0046361F">
      <w:rPr>
        <w:rStyle w:val="SidhuvudUtskott"/>
      </w:rPr>
      <w:fldChar w:fldCharType="separate"/>
    </w:r>
    <w:r w:rsidRPr="0046361F">
      <w:rPr>
        <w:rStyle w:val="SidhuvudUtskott"/>
      </w:rPr>
      <w:t>26</w:t>
    </w:r>
    <w:r w:rsidRPr="0046361F">
      <w:rPr>
        <w:rStyle w:val="SidhuvudUtskott"/>
      </w:rPr>
      <w:fldChar w:fldCharType="end"/>
    </w:r>
  </w:p>
  <w:p w:rsidR="00062E14" w:rsidRPr="0046361F" w:rsidRDefault="00062E14">
    <w:pPr>
      <w:pStyle w:val="SidhuvudKantUdda"/>
      <w:framePr w:w="8732" w:h="567" w:hRule="exact" w:vSpace="0" w:wrap="around" w:vAnchor="page" w:y="341" w:anchorLock="0"/>
    </w:pPr>
    <w:r w:rsidRPr="0046361F">
      <w:rPr>
        <w:rStyle w:val="SidhuvudUtskott"/>
      </w:rPr>
      <w:fldChar w:fldCharType="begin" w:fldLock="1"/>
    </w:r>
    <w:r w:rsidRPr="0046361F">
      <w:rPr>
        <w:rStyle w:val="SidhuvudUtskott"/>
      </w:rPr>
      <w:instrText xml:space="preserve"> if </w:instrText>
    </w:r>
    <w:r w:rsidRPr="0046361F">
      <w:rPr>
        <w:rStyle w:val="SidhuvudUtskott"/>
      </w:rPr>
      <w:fldChar w:fldCharType="begin" w:fldLock="1"/>
    </w:r>
    <w:r w:rsidRPr="0046361F">
      <w:rPr>
        <w:rStyle w:val="SidhuvudUtskott"/>
      </w:rPr>
      <w:instrText xml:space="preserve"> DOCPROPERTY "UtkastDatum"</w:instrText>
    </w:r>
    <w:r w:rsidRPr="0046361F">
      <w:rPr>
        <w:rStyle w:val="SidhuvudUtskott"/>
      </w:rPr>
      <w:fldChar w:fldCharType="separate"/>
    </w:r>
    <w:r w:rsidRPr="0046361F">
      <w:rPr>
        <w:rStyle w:val="SidhuvudUtskott"/>
      </w:rPr>
      <w:instrText>Nej</w:instrText>
    </w:r>
    <w:r w:rsidRPr="0046361F">
      <w:rPr>
        <w:rStyle w:val="SidhuvudUtskott"/>
      </w:rPr>
      <w:fldChar w:fldCharType="end"/>
    </w:r>
    <w:r w:rsidRPr="0046361F">
      <w:rPr>
        <w:rStyle w:val="SidhuvudUtskott"/>
      </w:rPr>
      <w:instrText xml:space="preserve"> = "Ja" "</w:instrText>
    </w:r>
    <w:r w:rsidRPr="0046361F">
      <w:rPr>
        <w:rStyle w:val="SidhuvudUtskott"/>
      </w:rPr>
      <w:fldChar w:fldCharType="begin" w:fldLock="1"/>
    </w:r>
    <w:r w:rsidRPr="0046361F">
      <w:rPr>
        <w:rStyle w:val="SidhuvudUtskott"/>
      </w:rPr>
      <w:instrText xml:space="preserve"> PRINTDATE \@ "yyyy-MM-dd HH.mm    " </w:instrText>
    </w:r>
    <w:r w:rsidRPr="0046361F">
      <w:rPr>
        <w:rStyle w:val="SidhuvudUtskott"/>
      </w:rPr>
      <w:fldChar w:fldCharType="separate"/>
    </w:r>
    <w:r w:rsidRPr="0046361F">
      <w:rPr>
        <w:rStyle w:val="SidhuvudUtskott"/>
      </w:rPr>
      <w:instrText>2000-08-11 16.42</w:instrText>
    </w:r>
    <w:r w:rsidRPr="0046361F">
      <w:rPr>
        <w:rStyle w:val="SidhuvudUtskott"/>
      </w:rPr>
      <w:fldChar w:fldCharType="end"/>
    </w:r>
    <w:r w:rsidRPr="0046361F">
      <w:rPr>
        <w:rStyle w:val="SidhuvudUtskott"/>
      </w:rPr>
      <w:instrText xml:space="preserve">" </w:instrText>
    </w:r>
    <w:r w:rsidRPr="0046361F">
      <w:rPr>
        <w:rStyle w:val="SidhuvudUtskott"/>
      </w:rPr>
      <w:fldChar w:fldCharType="end"/>
    </w:r>
    <w:r w:rsidRPr="0046361F">
      <w:rPr>
        <w:rStyle w:val="SidhuvudUtskott"/>
      </w:rPr>
      <w:fldChar w:fldCharType="begin" w:fldLock="1"/>
    </w:r>
    <w:r w:rsidRPr="0046361F">
      <w:rPr>
        <w:rStyle w:val="SidhuvudUtskott"/>
      </w:rPr>
      <w:instrText xml:space="preserve"> DOCPR</w:instrText>
    </w:r>
    <w:r w:rsidRPr="0046361F">
      <w:rPr>
        <w:rStyle w:val="SidhuvudUtskott"/>
      </w:rPr>
      <w:instrText>O</w:instrText>
    </w:r>
    <w:r w:rsidRPr="0046361F">
      <w:rPr>
        <w:rStyle w:val="SidhuvudUtskott"/>
      </w:rPr>
      <w:instrText>PERTY Status</w:instrText>
    </w:r>
    <w:r w:rsidRPr="0046361F">
      <w:rPr>
        <w:rStyle w:val="SidhuvudUtskott"/>
      </w:rPr>
      <w:fldChar w:fldCharType="end"/>
    </w:r>
  </w:p>
  <w:p w:rsidR="00062E14" w:rsidRPr="0046361F" w:rsidRDefault="00062E1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E14" w:rsidRPr="0046361F" w:rsidRDefault="00062E14">
    <w:pPr>
      <w:pStyle w:val="SidhuvudKantJmn"/>
      <w:framePr w:w="8732" w:h="567" w:hRule="exact" w:vSpace="0" w:wrap="around" w:vAnchor="page" w:y="341" w:anchorLock="0"/>
    </w:pPr>
    <w:r w:rsidRPr="0046361F">
      <w:rPr>
        <w:rStyle w:val="SidhuvudUtskott"/>
      </w:rPr>
      <w:t>2001/02:LU26</w:t>
    </w:r>
    <w:r w:rsidRPr="0046361F">
      <w:t xml:space="preserve">    </w:t>
    </w:r>
  </w:p>
  <w:p w:rsidR="00062E14" w:rsidRPr="0046361F" w:rsidRDefault="00062E14">
    <w:pPr>
      <w:pStyle w:val="SidhuvudKantJmn"/>
      <w:framePr w:w="8732" w:h="567" w:hRule="exact" w:vSpace="0" w:wrap="around" w:vAnchor="page" w:y="341" w:anchorLock="0"/>
    </w:pPr>
  </w:p>
  <w:p w:rsidR="00062E14" w:rsidRPr="0046361F" w:rsidRDefault="00062E14">
    <w:pPr>
      <w:pStyle w:val="SidhuvudKantUdda"/>
      <w:framePr w:w="8732" w:h="567" w:hRule="exact" w:vSpace="0" w:wrap="around" w:vAnchor="page" w:y="341" w:anchorLock="0"/>
    </w:pPr>
    <w:r w:rsidRPr="0046361F">
      <w:rPr>
        <w:rStyle w:val="SidhuvudRubrikReferens"/>
        <w:smallCaps w:val="0"/>
        <w:spacing w:val="0"/>
        <w:sz w:val="19"/>
      </w:rPr>
      <w:t xml:space="preserve"> </w:t>
    </w:r>
  </w:p>
  <w:p w:rsidR="00062E14" w:rsidRPr="0046361F" w:rsidRDefault="00062E1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E14" w:rsidRPr="0046361F" w:rsidRDefault="00062E14">
    <w:pPr>
      <w:pStyle w:val="SidhuvudKantJmn"/>
      <w:framePr w:w="8732" w:h="567" w:hRule="exact" w:vSpace="0" w:wrap="around" w:vAnchor="page" w:y="341" w:anchorLock="0"/>
    </w:pPr>
    <w:r w:rsidRPr="0046361F">
      <w:rPr>
        <w:rStyle w:val="SidhuvudUtskott"/>
      </w:rPr>
      <w:fldChar w:fldCharType="begin" w:fldLock="1"/>
    </w:r>
    <w:r w:rsidRPr="0046361F">
      <w:rPr>
        <w:rStyle w:val="SidhuvudUtskott"/>
      </w:rPr>
      <w:instrText xml:space="preserve"> DOCPROPERTY BetänkandeÅr</w:instrText>
    </w:r>
    <w:r w:rsidRPr="0046361F">
      <w:rPr>
        <w:rStyle w:val="SidhuvudUtskott"/>
      </w:rPr>
      <w:fldChar w:fldCharType="separate"/>
    </w:r>
    <w:r w:rsidRPr="0046361F">
      <w:rPr>
        <w:rStyle w:val="SidhuvudUtskott"/>
      </w:rPr>
      <w:t>2001/02</w:t>
    </w:r>
    <w:r w:rsidRPr="0046361F">
      <w:rPr>
        <w:rStyle w:val="SidhuvudUtskott"/>
      </w:rPr>
      <w:fldChar w:fldCharType="end"/>
    </w:r>
    <w:r w:rsidRPr="0046361F">
      <w:rPr>
        <w:rStyle w:val="SidhuvudUtskott"/>
      </w:rPr>
      <w:t>:</w:t>
    </w:r>
    <w:r w:rsidRPr="0046361F">
      <w:rPr>
        <w:rStyle w:val="SidhuvudUtskott"/>
      </w:rPr>
      <w:fldChar w:fldCharType="begin" w:fldLock="1"/>
    </w:r>
    <w:r w:rsidRPr="0046361F">
      <w:rPr>
        <w:rStyle w:val="SidhuvudUtskott"/>
      </w:rPr>
      <w:instrText xml:space="preserve"> DOCPROPERTY Utskott</w:instrText>
    </w:r>
    <w:r w:rsidRPr="0046361F">
      <w:rPr>
        <w:rStyle w:val="SidhuvudUtskott"/>
      </w:rPr>
      <w:fldChar w:fldCharType="separate"/>
    </w:r>
    <w:r w:rsidRPr="0046361F">
      <w:rPr>
        <w:rStyle w:val="SidhuvudUtskott"/>
      </w:rPr>
      <w:t>LU</w:t>
    </w:r>
    <w:r w:rsidRPr="0046361F">
      <w:rPr>
        <w:rStyle w:val="SidhuvudUtskott"/>
      </w:rPr>
      <w:fldChar w:fldCharType="end"/>
    </w:r>
    <w:r w:rsidRPr="0046361F">
      <w:rPr>
        <w:rStyle w:val="SidhuvudUtskott"/>
      </w:rPr>
      <w:fldChar w:fldCharType="begin" w:fldLock="1"/>
    </w:r>
    <w:r w:rsidRPr="0046361F">
      <w:rPr>
        <w:rStyle w:val="SidhuvudUtskott"/>
      </w:rPr>
      <w:instrText xml:space="preserve"> DOCPROPERTY BetänkandeNr</w:instrText>
    </w:r>
    <w:r w:rsidRPr="0046361F">
      <w:rPr>
        <w:rStyle w:val="SidhuvudUtskott"/>
      </w:rPr>
      <w:fldChar w:fldCharType="separate"/>
    </w:r>
    <w:r w:rsidRPr="0046361F">
      <w:rPr>
        <w:rStyle w:val="SidhuvudUtskott"/>
      </w:rPr>
      <w:t>26</w:t>
    </w:r>
    <w:r w:rsidRPr="0046361F">
      <w:rPr>
        <w:rStyle w:val="SidhuvudUtskott"/>
      </w:rPr>
      <w:fldChar w:fldCharType="end"/>
    </w:r>
    <w:r w:rsidRPr="0046361F">
      <w:t xml:space="preserve">     </w:t>
    </w:r>
    <w:r w:rsidRPr="0046361F">
      <w:rPr>
        <w:rStyle w:val="SidhuvudBilaga"/>
      </w:rPr>
      <w:t xml:space="preserve"> </w:t>
    </w:r>
    <w:r w:rsidRPr="0046361F">
      <w:rPr>
        <w:rStyle w:val="SidhuvudRubrikReferens"/>
      </w:rPr>
      <w:fldChar w:fldCharType="begin" w:fldLock="1"/>
    </w:r>
    <w:r w:rsidRPr="0046361F">
      <w:rPr>
        <w:rStyle w:val="SidhuvudRubrikReferens"/>
      </w:rPr>
      <w:instrText xml:space="preserve"> StyleREF "Rubrik 1" </w:instrText>
    </w:r>
    <w:r w:rsidRPr="0046361F">
      <w:rPr>
        <w:rStyle w:val="SidhuvudRubrikReferens"/>
      </w:rPr>
      <w:fldChar w:fldCharType="separate"/>
    </w:r>
    <w:r w:rsidRPr="0046361F">
      <w:rPr>
        <w:rStyle w:val="SidhuvudRubrikReferens"/>
      </w:rPr>
      <w:t>Innehållsförteckning</w:t>
    </w:r>
    <w:r w:rsidRPr="0046361F">
      <w:rPr>
        <w:rStyle w:val="SidhuvudRubrikReferens"/>
      </w:rPr>
      <w:fldChar w:fldCharType="end"/>
    </w:r>
  </w:p>
  <w:p w:rsidR="00062E14" w:rsidRPr="0046361F" w:rsidRDefault="00062E14">
    <w:pPr>
      <w:pStyle w:val="SidhuvudKantJmn"/>
      <w:framePr w:w="8732" w:h="567" w:hRule="exact" w:vSpace="0" w:wrap="around" w:vAnchor="page" w:y="341" w:anchorLock="0"/>
    </w:pPr>
    <w:r w:rsidRPr="0046361F">
      <w:rPr>
        <w:rStyle w:val="SidhuvudUtskott"/>
      </w:rPr>
      <w:fldChar w:fldCharType="begin" w:fldLock="1"/>
    </w:r>
    <w:r w:rsidRPr="0046361F">
      <w:rPr>
        <w:rStyle w:val="SidhuvudUtskott"/>
      </w:rPr>
      <w:instrText xml:space="preserve"> DOCPROPERTY Status</w:instrText>
    </w:r>
    <w:r w:rsidRPr="0046361F">
      <w:rPr>
        <w:rStyle w:val="SidhuvudUtskott"/>
      </w:rPr>
      <w:fldChar w:fldCharType="end"/>
    </w:r>
    <w:r w:rsidRPr="0046361F">
      <w:rPr>
        <w:rStyle w:val="SidhuvudUtskott"/>
      </w:rPr>
      <w:fldChar w:fldCharType="begin" w:fldLock="1"/>
    </w:r>
    <w:r w:rsidRPr="0046361F">
      <w:rPr>
        <w:rStyle w:val="SidhuvudUtskott"/>
      </w:rPr>
      <w:instrText xml:space="preserve"> if </w:instrText>
    </w:r>
    <w:r w:rsidRPr="0046361F">
      <w:rPr>
        <w:rStyle w:val="SidhuvudUtskott"/>
      </w:rPr>
      <w:fldChar w:fldCharType="begin" w:fldLock="1"/>
    </w:r>
    <w:r w:rsidRPr="0046361F">
      <w:rPr>
        <w:rStyle w:val="SidhuvudUtskott"/>
      </w:rPr>
      <w:instrText xml:space="preserve"> DOCPROPERTY "UtkastDatum"</w:instrText>
    </w:r>
    <w:r w:rsidRPr="0046361F">
      <w:rPr>
        <w:rStyle w:val="SidhuvudUtskott"/>
      </w:rPr>
      <w:fldChar w:fldCharType="separate"/>
    </w:r>
    <w:r w:rsidRPr="0046361F">
      <w:rPr>
        <w:rStyle w:val="SidhuvudUtskott"/>
      </w:rPr>
      <w:instrText>Nej</w:instrText>
    </w:r>
    <w:r w:rsidRPr="0046361F">
      <w:rPr>
        <w:rStyle w:val="SidhuvudUtskott"/>
      </w:rPr>
      <w:fldChar w:fldCharType="end"/>
    </w:r>
    <w:r w:rsidRPr="0046361F">
      <w:rPr>
        <w:rStyle w:val="SidhuvudUtskott"/>
      </w:rPr>
      <w:instrText xml:space="preserve"> = "Ja" "    </w:instrText>
    </w:r>
    <w:r w:rsidRPr="0046361F">
      <w:rPr>
        <w:rStyle w:val="SidhuvudUtskott"/>
      </w:rPr>
      <w:fldChar w:fldCharType="begin" w:fldLock="1"/>
    </w:r>
    <w:r w:rsidRPr="0046361F">
      <w:rPr>
        <w:rStyle w:val="SidhuvudUtskott"/>
      </w:rPr>
      <w:instrText xml:space="preserve"> PRINTDATE \@ "yyyy-MM-dd HH.mm" </w:instrText>
    </w:r>
    <w:r w:rsidRPr="0046361F">
      <w:rPr>
        <w:rStyle w:val="SidhuvudUtskott"/>
      </w:rPr>
      <w:fldChar w:fldCharType="separate"/>
    </w:r>
    <w:r w:rsidRPr="0046361F">
      <w:rPr>
        <w:rStyle w:val="SidhuvudUtskott"/>
      </w:rPr>
      <w:instrText>2000-08-11 16.42</w:instrText>
    </w:r>
    <w:r w:rsidRPr="0046361F">
      <w:rPr>
        <w:rStyle w:val="SidhuvudUtskott"/>
      </w:rPr>
      <w:fldChar w:fldCharType="end"/>
    </w:r>
    <w:r w:rsidRPr="0046361F">
      <w:rPr>
        <w:rStyle w:val="SidhuvudUtskott"/>
      </w:rPr>
      <w:instrText xml:space="preserve">" </w:instrText>
    </w:r>
    <w:r w:rsidRPr="0046361F">
      <w:rPr>
        <w:rStyle w:val="SidhuvudUtskott"/>
      </w:rPr>
      <w:fldChar w:fldCharType="end"/>
    </w:r>
  </w:p>
  <w:p w:rsidR="00062E14" w:rsidRPr="0046361F" w:rsidRDefault="00062E1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E14" w:rsidRPr="0046361F" w:rsidRDefault="00062E14">
    <w:pPr>
      <w:pStyle w:val="SidhuvudKantUdda"/>
      <w:framePr w:w="8732" w:h="567" w:hRule="exact" w:vSpace="0" w:wrap="around" w:vAnchor="page" w:y="341" w:anchorLock="0"/>
    </w:pPr>
    <w:r w:rsidRPr="0046361F">
      <w:rPr>
        <w:rStyle w:val="SidhuvudRubrikReferens"/>
      </w:rPr>
      <w:fldChar w:fldCharType="begin" w:fldLock="1"/>
    </w:r>
    <w:r w:rsidRPr="0046361F">
      <w:rPr>
        <w:rStyle w:val="SidhuvudRubrikReferens"/>
      </w:rPr>
      <w:instrText xml:space="preserve"> StyleREF "Rubrik 1" </w:instrText>
    </w:r>
    <w:r w:rsidRPr="0046361F">
      <w:rPr>
        <w:rStyle w:val="SidhuvudRubrikReferens"/>
      </w:rPr>
      <w:fldChar w:fldCharType="separate"/>
    </w:r>
    <w:r w:rsidRPr="0046361F">
      <w:rPr>
        <w:rStyle w:val="SidhuvudRubrikReferens"/>
      </w:rPr>
      <w:t>Innehållsförteckning</w:t>
    </w:r>
    <w:r w:rsidRPr="0046361F">
      <w:rPr>
        <w:rStyle w:val="SidhuvudRubrikReferens"/>
      </w:rPr>
      <w:fldChar w:fldCharType="end"/>
    </w:r>
    <w:r w:rsidRPr="0046361F">
      <w:rPr>
        <w:rStyle w:val="SidhuvudBilaga"/>
      </w:rPr>
      <w:t xml:space="preserve"> </w:t>
    </w:r>
    <w:r w:rsidRPr="0046361F">
      <w:t xml:space="preserve">     </w:t>
    </w:r>
    <w:r w:rsidRPr="0046361F">
      <w:rPr>
        <w:rStyle w:val="SidhuvudUtskott"/>
      </w:rPr>
      <w:fldChar w:fldCharType="begin" w:fldLock="1"/>
    </w:r>
    <w:r w:rsidRPr="0046361F">
      <w:rPr>
        <w:rStyle w:val="SidhuvudUtskott"/>
      </w:rPr>
      <w:instrText xml:space="preserve"> DOCPROPERTY BetänkandeÅr</w:instrText>
    </w:r>
    <w:r w:rsidRPr="0046361F">
      <w:rPr>
        <w:rStyle w:val="SidhuvudUtskott"/>
      </w:rPr>
      <w:fldChar w:fldCharType="separate"/>
    </w:r>
    <w:r w:rsidRPr="0046361F">
      <w:rPr>
        <w:rStyle w:val="SidhuvudUtskott"/>
      </w:rPr>
      <w:t>2001/02</w:t>
    </w:r>
    <w:r w:rsidRPr="0046361F">
      <w:rPr>
        <w:rStyle w:val="SidhuvudUtskott"/>
      </w:rPr>
      <w:fldChar w:fldCharType="end"/>
    </w:r>
    <w:r w:rsidRPr="0046361F">
      <w:rPr>
        <w:rStyle w:val="SidhuvudUtskott"/>
      </w:rPr>
      <w:t>:</w:t>
    </w:r>
    <w:r w:rsidRPr="0046361F">
      <w:rPr>
        <w:rStyle w:val="SidhuvudUtskott"/>
      </w:rPr>
      <w:fldChar w:fldCharType="begin" w:fldLock="1"/>
    </w:r>
    <w:r w:rsidRPr="0046361F">
      <w:rPr>
        <w:rStyle w:val="SidhuvudUtskott"/>
      </w:rPr>
      <w:instrText xml:space="preserve"> DOCPROPERTY</w:instrText>
    </w:r>
    <w:r w:rsidRPr="0046361F">
      <w:instrText xml:space="preserve"> </w:instrText>
    </w:r>
    <w:r w:rsidRPr="0046361F">
      <w:rPr>
        <w:rStyle w:val="SidhuvudUtskott"/>
      </w:rPr>
      <w:instrText>Utskott</w:instrText>
    </w:r>
    <w:r w:rsidRPr="0046361F">
      <w:rPr>
        <w:rStyle w:val="SidhuvudUtskott"/>
      </w:rPr>
      <w:fldChar w:fldCharType="separate"/>
    </w:r>
    <w:r w:rsidRPr="0046361F">
      <w:rPr>
        <w:rStyle w:val="SidhuvudUtskott"/>
      </w:rPr>
      <w:t>LU</w:t>
    </w:r>
    <w:r w:rsidRPr="0046361F">
      <w:rPr>
        <w:rStyle w:val="SidhuvudUtskott"/>
      </w:rPr>
      <w:fldChar w:fldCharType="end"/>
    </w:r>
    <w:r w:rsidRPr="0046361F">
      <w:rPr>
        <w:rStyle w:val="SidhuvudUtskott"/>
      </w:rPr>
      <w:fldChar w:fldCharType="begin" w:fldLock="1"/>
    </w:r>
    <w:r w:rsidRPr="0046361F">
      <w:rPr>
        <w:rStyle w:val="SidhuvudUtskott"/>
      </w:rPr>
      <w:instrText xml:space="preserve"> DOCPROPERTY Betä</w:instrText>
    </w:r>
    <w:r w:rsidRPr="0046361F">
      <w:rPr>
        <w:rStyle w:val="SidhuvudUtskott"/>
      </w:rPr>
      <w:instrText>n</w:instrText>
    </w:r>
    <w:r w:rsidRPr="0046361F">
      <w:rPr>
        <w:rStyle w:val="SidhuvudUtskott"/>
      </w:rPr>
      <w:instrText>kandeNr</w:instrText>
    </w:r>
    <w:r w:rsidRPr="0046361F">
      <w:rPr>
        <w:rStyle w:val="SidhuvudUtskott"/>
      </w:rPr>
      <w:fldChar w:fldCharType="separate"/>
    </w:r>
    <w:r w:rsidRPr="0046361F">
      <w:rPr>
        <w:rStyle w:val="SidhuvudUtskott"/>
      </w:rPr>
      <w:t>26</w:t>
    </w:r>
    <w:r w:rsidRPr="0046361F">
      <w:rPr>
        <w:rStyle w:val="SidhuvudUtskott"/>
      </w:rPr>
      <w:fldChar w:fldCharType="end"/>
    </w:r>
  </w:p>
  <w:p w:rsidR="00062E14" w:rsidRPr="0046361F" w:rsidRDefault="00062E14">
    <w:pPr>
      <w:pStyle w:val="SidhuvudKantUdda"/>
      <w:framePr w:w="8732" w:h="567" w:hRule="exact" w:vSpace="0" w:wrap="around" w:vAnchor="page" w:y="341" w:anchorLock="0"/>
    </w:pPr>
    <w:r w:rsidRPr="0046361F">
      <w:rPr>
        <w:rStyle w:val="SidhuvudUtskott"/>
      </w:rPr>
      <w:fldChar w:fldCharType="begin" w:fldLock="1"/>
    </w:r>
    <w:r w:rsidRPr="0046361F">
      <w:rPr>
        <w:rStyle w:val="SidhuvudUtskott"/>
      </w:rPr>
      <w:instrText xml:space="preserve"> if </w:instrText>
    </w:r>
    <w:r w:rsidRPr="0046361F">
      <w:rPr>
        <w:rStyle w:val="SidhuvudUtskott"/>
      </w:rPr>
      <w:fldChar w:fldCharType="begin" w:fldLock="1"/>
    </w:r>
    <w:r w:rsidRPr="0046361F">
      <w:rPr>
        <w:rStyle w:val="SidhuvudUtskott"/>
      </w:rPr>
      <w:instrText xml:space="preserve"> DOCPROPERTY "UtkastDatum"</w:instrText>
    </w:r>
    <w:r w:rsidRPr="0046361F">
      <w:rPr>
        <w:rStyle w:val="SidhuvudUtskott"/>
      </w:rPr>
      <w:fldChar w:fldCharType="separate"/>
    </w:r>
    <w:r w:rsidRPr="0046361F">
      <w:rPr>
        <w:rStyle w:val="SidhuvudUtskott"/>
      </w:rPr>
      <w:instrText>Nej</w:instrText>
    </w:r>
    <w:r w:rsidRPr="0046361F">
      <w:rPr>
        <w:rStyle w:val="SidhuvudUtskott"/>
      </w:rPr>
      <w:fldChar w:fldCharType="end"/>
    </w:r>
    <w:r w:rsidRPr="0046361F">
      <w:rPr>
        <w:rStyle w:val="SidhuvudUtskott"/>
      </w:rPr>
      <w:instrText xml:space="preserve"> = "Ja" "</w:instrText>
    </w:r>
    <w:r w:rsidRPr="0046361F">
      <w:rPr>
        <w:rStyle w:val="SidhuvudUtskott"/>
      </w:rPr>
      <w:fldChar w:fldCharType="begin" w:fldLock="1"/>
    </w:r>
    <w:r w:rsidRPr="0046361F">
      <w:rPr>
        <w:rStyle w:val="SidhuvudUtskott"/>
      </w:rPr>
      <w:instrText xml:space="preserve"> PRINTDATE \@ "yyyy-MM-dd HH.mm    " </w:instrText>
    </w:r>
    <w:r w:rsidRPr="0046361F">
      <w:rPr>
        <w:rStyle w:val="SidhuvudUtskott"/>
      </w:rPr>
      <w:fldChar w:fldCharType="separate"/>
    </w:r>
    <w:r w:rsidRPr="0046361F">
      <w:rPr>
        <w:rStyle w:val="SidhuvudUtskott"/>
      </w:rPr>
      <w:instrText>2000-08-11 16.42</w:instrText>
    </w:r>
    <w:r w:rsidRPr="0046361F">
      <w:rPr>
        <w:rStyle w:val="SidhuvudUtskott"/>
      </w:rPr>
      <w:fldChar w:fldCharType="end"/>
    </w:r>
    <w:r w:rsidRPr="0046361F">
      <w:rPr>
        <w:rStyle w:val="SidhuvudUtskott"/>
      </w:rPr>
      <w:instrText xml:space="preserve">" </w:instrText>
    </w:r>
    <w:r w:rsidRPr="0046361F">
      <w:rPr>
        <w:rStyle w:val="SidhuvudUtskott"/>
      </w:rPr>
      <w:fldChar w:fldCharType="end"/>
    </w:r>
    <w:r w:rsidRPr="0046361F">
      <w:rPr>
        <w:rStyle w:val="SidhuvudUtskott"/>
      </w:rPr>
      <w:fldChar w:fldCharType="begin" w:fldLock="1"/>
    </w:r>
    <w:r w:rsidRPr="0046361F">
      <w:rPr>
        <w:rStyle w:val="SidhuvudUtskott"/>
      </w:rPr>
      <w:instrText xml:space="preserve"> DOCPR</w:instrText>
    </w:r>
    <w:r w:rsidRPr="0046361F">
      <w:rPr>
        <w:rStyle w:val="SidhuvudUtskott"/>
      </w:rPr>
      <w:instrText>O</w:instrText>
    </w:r>
    <w:r w:rsidRPr="0046361F">
      <w:rPr>
        <w:rStyle w:val="SidhuvudUtskott"/>
      </w:rPr>
      <w:instrText>PERTY Status</w:instrText>
    </w:r>
    <w:r w:rsidRPr="0046361F">
      <w:rPr>
        <w:rStyle w:val="SidhuvudUtskott"/>
      </w:rPr>
      <w:fldChar w:fldCharType="end"/>
    </w:r>
  </w:p>
  <w:p w:rsidR="00062E14" w:rsidRPr="0046361F" w:rsidRDefault="00062E1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E14" w:rsidRPr="0046361F" w:rsidRDefault="00062E14">
    <w:pPr>
      <w:pStyle w:val="SidhuvudKantUdda"/>
      <w:framePr w:w="8732" w:h="567" w:hRule="exact" w:vSpace="0" w:wrap="around" w:vAnchor="page" w:y="341" w:anchorLock="0"/>
    </w:pPr>
    <w:r w:rsidRPr="0046361F">
      <w:t xml:space="preserve">  </w:t>
    </w:r>
    <w:r w:rsidRPr="0046361F">
      <w:rPr>
        <w:rStyle w:val="SidhuvudUtskott"/>
      </w:rPr>
      <w:t>2001/02:LU26</w:t>
    </w:r>
  </w:p>
  <w:p w:rsidR="00062E14" w:rsidRPr="0046361F" w:rsidRDefault="00062E14">
    <w:pPr>
      <w:pStyle w:val="SidhuvudKantUdda"/>
      <w:framePr w:w="8732" w:h="567" w:hRule="exact" w:vSpace="0" w:wrap="around" w:vAnchor="page" w:y="341" w:anchorLock="0"/>
    </w:pPr>
  </w:p>
  <w:p w:rsidR="00062E14" w:rsidRPr="0046361F" w:rsidRDefault="00062E1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B5A01"/>
    <w:multiLevelType w:val="singleLevel"/>
    <w:tmpl w:val="6D5E2B44"/>
    <w:lvl w:ilvl="0">
      <w:start w:val="3"/>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A5D55DD"/>
    <w:multiLevelType w:val="singleLevel"/>
    <w:tmpl w:val="6D5E2B44"/>
    <w:lvl w:ilvl="0">
      <w:start w:val="3"/>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1D67596"/>
    <w:multiLevelType w:val="singleLevel"/>
    <w:tmpl w:val="6D5E2B44"/>
    <w:lvl w:ilvl="0">
      <w:start w:val="3"/>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11FA4642"/>
    <w:multiLevelType w:val="singleLevel"/>
    <w:tmpl w:val="6D5E2B44"/>
    <w:lvl w:ilvl="0">
      <w:start w:val="3"/>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5" w15:restartNumberingAfterBreak="0">
    <w:nsid w:val="16224CEB"/>
    <w:multiLevelType w:val="singleLevel"/>
    <w:tmpl w:val="6D5E2B44"/>
    <w:lvl w:ilvl="0">
      <w:start w:val="3"/>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73A2E95"/>
    <w:multiLevelType w:val="singleLevel"/>
    <w:tmpl w:val="6D5E2B44"/>
    <w:lvl w:ilvl="0">
      <w:start w:val="3"/>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18A77BD3"/>
    <w:multiLevelType w:val="singleLevel"/>
    <w:tmpl w:val="6D5E2B44"/>
    <w:lvl w:ilvl="0">
      <w:start w:val="3"/>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194C269A"/>
    <w:multiLevelType w:val="singleLevel"/>
    <w:tmpl w:val="6D5E2B44"/>
    <w:lvl w:ilvl="0">
      <w:start w:val="3"/>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21B847F3"/>
    <w:multiLevelType w:val="singleLevel"/>
    <w:tmpl w:val="6D5E2B44"/>
    <w:lvl w:ilvl="0">
      <w:start w:val="3"/>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3F252483"/>
    <w:multiLevelType w:val="singleLevel"/>
    <w:tmpl w:val="6D5E2B44"/>
    <w:lvl w:ilvl="0">
      <w:start w:val="3"/>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48081DCE"/>
    <w:multiLevelType w:val="singleLevel"/>
    <w:tmpl w:val="6D5E2B44"/>
    <w:lvl w:ilvl="0">
      <w:start w:val="3"/>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52D0432B"/>
    <w:multiLevelType w:val="singleLevel"/>
    <w:tmpl w:val="6D5E2B44"/>
    <w:lvl w:ilvl="0">
      <w:start w:val="3"/>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5B854495"/>
    <w:multiLevelType w:val="singleLevel"/>
    <w:tmpl w:val="6D5E2B44"/>
    <w:lvl w:ilvl="0">
      <w:start w:val="3"/>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703D191E"/>
    <w:multiLevelType w:val="singleLevel"/>
    <w:tmpl w:val="6D5E2B44"/>
    <w:lvl w:ilvl="0">
      <w:start w:val="3"/>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733E6038"/>
    <w:multiLevelType w:val="singleLevel"/>
    <w:tmpl w:val="6D5E2B44"/>
    <w:lvl w:ilvl="0">
      <w:start w:val="3"/>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7CD41846"/>
    <w:multiLevelType w:val="singleLevel"/>
    <w:tmpl w:val="6D5E2B44"/>
    <w:lvl w:ilvl="0">
      <w:start w:val="3"/>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7D8530C1"/>
    <w:multiLevelType w:val="singleLevel"/>
    <w:tmpl w:val="6D5E2B44"/>
    <w:lvl w:ilvl="0">
      <w:start w:val="3"/>
      <w:numFmt w:val="bullet"/>
      <w:lvlText w:val="–"/>
      <w:lvlJc w:val="left"/>
      <w:pPr>
        <w:tabs>
          <w:tab w:val="num" w:pos="360"/>
        </w:tabs>
        <w:ind w:left="360" w:hanging="360"/>
      </w:pPr>
      <w:rPr>
        <w:rFonts w:ascii="Times New Roman" w:hAnsi="Times New Roman" w:hint="default"/>
      </w:rPr>
    </w:lvl>
  </w:abstractNum>
  <w:num w:numId="1" w16cid:durableId="1510950068">
    <w:abstractNumId w:val="4"/>
  </w:num>
  <w:num w:numId="2" w16cid:durableId="1625577084">
    <w:abstractNumId w:val="14"/>
  </w:num>
  <w:num w:numId="3" w16cid:durableId="292562764">
    <w:abstractNumId w:val="7"/>
  </w:num>
  <w:num w:numId="4" w16cid:durableId="1193307318">
    <w:abstractNumId w:val="9"/>
  </w:num>
  <w:num w:numId="5" w16cid:durableId="1631011944">
    <w:abstractNumId w:val="17"/>
  </w:num>
  <w:num w:numId="6" w16cid:durableId="469783814">
    <w:abstractNumId w:val="0"/>
  </w:num>
  <w:num w:numId="7" w16cid:durableId="547765918">
    <w:abstractNumId w:val="5"/>
  </w:num>
  <w:num w:numId="8" w16cid:durableId="1941790688">
    <w:abstractNumId w:val="1"/>
  </w:num>
  <w:num w:numId="9" w16cid:durableId="1886133853">
    <w:abstractNumId w:val="12"/>
  </w:num>
  <w:num w:numId="10" w16cid:durableId="487943759">
    <w:abstractNumId w:val="8"/>
  </w:num>
  <w:num w:numId="11" w16cid:durableId="311325322">
    <w:abstractNumId w:val="3"/>
  </w:num>
  <w:num w:numId="12" w16cid:durableId="1592857826">
    <w:abstractNumId w:val="2"/>
  </w:num>
  <w:num w:numId="13" w16cid:durableId="1634824024">
    <w:abstractNumId w:val="10"/>
  </w:num>
  <w:num w:numId="14" w16cid:durableId="1424376896">
    <w:abstractNumId w:val="15"/>
  </w:num>
  <w:num w:numId="15" w16cid:durableId="164787576">
    <w:abstractNumId w:val="16"/>
  </w:num>
  <w:num w:numId="16" w16cid:durableId="1330984324">
    <w:abstractNumId w:val="13"/>
  </w:num>
  <w:num w:numId="17" w16cid:durableId="1429424823">
    <w:abstractNumId w:val="11"/>
  </w:num>
  <w:num w:numId="18" w16cid:durableId="458796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102"/>
  </w:docVars>
  <w:rsids>
    <w:rsidRoot w:val="003D19E8"/>
    <w:rsid w:val="00062E14"/>
    <w:rsid w:val="003D19E8"/>
    <w:rsid w:val="0046361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139BD1-14E6-447B-916F-1CAC5B98E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4621</Words>
  <Characters>29859</Characters>
  <Application>Microsoft Office Word</Application>
  <DocSecurity>4</DocSecurity>
  <Lines>585</Lines>
  <Paragraphs>182</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Lagutskottets betänkande</vt:lpstr>
      <vt:lpstr>Sammanfattning</vt:lpstr>
      <vt:lpstr>Innehållsförteckning</vt:lpstr>
      <vt:lpstr>Utskottets förslag till riksdagsbeslut</vt:lpstr>
      <vt:lpstr>Redogörelse för ärendet</vt:lpstr>
      <vt:lpstr>Utskottets överväganden</vt:lpstr>
      <vt:lpstr>    Ändringar i förmånsrättsordningen m.m.</vt:lpstr>
      <vt:lpstr>    Obligatorisk rekonstruktionsprövning</vt:lpstr>
      <vt:lpstr>    Översyn av skuldsaneringslagen</vt:lpstr>
      <vt:lpstr>Förteckning över behandlade förslag</vt:lpstr>
      <vt:lpstr>    Motion från allmänna motionstiden 2000/01</vt:lpstr>
      <vt:lpstr>    Motioner från allmänna motionstiden 2001/02</vt:lpstr>
      <vt:lpstr>Förmånsrättskommittén</vt:lpstr>
    </vt:vector>
  </TitlesOfParts>
  <Company>Riksdagen</Company>
  <LinksUpToDate>false</LinksUpToDate>
  <CharactersWithSpaces>34298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2002-05-28T07:00:00Z</cp:lastPrinted>
  <dcterms:created xsi:type="dcterms:W3CDTF">2025-12-16T00:23:00Z</dcterms:created>
  <dcterms:modified xsi:type="dcterms:W3CDTF">2025-12-16T00:23:00Z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26</vt:lpwstr>
  </property>
  <property fmtid="{D5CDD505-2E9C-101B-9397-08002B2CF9AE}" pid="3" name="Utskott">
    <vt:lpwstr>LU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