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038118" w:id="2"/>
    <w:p w:rsidRPr="009B062B" w:rsidR="00AF30DD" w:rsidP="00157F51" w:rsidRDefault="00AF3B44" w14:paraId="10243F04" w14:textId="77777777">
      <w:pPr>
        <w:pStyle w:val="RubrikFrslagTIllRiksdagsbeslut"/>
      </w:pPr>
      <w:sdt>
        <w:sdtPr>
          <w:alias w:val="CC_Boilerplate_4"/>
          <w:tag w:val="CC_Boilerplate_4"/>
          <w:id w:val="-1644581176"/>
          <w:lock w:val="sdtContentLocked"/>
          <w:placeholder>
            <w:docPart w:val="30D926E7B6E944668F9A4D49A8AF1B5C"/>
          </w:placeholder>
          <w:text/>
        </w:sdtPr>
        <w:sdtEndPr/>
        <w:sdtContent>
          <w:r w:rsidRPr="009B062B" w:rsidR="00AF30DD">
            <w:t>Förslag till riksdagsbeslut</w:t>
          </w:r>
        </w:sdtContent>
      </w:sdt>
      <w:bookmarkEnd w:id="0"/>
      <w:bookmarkEnd w:id="1"/>
    </w:p>
    <w:sdt>
      <w:sdtPr>
        <w:alias w:val="Yrkande 1"/>
        <w:tag w:val="29d624da-5411-4002-b01d-93c016511f14"/>
        <w:id w:val="-1030103899"/>
        <w:lock w:val="sdtLocked"/>
      </w:sdtPr>
      <w:sdtEndPr/>
      <w:sdtContent>
        <w:p w:rsidR="00032222" w:rsidRDefault="006A4F56" w14:paraId="234D233B" w14:textId="77777777">
          <w:pPr>
            <w:pStyle w:val="Frslagstext"/>
            <w:numPr>
              <w:ilvl w:val="0"/>
              <w:numId w:val="0"/>
            </w:numPr>
          </w:pPr>
          <w:r>
            <w:t>Riksdagen ställer sig bakom det som anförs i motionen om att stärka Tullverkets verksamhet i Skåne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76DEEFC69E3421ABE02062BFE0D1B09"/>
        </w:placeholder>
        <w:text/>
      </w:sdtPr>
      <w:sdtEndPr/>
      <w:sdtContent>
        <w:p w:rsidRPr="009B062B" w:rsidR="006D79C9" w:rsidP="00333E95" w:rsidRDefault="006D79C9" w14:paraId="5C19C308" w14:textId="77777777">
          <w:pPr>
            <w:pStyle w:val="Rubrik1"/>
          </w:pPr>
          <w:r>
            <w:t>Motivering</w:t>
          </w:r>
        </w:p>
      </w:sdtContent>
    </w:sdt>
    <w:bookmarkEnd w:displacedByCustomXml="prev" w:id="4"/>
    <w:bookmarkEnd w:displacedByCustomXml="prev" w:id="5"/>
    <w:p w:rsidR="00932C14" w:rsidP="00AF3B44" w:rsidRDefault="00932C14" w14:paraId="6381A71C" w14:textId="05915999">
      <w:pPr>
        <w:pStyle w:val="Normalutanindragellerluft"/>
      </w:pPr>
      <w:r>
        <w:t>Organiserad brottslighet bygger sin makt på tillgången till narkotika, illegala vapen och människohandel. När dessa flöden stoppas redan vid gränsen försvagas nätverken direkt. Att förstärka Tullverkets närvaro i Skåne är därför en av de mest effektiva brottsförebyggande insatserna vi kan göra. Varje beslag innebär inte bara en stoppad leverans, det betyder också färre skjutningar, mindre narkotikaförsäljning och att människor skyddas från exploatering.</w:t>
      </w:r>
    </w:p>
    <w:p w:rsidR="00932C14" w:rsidP="00932C14" w:rsidRDefault="00932C14" w14:paraId="6A4BBDB1" w14:textId="614D4E2A">
      <w:r>
        <w:t>Skåne är Sveriges port till kontinenten. Här finns inte bara Öresundsbron, som trafikeras av cirka 30</w:t>
      </w:r>
      <w:r w:rsidR="006A4F56">
        <w:t> </w:t>
      </w:r>
      <w:r>
        <w:t>000 fordon per dygn, utan också flera av landets mest trafikerade hamnar: Malmö, Helsingborg, Trelleborg och Ystad. Tillsammans utgör de ett nav för både varu- och persontrafik. Bara färjorna mellan Helsingborg och Helsingör trans</w:t>
      </w:r>
      <w:r w:rsidR="00AF3B44">
        <w:softHyphen/>
      </w:r>
      <w:r>
        <w:t>porterar över 6</w:t>
      </w:r>
      <w:r w:rsidR="006A4F56">
        <w:t> </w:t>
      </w:r>
      <w:r>
        <w:t>miljoner fordon varje år, och Trelleborg är Sveriges största färjehamn med omfattande gods- och passagerartrafik. Den infrastruktur som är avgörande för vår handel och tillväxt utnyttjas samtidigt av kriminella nätverk för att föra in narkotika, vapen och utsatta människor.</w:t>
      </w:r>
    </w:p>
    <w:p w:rsidR="00932C14" w:rsidP="00932C14" w:rsidRDefault="00932C14" w14:paraId="3532E9A5" w14:textId="77777777">
      <w:r>
        <w:t>Tullverket har under senare år gjort historiskt stora beslag i Skåne. I Helsingborgs hamn togs exempelvis 1,3 ton kokain under ett enda år, en nivå utan motstycke i Sverige. Ändå vet vi att det bara är en bråkdel av de illegala flödena som stoppas. Samtidigt får människohandeln ofta mindre uppmärksamhet, trots att kvinnor, män och barn förs in via samma rutter för att exploateras i prostitution, tvångsarbete eller kriminalitet.</w:t>
      </w:r>
    </w:p>
    <w:p w:rsidR="00932C14" w:rsidP="00932C14" w:rsidRDefault="00932C14" w14:paraId="3D5C256F" w14:textId="77777777">
      <w:r>
        <w:t xml:space="preserve">Att stärka Tullverkets kapacitet i Skåne handlar därför inte enbart om att öka antalet beslag. Det handlar om att försvåra för organiserad kriminalitet, minska missbruk, våld och utsatthet. Och därigenom spara samhället stora kostnader på lång sikt. Med fler </w:t>
      </w:r>
      <w:r>
        <w:lastRenderedPageBreak/>
        <w:t>resurser, modern teknik och utvecklat underrättelsearbete kan Tullverket spela en avgörande roll i att stoppa flödena innan de når våra gator och människor hinner utnyttjas.</w:t>
      </w:r>
    </w:p>
    <w:p w:rsidR="00BB6339" w:rsidP="00AF3B44" w:rsidRDefault="00932C14" w14:paraId="594AF064" w14:textId="63BF57F9">
      <w:r>
        <w:t>Ett starkare Tullverk i Skåne är en investering i trygghet; för regionen och för Sverige.</w:t>
      </w:r>
    </w:p>
    <w:sdt>
      <w:sdtPr>
        <w:rPr>
          <w:i/>
          <w:noProof/>
        </w:rPr>
        <w:alias w:val="CC_Underskrifter"/>
        <w:tag w:val="CC_Underskrifter"/>
        <w:id w:val="583496634"/>
        <w:lock w:val="sdtContentLocked"/>
        <w:placeholder>
          <w:docPart w:val="8762C30596A14C86ACBB79D391A162AA"/>
        </w:placeholder>
      </w:sdtPr>
      <w:sdtEndPr/>
      <w:sdtContent>
        <w:p w:rsidR="00157F51" w:rsidP="00157F51" w:rsidRDefault="00157F51" w14:paraId="17E54C18" w14:textId="77777777"/>
        <w:p w:rsidR="00157F51" w:rsidP="00157F51" w:rsidRDefault="00AF3B44" w14:paraId="47E7A2EF" w14:textId="2C1776A5"/>
      </w:sdtContent>
    </w:sdt>
    <w:tbl>
      <w:tblPr>
        <w:tblW w:w="5000" w:type="pct"/>
        <w:tblLook w:val="04A0" w:firstRow="1" w:lastRow="0" w:firstColumn="1" w:lastColumn="0" w:noHBand="0" w:noVBand="1"/>
        <w:tblCaption w:val="underskrifter"/>
      </w:tblPr>
      <w:tblGrid>
        <w:gridCol w:w="4252"/>
        <w:gridCol w:w="4252"/>
      </w:tblGrid>
      <w:tr w:rsidR="00032222" w14:paraId="4744747E" w14:textId="77777777">
        <w:trPr>
          <w:cantSplit/>
        </w:trPr>
        <w:tc>
          <w:tcPr>
            <w:tcW w:w="50" w:type="pct"/>
            <w:vAlign w:val="bottom"/>
          </w:tcPr>
          <w:p w:rsidR="00032222" w:rsidRDefault="006A4F56" w14:paraId="0A66AA34" w14:textId="77777777">
            <w:pPr>
              <w:pStyle w:val="Underskrifter"/>
              <w:spacing w:after="0"/>
            </w:pPr>
            <w:r>
              <w:t>Anna Wallentheim (S)</w:t>
            </w:r>
          </w:p>
        </w:tc>
        <w:tc>
          <w:tcPr>
            <w:tcW w:w="50" w:type="pct"/>
            <w:vAlign w:val="bottom"/>
          </w:tcPr>
          <w:p w:rsidR="00032222" w:rsidRDefault="00032222" w14:paraId="1F9C3907" w14:textId="77777777">
            <w:pPr>
              <w:pStyle w:val="Underskrifter"/>
              <w:spacing w:after="0"/>
            </w:pPr>
          </w:p>
        </w:tc>
      </w:tr>
      <w:bookmarkEnd w:id="2"/>
    </w:tbl>
    <w:p w:rsidRPr="008E0FE2" w:rsidR="004801AC" w:rsidP="00DF3554" w:rsidRDefault="004801AC" w14:paraId="16E03B71" w14:textId="1C62912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A1C17" w14:textId="77777777" w:rsidR="00932C14" w:rsidRDefault="00932C14" w:rsidP="000C1CAD">
      <w:pPr>
        <w:spacing w:line="240" w:lineRule="auto"/>
      </w:pPr>
      <w:r>
        <w:separator/>
      </w:r>
    </w:p>
  </w:endnote>
  <w:endnote w:type="continuationSeparator" w:id="0">
    <w:p w14:paraId="232BAFCD" w14:textId="77777777" w:rsidR="00932C14" w:rsidRDefault="00932C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8F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3F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A0E2" w14:textId="1DFCCA9F" w:rsidR="00262EA3" w:rsidRPr="00157F51" w:rsidRDefault="00262EA3" w:rsidP="00157F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9E4B5" w14:textId="77777777" w:rsidR="00932C14" w:rsidRDefault="00932C14" w:rsidP="000C1CAD">
      <w:pPr>
        <w:spacing w:line="240" w:lineRule="auto"/>
      </w:pPr>
      <w:r>
        <w:separator/>
      </w:r>
    </w:p>
  </w:footnote>
  <w:footnote w:type="continuationSeparator" w:id="0">
    <w:p w14:paraId="7A766A00" w14:textId="77777777" w:rsidR="00932C14" w:rsidRDefault="00932C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4E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DA6C7A" wp14:editId="31804D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AB4C94" w14:textId="5648F64E" w:rsidR="00262EA3" w:rsidRDefault="00AF3B44" w:rsidP="008103B5">
                          <w:pPr>
                            <w:jc w:val="right"/>
                          </w:pPr>
                          <w:sdt>
                            <w:sdtPr>
                              <w:alias w:val="CC_Noformat_Partikod"/>
                              <w:tag w:val="CC_Noformat_Partikod"/>
                              <w:id w:val="-53464382"/>
                              <w:placeholder>
                                <w:docPart w:val="6BCA104ABCB744F28DB551EAA0170B05"/>
                              </w:placeholder>
                              <w:text/>
                            </w:sdtPr>
                            <w:sdtEndPr/>
                            <w:sdtContent>
                              <w:r w:rsidR="00932C14">
                                <w:t>S</w:t>
                              </w:r>
                            </w:sdtContent>
                          </w:sdt>
                          <w:sdt>
                            <w:sdtPr>
                              <w:alias w:val="CC_Noformat_Partinummer"/>
                              <w:tag w:val="CC_Noformat_Partinummer"/>
                              <w:id w:val="-1709555926"/>
                              <w:placeholder>
                                <w:docPart w:val="18093B0A50DD4676BA213DE706F2675E"/>
                              </w:placeholder>
                              <w:text/>
                            </w:sdtPr>
                            <w:sdtEndPr/>
                            <w:sdtContent>
                              <w:r w:rsidR="00ED168D">
                                <w:t>550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DA6C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5AB4C94" w14:textId="5648F64E" w:rsidR="00262EA3" w:rsidRDefault="00AF3B44" w:rsidP="008103B5">
                    <w:pPr>
                      <w:jc w:val="right"/>
                    </w:pPr>
                    <w:sdt>
                      <w:sdtPr>
                        <w:alias w:val="CC_Noformat_Partikod"/>
                        <w:tag w:val="CC_Noformat_Partikod"/>
                        <w:id w:val="-53464382"/>
                        <w:placeholder>
                          <w:docPart w:val="6BCA104ABCB744F28DB551EAA0170B05"/>
                        </w:placeholder>
                        <w:text/>
                      </w:sdtPr>
                      <w:sdtEndPr/>
                      <w:sdtContent>
                        <w:r w:rsidR="00932C14">
                          <w:t>S</w:t>
                        </w:r>
                      </w:sdtContent>
                    </w:sdt>
                    <w:sdt>
                      <w:sdtPr>
                        <w:alias w:val="CC_Noformat_Partinummer"/>
                        <w:tag w:val="CC_Noformat_Partinummer"/>
                        <w:id w:val="-1709555926"/>
                        <w:placeholder>
                          <w:docPart w:val="18093B0A50DD4676BA213DE706F2675E"/>
                        </w:placeholder>
                        <w:text/>
                      </w:sdtPr>
                      <w:sdtEndPr/>
                      <w:sdtContent>
                        <w:r w:rsidR="00ED168D">
                          <w:t>550</w:t>
                        </w:r>
                      </w:sdtContent>
                    </w:sdt>
                  </w:p>
                </w:txbxContent>
              </v:textbox>
              <w10:wrap anchorx="page"/>
            </v:shape>
          </w:pict>
        </mc:Fallback>
      </mc:AlternateContent>
    </w:r>
  </w:p>
  <w:p w14:paraId="5E8394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BBAE" w14:textId="77777777" w:rsidR="00262EA3" w:rsidRDefault="00262EA3" w:rsidP="008563AC">
    <w:pPr>
      <w:jc w:val="right"/>
    </w:pPr>
  </w:p>
  <w:p w14:paraId="723BFA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038116"/>
  <w:bookmarkStart w:id="7" w:name="_Hlk210038117"/>
  <w:p w14:paraId="5BC16B3E" w14:textId="77777777" w:rsidR="00262EA3" w:rsidRDefault="00AF3B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1F79CC" wp14:editId="2C9044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3C0769" w14:textId="23836472" w:rsidR="00262EA3" w:rsidRDefault="00AF3B44" w:rsidP="00A314CF">
    <w:pPr>
      <w:pStyle w:val="FSHNormal"/>
      <w:spacing w:before="40"/>
    </w:pPr>
    <w:sdt>
      <w:sdtPr>
        <w:alias w:val="CC_Noformat_Motionstyp"/>
        <w:tag w:val="CC_Noformat_Motionstyp"/>
        <w:id w:val="1162973129"/>
        <w:lock w:val="sdtContentLocked"/>
        <w15:appearance w15:val="hidden"/>
        <w:text/>
      </w:sdtPr>
      <w:sdtEndPr/>
      <w:sdtContent>
        <w:r w:rsidR="00157F51">
          <w:t>Enskild motion</w:t>
        </w:r>
      </w:sdtContent>
    </w:sdt>
    <w:r w:rsidR="00821B36">
      <w:t xml:space="preserve"> </w:t>
    </w:r>
    <w:sdt>
      <w:sdtPr>
        <w:alias w:val="CC_Noformat_Partikod"/>
        <w:tag w:val="CC_Noformat_Partikod"/>
        <w:id w:val="1471015553"/>
        <w:text/>
      </w:sdtPr>
      <w:sdtEndPr/>
      <w:sdtContent>
        <w:r w:rsidR="00932C14">
          <w:t>S</w:t>
        </w:r>
      </w:sdtContent>
    </w:sdt>
    <w:sdt>
      <w:sdtPr>
        <w:alias w:val="CC_Noformat_Partinummer"/>
        <w:tag w:val="CC_Noformat_Partinummer"/>
        <w:id w:val="-2014525982"/>
        <w:text/>
      </w:sdtPr>
      <w:sdtEndPr/>
      <w:sdtContent>
        <w:r w:rsidR="00ED168D">
          <w:t>550</w:t>
        </w:r>
      </w:sdtContent>
    </w:sdt>
  </w:p>
  <w:p w14:paraId="67F51179" w14:textId="77777777" w:rsidR="00262EA3" w:rsidRPr="008227B3" w:rsidRDefault="00AF3B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AC2FFD" w14:textId="51A12977" w:rsidR="00262EA3" w:rsidRPr="008227B3" w:rsidRDefault="00AF3B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7F5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7F51">
          <w:t>:2679</w:t>
        </w:r>
      </w:sdtContent>
    </w:sdt>
  </w:p>
  <w:p w14:paraId="4BB9DF5E" w14:textId="37D9F784" w:rsidR="00262EA3" w:rsidRDefault="00AF3B44" w:rsidP="00E03A3D">
    <w:pPr>
      <w:pStyle w:val="Motionr"/>
    </w:pPr>
    <w:sdt>
      <w:sdtPr>
        <w:alias w:val="CC_Noformat_Avtext"/>
        <w:tag w:val="CC_Noformat_Avtext"/>
        <w:id w:val="-2020768203"/>
        <w:lock w:val="sdtContentLocked"/>
        <w:placeholder>
          <w:docPart w:val="6BCA104ABCB744F28DB551EAA0170B05"/>
        </w:placeholder>
        <w15:appearance w15:val="hidden"/>
        <w:text/>
      </w:sdtPr>
      <w:sdtEndPr/>
      <w:sdtContent>
        <w:r w:rsidR="00157F51">
          <w:t>av Anna Wallentheim (S)</w:t>
        </w:r>
      </w:sdtContent>
    </w:sdt>
  </w:p>
  <w:sdt>
    <w:sdtPr>
      <w:alias w:val="CC_Noformat_Rubtext"/>
      <w:tag w:val="CC_Noformat_Rubtext"/>
      <w:id w:val="-218060500"/>
      <w:lock w:val="sdtLocked"/>
      <w:placeholder>
        <w:docPart w:val="18093B0A50DD4676BA213DE706F2675E"/>
      </w:placeholder>
      <w:text/>
    </w:sdtPr>
    <w:sdtEndPr/>
    <w:sdtContent>
      <w:p w14:paraId="34BAE68D" w14:textId="2F5BA9DB" w:rsidR="00262EA3" w:rsidRDefault="00932C14" w:rsidP="00283E0F">
        <w:pPr>
          <w:pStyle w:val="FSHRub2"/>
        </w:pPr>
        <w:r>
          <w:t>Förstärkning av Tullverket i Skåne</w:t>
        </w:r>
      </w:p>
    </w:sdtContent>
  </w:sdt>
  <w:sdt>
    <w:sdtPr>
      <w:alias w:val="CC_Boilerplate_3"/>
      <w:tag w:val="CC_Boilerplate_3"/>
      <w:id w:val="1606463544"/>
      <w:lock w:val="sdtContentLocked"/>
      <w15:appearance w15:val="hidden"/>
      <w:text w:multiLine="1"/>
    </w:sdtPr>
    <w:sdtEndPr/>
    <w:sdtContent>
      <w:p w14:paraId="012B7B0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22F0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76A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8644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6658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663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FC20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9C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64D4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70921455">
    <w:abstractNumId w:val="9"/>
  </w:num>
  <w:num w:numId="2" w16cid:durableId="1183786548">
    <w:abstractNumId w:val="8"/>
  </w:num>
  <w:num w:numId="3" w16cid:durableId="1142886411">
    <w:abstractNumId w:val="16"/>
  </w:num>
  <w:num w:numId="4" w16cid:durableId="2041011147">
    <w:abstractNumId w:val="14"/>
  </w:num>
  <w:num w:numId="5" w16cid:durableId="122887341">
    <w:abstractNumId w:val="17"/>
  </w:num>
  <w:num w:numId="6" w16cid:durableId="1667589349">
    <w:abstractNumId w:val="18"/>
  </w:num>
  <w:num w:numId="7" w16cid:durableId="1267352006">
    <w:abstractNumId w:val="11"/>
  </w:num>
  <w:num w:numId="8" w16cid:durableId="888414491">
    <w:abstractNumId w:val="12"/>
  </w:num>
  <w:num w:numId="9" w16cid:durableId="1479415264">
    <w:abstractNumId w:val="15"/>
  </w:num>
  <w:num w:numId="10" w16cid:durableId="718820931">
    <w:abstractNumId w:val="22"/>
  </w:num>
  <w:num w:numId="11" w16cid:durableId="2010013864">
    <w:abstractNumId w:val="21"/>
  </w:num>
  <w:num w:numId="12" w16cid:durableId="539631443">
    <w:abstractNumId w:val="21"/>
  </w:num>
  <w:num w:numId="13" w16cid:durableId="67843971">
    <w:abstractNumId w:val="3"/>
  </w:num>
  <w:num w:numId="14" w16cid:durableId="841894278">
    <w:abstractNumId w:val="2"/>
  </w:num>
  <w:num w:numId="15" w16cid:durableId="1803887314">
    <w:abstractNumId w:val="1"/>
  </w:num>
  <w:num w:numId="16" w16cid:durableId="592517112">
    <w:abstractNumId w:val="0"/>
  </w:num>
  <w:num w:numId="17" w16cid:durableId="794300999">
    <w:abstractNumId w:val="7"/>
  </w:num>
  <w:num w:numId="18" w16cid:durableId="339285414">
    <w:abstractNumId w:val="6"/>
  </w:num>
  <w:num w:numId="19" w16cid:durableId="405811647">
    <w:abstractNumId w:val="5"/>
  </w:num>
  <w:num w:numId="20" w16cid:durableId="529151471">
    <w:abstractNumId w:val="4"/>
  </w:num>
  <w:num w:numId="21" w16cid:durableId="1557623408">
    <w:abstractNumId w:val="21"/>
  </w:num>
  <w:num w:numId="22" w16cid:durableId="1751851468">
    <w:abstractNumId w:val="21"/>
  </w:num>
  <w:num w:numId="23" w16cid:durableId="2106268206">
    <w:abstractNumId w:val="21"/>
  </w:num>
  <w:num w:numId="24" w16cid:durableId="1970159450">
    <w:abstractNumId w:val="21"/>
  </w:num>
  <w:num w:numId="25" w16cid:durableId="557671534">
    <w:abstractNumId w:val="21"/>
  </w:num>
  <w:num w:numId="26" w16cid:durableId="1711687545">
    <w:abstractNumId w:val="22"/>
  </w:num>
  <w:num w:numId="27" w16cid:durableId="1421214927">
    <w:abstractNumId w:val="22"/>
  </w:num>
  <w:num w:numId="28" w16cid:durableId="1583951870">
    <w:abstractNumId w:val="22"/>
  </w:num>
  <w:num w:numId="29" w16cid:durableId="725179246">
    <w:abstractNumId w:val="22"/>
  </w:num>
  <w:num w:numId="30" w16cid:durableId="405034616">
    <w:abstractNumId w:val="21"/>
  </w:num>
  <w:num w:numId="31" w16cid:durableId="1462966082">
    <w:abstractNumId w:val="21"/>
  </w:num>
  <w:num w:numId="32" w16cid:durableId="632100535">
    <w:abstractNumId w:val="22"/>
  </w:num>
  <w:num w:numId="33" w16cid:durableId="1950316791">
    <w:abstractNumId w:val="21"/>
  </w:num>
  <w:num w:numId="34" w16cid:durableId="421335984">
    <w:abstractNumId w:val="18"/>
  </w:num>
  <w:num w:numId="35" w16cid:durableId="1977491900">
    <w:abstractNumId w:val="18"/>
    <w:lvlOverride w:ilvl="0">
      <w:startOverride w:val="1"/>
    </w:lvlOverride>
  </w:num>
  <w:num w:numId="36" w16cid:durableId="1440446810">
    <w:abstractNumId w:val="19"/>
  </w:num>
  <w:num w:numId="37" w16cid:durableId="1389260212">
    <w:abstractNumId w:val="18"/>
    <w:lvlOverride w:ilvl="0">
      <w:startOverride w:val="1"/>
    </w:lvlOverride>
  </w:num>
  <w:num w:numId="38" w16cid:durableId="125203434">
    <w:abstractNumId w:val="13"/>
  </w:num>
  <w:num w:numId="39" w16cid:durableId="830488395">
    <w:abstractNumId w:val="10"/>
  </w:num>
  <w:num w:numId="40" w16cid:durableId="171974096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2C1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22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5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F56"/>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C1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919"/>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B44"/>
    <w:rsid w:val="00AF3C99"/>
    <w:rsid w:val="00AF456B"/>
    <w:rsid w:val="00AF492D"/>
    <w:rsid w:val="00AF4EB3"/>
    <w:rsid w:val="00AF4EBA"/>
    <w:rsid w:val="00AF5250"/>
    <w:rsid w:val="00AF57A8"/>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A7D1F"/>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60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68D"/>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2FE538"/>
  <w15:chartTrackingRefBased/>
  <w15:docId w15:val="{AE94DB01-70AF-47DA-98BE-F716681E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8686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D926E7B6E944668F9A4D49A8AF1B5C"/>
        <w:category>
          <w:name w:val="Allmänt"/>
          <w:gallery w:val="placeholder"/>
        </w:category>
        <w:types>
          <w:type w:val="bbPlcHdr"/>
        </w:types>
        <w:behaviors>
          <w:behavior w:val="content"/>
        </w:behaviors>
        <w:guid w:val="{49C66FBA-859A-45E6-95E1-A62861F39462}"/>
      </w:docPartPr>
      <w:docPartBody>
        <w:p w:rsidR="00F55C96" w:rsidRDefault="00F55C96">
          <w:pPr>
            <w:pStyle w:val="30D926E7B6E944668F9A4D49A8AF1B5C"/>
          </w:pPr>
          <w:r w:rsidRPr="005A0A93">
            <w:rPr>
              <w:rStyle w:val="Platshllartext"/>
            </w:rPr>
            <w:t>Förslag till riksdagsbeslut</w:t>
          </w:r>
        </w:p>
      </w:docPartBody>
    </w:docPart>
    <w:docPart>
      <w:docPartPr>
        <w:name w:val="576DEEFC69E3421ABE02062BFE0D1B09"/>
        <w:category>
          <w:name w:val="Allmänt"/>
          <w:gallery w:val="placeholder"/>
        </w:category>
        <w:types>
          <w:type w:val="bbPlcHdr"/>
        </w:types>
        <w:behaviors>
          <w:behavior w:val="content"/>
        </w:behaviors>
        <w:guid w:val="{980EECA5-A372-4063-98C1-C98684AF4597}"/>
      </w:docPartPr>
      <w:docPartBody>
        <w:p w:rsidR="00F55C96" w:rsidRDefault="00F55C96">
          <w:pPr>
            <w:pStyle w:val="576DEEFC69E3421ABE02062BFE0D1B09"/>
          </w:pPr>
          <w:r w:rsidRPr="005A0A93">
            <w:rPr>
              <w:rStyle w:val="Platshllartext"/>
            </w:rPr>
            <w:t>Motivering</w:t>
          </w:r>
        </w:p>
      </w:docPartBody>
    </w:docPart>
    <w:docPart>
      <w:docPartPr>
        <w:name w:val="6BCA104ABCB744F28DB551EAA0170B05"/>
        <w:category>
          <w:name w:val="Allmänt"/>
          <w:gallery w:val="placeholder"/>
        </w:category>
        <w:types>
          <w:type w:val="bbPlcHdr"/>
        </w:types>
        <w:behaviors>
          <w:behavior w:val="content"/>
        </w:behaviors>
        <w:guid w:val="{6291140B-7723-4777-9CE7-4273E218F1AB}"/>
      </w:docPartPr>
      <w:docPartBody>
        <w:p w:rsidR="00F55C96" w:rsidRDefault="00F55C96">
          <w:pPr>
            <w:pStyle w:val="6BCA104ABCB744F28DB551EAA0170B05"/>
          </w:pPr>
          <w:r>
            <w:rPr>
              <w:rStyle w:val="Platshllartext"/>
            </w:rPr>
            <w:t xml:space="preserve"> </w:t>
          </w:r>
        </w:p>
      </w:docPartBody>
    </w:docPart>
    <w:docPart>
      <w:docPartPr>
        <w:name w:val="18093B0A50DD4676BA213DE706F2675E"/>
        <w:category>
          <w:name w:val="Allmänt"/>
          <w:gallery w:val="placeholder"/>
        </w:category>
        <w:types>
          <w:type w:val="bbPlcHdr"/>
        </w:types>
        <w:behaviors>
          <w:behavior w:val="content"/>
        </w:behaviors>
        <w:guid w:val="{74142598-27A1-4703-98E4-AC55E0B7AE3F}"/>
      </w:docPartPr>
      <w:docPartBody>
        <w:p w:rsidR="00F55C96" w:rsidRDefault="00F55C96">
          <w:pPr>
            <w:pStyle w:val="18093B0A50DD4676BA213DE706F2675E"/>
          </w:pPr>
          <w:r>
            <w:t xml:space="preserve"> </w:t>
          </w:r>
        </w:p>
      </w:docPartBody>
    </w:docPart>
    <w:docPart>
      <w:docPartPr>
        <w:name w:val="8762C30596A14C86ACBB79D391A162AA"/>
        <w:category>
          <w:name w:val="Allmänt"/>
          <w:gallery w:val="placeholder"/>
        </w:category>
        <w:types>
          <w:type w:val="bbPlcHdr"/>
        </w:types>
        <w:behaviors>
          <w:behavior w:val="content"/>
        </w:behaviors>
        <w:guid w:val="{D63FE799-2E9F-4A0F-A45D-EFD53294B103}"/>
      </w:docPartPr>
      <w:docPartBody>
        <w:p w:rsidR="007710C4" w:rsidRDefault="007710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96"/>
    <w:rsid w:val="00962919"/>
    <w:rsid w:val="00EA1600"/>
    <w:rsid w:val="00F55C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0D926E7B6E944668F9A4D49A8AF1B5C">
    <w:name w:val="30D926E7B6E944668F9A4D49A8AF1B5C"/>
  </w:style>
  <w:style w:type="paragraph" w:customStyle="1" w:styleId="576DEEFC69E3421ABE02062BFE0D1B09">
    <w:name w:val="576DEEFC69E3421ABE02062BFE0D1B09"/>
  </w:style>
  <w:style w:type="paragraph" w:customStyle="1" w:styleId="6BCA104ABCB744F28DB551EAA0170B05">
    <w:name w:val="6BCA104ABCB744F28DB551EAA0170B05"/>
  </w:style>
  <w:style w:type="paragraph" w:customStyle="1" w:styleId="18093B0A50DD4676BA213DE706F2675E">
    <w:name w:val="18093B0A50DD4676BA213DE706F267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D30F79-EDC8-47E3-B3D2-D20534FD52AA}"/>
</file>

<file path=customXml/itemProps2.xml><?xml version="1.0" encoding="utf-8"?>
<ds:datastoreItem xmlns:ds="http://schemas.openxmlformats.org/officeDocument/2006/customXml" ds:itemID="{8034507F-2784-4A40-B684-98A2AA4F5B13}"/>
</file>

<file path=customXml/itemProps3.xml><?xml version="1.0" encoding="utf-8"?>
<ds:datastoreItem xmlns:ds="http://schemas.openxmlformats.org/officeDocument/2006/customXml" ds:itemID="{9658D651-9430-4856-B07B-E2F99928195E}"/>
</file>

<file path=docProps/app.xml><?xml version="1.0" encoding="utf-8"?>
<Properties xmlns="http://schemas.openxmlformats.org/officeDocument/2006/extended-properties" xmlns:vt="http://schemas.openxmlformats.org/officeDocument/2006/docPropsVTypes">
  <Template>Normal</Template>
  <TotalTime>15</TotalTime>
  <Pages>2</Pages>
  <Words>331</Words>
  <Characters>1917</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