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8D0703CF59A4FB9B4A29574AD4F2204"/>
        </w:placeholder>
        <w:text/>
      </w:sdtPr>
      <w:sdtEndPr/>
      <w:sdtContent>
        <w:p w:rsidRPr="009B062B" w:rsidR="00AF30DD" w:rsidP="00DA28CE" w:rsidRDefault="00AF30DD" w14:paraId="71489E6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efc28e-3fc0-423b-945e-105c65773f57"/>
        <w:id w:val="968472758"/>
        <w:lock w:val="sdtLocked"/>
      </w:sdtPr>
      <w:sdtEndPr/>
      <w:sdtContent>
        <w:p w:rsidR="00B23105" w:rsidRDefault="007F7A8E" w14:paraId="425047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höja grundavdraget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E6C84350A7945EDBCE5E115730C522E"/>
        </w:placeholder>
        <w:text/>
      </w:sdtPr>
      <w:sdtEndPr/>
      <w:sdtContent>
        <w:p w:rsidRPr="009B062B" w:rsidR="006D79C9" w:rsidP="00333E95" w:rsidRDefault="006D79C9" w14:paraId="3DA5F578" w14:textId="77777777">
          <w:pPr>
            <w:pStyle w:val="Rubrik1"/>
          </w:pPr>
          <w:r>
            <w:t>Motivering</w:t>
          </w:r>
        </w:p>
      </w:sdtContent>
    </w:sdt>
    <w:p w:rsidRPr="00AA1FEB" w:rsidR="001F1555" w:rsidP="00AA1FEB" w:rsidRDefault="001F1555" w14:paraId="22C6C3C7" w14:textId="0675B168">
      <w:pPr>
        <w:pStyle w:val="Normalutanindragellerluft"/>
      </w:pPr>
      <w:r w:rsidRPr="00AA1FEB">
        <w:t>Som ett led i att sänka trösklarn</w:t>
      </w:r>
      <w:bookmarkStart w:name="_GoBack" w:id="1"/>
      <w:bookmarkEnd w:id="1"/>
      <w:r w:rsidRPr="00AA1FEB">
        <w:t xml:space="preserve">a </w:t>
      </w:r>
      <w:r w:rsidRPr="00AA1FEB" w:rsidR="00E533E0">
        <w:t>till</w:t>
      </w:r>
      <w:r w:rsidRPr="00AA1FEB">
        <w:t xml:space="preserve"> den </w:t>
      </w:r>
      <w:r w:rsidRPr="00AA1FEB" w:rsidR="00430F4D">
        <w:t>s</w:t>
      </w:r>
      <w:r w:rsidRPr="00AA1FEB">
        <w:t xml:space="preserve">venska arbetsmarknaden måste det alltid löna sig att </w:t>
      </w:r>
      <w:r w:rsidRPr="00AA1FEB" w:rsidR="00213E5F">
        <w:t>arbeta. I</w:t>
      </w:r>
      <w:r w:rsidRPr="00AA1FEB">
        <w:t xml:space="preserve"> dagsläget har Sverige bland världens högsta skatter på arbete, framförallt i de lägre</w:t>
      </w:r>
      <w:r w:rsidRPr="00AA1FEB" w:rsidR="00213E5F">
        <w:t xml:space="preserve"> </w:t>
      </w:r>
      <w:r w:rsidRPr="00AA1FEB">
        <w:t>inkomstskikten. Det är inte samhällsekonomiskt lönsamt att administrera skatteintäkter för låga inkomster för att senare ”ge tillbaka” samma pengar i diverse bidrag. Dessutom berövar ett för högt skatteuttag på en liten inkomst individens egen</w:t>
      </w:r>
      <w:r w:rsidRPr="00AA1FEB" w:rsidR="0072198F">
        <w:softHyphen/>
      </w:r>
      <w:r w:rsidRPr="00AA1FEB">
        <w:t>kraft och därmed även individens självkänsla.</w:t>
      </w:r>
    </w:p>
    <w:p w:rsidR="001F1555" w:rsidP="001F1555" w:rsidRDefault="001F1555" w14:paraId="3E517233" w14:textId="1DD3FF9D">
      <w:r>
        <w:t xml:space="preserve">Vid inkomstnivåer upp till </w:t>
      </w:r>
      <w:r w:rsidR="00E533E0">
        <w:t>100 </w:t>
      </w:r>
      <w:r>
        <w:t>000–</w:t>
      </w:r>
      <w:r w:rsidR="00E533E0">
        <w:t>150 </w:t>
      </w:r>
      <w:r>
        <w:t xml:space="preserve">000 kan det därför vara nödvändigt att behålla varje krona man arbetar ihop, eller har arbetat ihop i form av pension. </w:t>
      </w:r>
    </w:p>
    <w:p w:rsidR="001F1555" w:rsidP="001F1555" w:rsidRDefault="001F1555" w14:paraId="5596DE40" w14:textId="0A4D9D3A">
      <w:r>
        <w:t xml:space="preserve">Jämförbara </w:t>
      </w:r>
      <w:r w:rsidR="00E533E0">
        <w:t>OECD-</w:t>
      </w:r>
      <w:r>
        <w:t xml:space="preserve">länder har grundavdrag på </w:t>
      </w:r>
      <w:r w:rsidR="00430F4D">
        <w:t xml:space="preserve">ungefär </w:t>
      </w:r>
      <w:r>
        <w:t>100</w:t>
      </w:r>
      <w:r w:rsidR="00430F4D">
        <w:t> </w:t>
      </w:r>
      <w:r>
        <w:t>000</w:t>
      </w:r>
      <w:r w:rsidR="00430F4D">
        <w:t xml:space="preserve"> kronor</w:t>
      </w:r>
      <w:r w:rsidR="00E533E0">
        <w:t>,</w:t>
      </w:r>
      <w:r>
        <w:t xml:space="preserve"> i Sverige är det en knapp femtedel av detta. En strukturreform med fokus på höjt grundavdrag krävs därför. Reformen blir självfinansierad genom att dynamiska effekter skapar nya arbeten i takt </w:t>
      </w:r>
      <w:r w:rsidR="00E533E0">
        <w:t xml:space="preserve">med att </w:t>
      </w:r>
      <w:r>
        <w:t>bidragsberoendet minskar.</w:t>
      </w:r>
    </w:p>
    <w:p w:rsidR="001F1555" w:rsidP="001F1555" w:rsidRDefault="001F1555" w14:paraId="17D92148" w14:textId="6C239EDF">
      <w:r>
        <w:t>Sverige har sedan regeringen Löfven tillträdde, trots högt ställa löften om att ha högst sysselsättning i EU</w:t>
      </w:r>
      <w:r w:rsidR="00430F4D">
        <w:t>,</w:t>
      </w:r>
      <w:r>
        <w:t xml:space="preserve"> nu rasat till plats 22 av 28. Samtidigt har vi fått nya och stora utmaningar i att många nyanlända människor har mycket svårt att komma in på </w:t>
      </w:r>
      <w:r>
        <w:lastRenderedPageBreak/>
        <w:t>arbets</w:t>
      </w:r>
      <w:r w:rsidR="0072198F">
        <w:softHyphen/>
      </w:r>
      <w:r>
        <w:t>marknaden. Många kommuner larmar om att de har mycket svårt att leverera den väl</w:t>
      </w:r>
      <w:r w:rsidR="0072198F">
        <w:softHyphen/>
      </w:r>
      <w:r>
        <w:t>färd som deras medlemmar har rätt till.</w:t>
      </w:r>
    </w:p>
    <w:p w:rsidR="0072198F" w:rsidRDefault="0072198F" w14:paraId="7293D23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506688" w:rsidR="001F1555" w:rsidP="001F1555" w:rsidRDefault="001F1555" w14:paraId="7FDE8D6F" w14:textId="2D92C4C7">
      <w:r>
        <w:t>Sammantaget är Sverige i behov av stora reformer, däribland en strukturreform gällande sänkning av grundavdraget.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F48E85E4D445369474EB35EA8A99B5"/>
        </w:placeholder>
      </w:sdtPr>
      <w:sdtEndPr>
        <w:rPr>
          <w:i w:val="0"/>
          <w:noProof w:val="0"/>
        </w:rPr>
      </w:sdtEndPr>
      <w:sdtContent>
        <w:p w:rsidR="00AB1FAE" w:rsidP="00AA03C2" w:rsidRDefault="00AB1FAE" w14:paraId="6058F7E7" w14:textId="77777777"/>
        <w:p w:rsidRPr="008E0FE2" w:rsidR="004801AC" w:rsidP="00AA03C2" w:rsidRDefault="00AA1FEB" w14:paraId="6E53E033" w14:textId="49F8048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7EE4" w:rsidRDefault="00987EE4" w14:paraId="0780BBCC" w14:textId="77777777"/>
    <w:sectPr w:rsidR="00987EE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2ECDC" w14:textId="77777777" w:rsidR="003A1328" w:rsidRDefault="003A1328" w:rsidP="000C1CAD">
      <w:pPr>
        <w:spacing w:line="240" w:lineRule="auto"/>
      </w:pPr>
      <w:r>
        <w:separator/>
      </w:r>
    </w:p>
  </w:endnote>
  <w:endnote w:type="continuationSeparator" w:id="0">
    <w:p w14:paraId="557E9C9A" w14:textId="77777777" w:rsidR="003A1328" w:rsidRDefault="003A13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12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10BA1" w14:textId="6130A63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A03C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38933" w14:textId="7579DCE5" w:rsidR="00262EA3" w:rsidRPr="00AA03C2" w:rsidRDefault="00262EA3" w:rsidP="00AA03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D2E43" w14:textId="77777777" w:rsidR="003A1328" w:rsidRDefault="003A1328" w:rsidP="000C1CAD">
      <w:pPr>
        <w:spacing w:line="240" w:lineRule="auto"/>
      </w:pPr>
      <w:r>
        <w:separator/>
      </w:r>
    </w:p>
  </w:footnote>
  <w:footnote w:type="continuationSeparator" w:id="0">
    <w:p w14:paraId="64C193A2" w14:textId="77777777" w:rsidR="003A1328" w:rsidRDefault="003A13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357DF9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F5BC75" wp14:anchorId="5D4D85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A1FEB" w14:paraId="126E5FA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B27AA31154497CA8F79F6FD5DEE0C6"/>
                              </w:placeholder>
                              <w:text/>
                            </w:sdtPr>
                            <w:sdtEndPr/>
                            <w:sdtContent>
                              <w:r w:rsidR="001F15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E4901AC6254AE59B320A2BAC7FBA35"/>
                              </w:placeholder>
                              <w:text/>
                            </w:sdtPr>
                            <w:sdtEndPr/>
                            <w:sdtContent>
                              <w:r w:rsidR="001F1555">
                                <w:t>1377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4D850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A1FEB" w14:paraId="126E5FA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B27AA31154497CA8F79F6FD5DEE0C6"/>
                        </w:placeholder>
                        <w:text/>
                      </w:sdtPr>
                      <w:sdtEndPr/>
                      <w:sdtContent>
                        <w:r w:rsidR="001F15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E4901AC6254AE59B320A2BAC7FBA35"/>
                        </w:placeholder>
                        <w:text/>
                      </w:sdtPr>
                      <w:sdtEndPr/>
                      <w:sdtContent>
                        <w:r w:rsidR="001F1555">
                          <w:t>1377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2A3D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6899707" w14:textId="77777777">
    <w:pPr>
      <w:jc w:val="right"/>
    </w:pPr>
  </w:p>
  <w:p w:rsidR="00262EA3" w:rsidP="00776B74" w:rsidRDefault="00262EA3" w14:paraId="4773C5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A1FEB" w14:paraId="398B13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DD00A4" wp14:anchorId="4B4B96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A1FEB" w14:paraId="276AC24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F155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F1555">
          <w:t>1377</w:t>
        </w:r>
      </w:sdtContent>
    </w:sdt>
  </w:p>
  <w:p w:rsidRPr="008227B3" w:rsidR="00262EA3" w:rsidP="008227B3" w:rsidRDefault="00AA1FEB" w14:paraId="45AC8C2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A1FEB" w14:paraId="0789133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:2680</w:t>
        </w:r>
      </w:sdtContent>
    </w:sdt>
  </w:p>
  <w:p w:rsidR="00262EA3" w:rsidP="00E03A3D" w:rsidRDefault="00AA1FEB" w14:paraId="30B2685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F1555" w14:paraId="475A93A6" w14:textId="77777777">
        <w:pPr>
          <w:pStyle w:val="FSHRub2"/>
        </w:pPr>
        <w:r>
          <w:t>Höj grundavdraget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DF15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1F15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6FF5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03E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555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3E5F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3D5C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32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0F4D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8F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7F7A8E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081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87EE4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3C2"/>
    <w:rsid w:val="00AA09D8"/>
    <w:rsid w:val="00AA0FB3"/>
    <w:rsid w:val="00AA17CA"/>
    <w:rsid w:val="00AA1FEB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FAE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105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1D3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33E0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99A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C6E429"/>
  <w15:chartTrackingRefBased/>
  <w15:docId w15:val="{E24F7BB4-E9A1-4EE9-8AA8-CAB6105B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1F155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D0703CF59A4FB9B4A29574AD4F2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D692B-415D-49C5-96A2-5C8C94B56271}"/>
      </w:docPartPr>
      <w:docPartBody>
        <w:p w:rsidR="007B342B" w:rsidRDefault="007533E8">
          <w:pPr>
            <w:pStyle w:val="A8D0703CF59A4FB9B4A29574AD4F22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6C84350A7945EDBCE5E115730C52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1F0FD-31BF-4B26-885B-5FE50E3F32B0}"/>
      </w:docPartPr>
      <w:docPartBody>
        <w:p w:rsidR="007B342B" w:rsidRDefault="007533E8">
          <w:pPr>
            <w:pStyle w:val="4E6C84350A7945EDBCE5E115730C52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B27AA31154497CA8F79F6FD5DEE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97EF4-3EA7-4814-A3A4-5A5C10DB897B}"/>
      </w:docPartPr>
      <w:docPartBody>
        <w:p w:rsidR="007B342B" w:rsidRDefault="007533E8">
          <w:pPr>
            <w:pStyle w:val="33B27AA31154497CA8F79F6FD5DEE0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E4901AC6254AE59B320A2BAC7FB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B2573-FAD2-4938-8760-DE479A354286}"/>
      </w:docPartPr>
      <w:docPartBody>
        <w:p w:rsidR="007B342B" w:rsidRDefault="007533E8">
          <w:pPr>
            <w:pStyle w:val="C0E4901AC6254AE59B320A2BAC7FBA35"/>
          </w:pPr>
          <w:r>
            <w:t xml:space="preserve"> </w:t>
          </w:r>
        </w:p>
      </w:docPartBody>
    </w:docPart>
    <w:docPart>
      <w:docPartPr>
        <w:name w:val="94F48E85E4D445369474EB35EA8A99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5CBC6-DD68-4CD8-88B0-A986831EFEB7}"/>
      </w:docPartPr>
      <w:docPartBody>
        <w:p w:rsidR="00D7102D" w:rsidRDefault="00D710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8"/>
    <w:rsid w:val="007533E8"/>
    <w:rsid w:val="007B342B"/>
    <w:rsid w:val="00B63883"/>
    <w:rsid w:val="00D7102D"/>
    <w:rsid w:val="00FC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8D0703CF59A4FB9B4A29574AD4F2204">
    <w:name w:val="A8D0703CF59A4FB9B4A29574AD4F2204"/>
  </w:style>
  <w:style w:type="paragraph" w:customStyle="1" w:styleId="E3F01333B4044AB59C68BFD5528766F3">
    <w:name w:val="E3F01333B4044AB59C68BFD5528766F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B1DB0C2D7944A179948ADF66E8FF25D">
    <w:name w:val="0B1DB0C2D7944A179948ADF66E8FF25D"/>
  </w:style>
  <w:style w:type="paragraph" w:customStyle="1" w:styleId="4E6C84350A7945EDBCE5E115730C522E">
    <w:name w:val="4E6C84350A7945EDBCE5E115730C522E"/>
  </w:style>
  <w:style w:type="paragraph" w:customStyle="1" w:styleId="F41574A6F1F54BA48AEC67F5F7A1CB04">
    <w:name w:val="F41574A6F1F54BA48AEC67F5F7A1CB04"/>
  </w:style>
  <w:style w:type="paragraph" w:customStyle="1" w:styleId="23BF34CDCE334AF8BCA956EB59B36908">
    <w:name w:val="23BF34CDCE334AF8BCA956EB59B36908"/>
  </w:style>
  <w:style w:type="paragraph" w:customStyle="1" w:styleId="33B27AA31154497CA8F79F6FD5DEE0C6">
    <w:name w:val="33B27AA31154497CA8F79F6FD5DEE0C6"/>
  </w:style>
  <w:style w:type="paragraph" w:customStyle="1" w:styleId="C0E4901AC6254AE59B320A2BAC7FBA35">
    <w:name w:val="C0E4901AC6254AE59B320A2BAC7FB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CF3196-8BBE-4C9C-AED4-85A1B0C16A87}"/>
</file>

<file path=customXml/itemProps2.xml><?xml version="1.0" encoding="utf-8"?>
<ds:datastoreItem xmlns:ds="http://schemas.openxmlformats.org/officeDocument/2006/customXml" ds:itemID="{41C8DA96-272D-48DA-AF0C-238D59DAB470}"/>
</file>

<file path=customXml/itemProps3.xml><?xml version="1.0" encoding="utf-8"?>
<ds:datastoreItem xmlns:ds="http://schemas.openxmlformats.org/officeDocument/2006/customXml" ds:itemID="{5B66B41A-D712-4A73-9657-4CDC3FE9E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1392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M1377 Höj grundavdraget</vt:lpstr>
      <vt:lpstr>
      </vt:lpstr>
    </vt:vector>
  </TitlesOfParts>
  <Company>Sveriges riksdag</Company>
  <LinksUpToDate>false</LinksUpToDate>
  <CharactersWithSpaces>1635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