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D29A" w14:textId="77777777" w:rsidR="00C57C00" w:rsidRPr="00631228" w:rsidRDefault="00F90393" w:rsidP="00C8222F">
      <w:pPr>
        <w:pStyle w:val="Datum"/>
      </w:pPr>
      <w:bookmarkStart w:id="0" w:name="DocumentDate"/>
      <w:r w:rsidRPr="00631228">
        <w:t>Onsdagen den 7 maj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3A1F52" w14:paraId="4F27D29F" w14:textId="77777777" w:rsidTr="00BE4728">
        <w:trPr>
          <w:cantSplit/>
        </w:trPr>
        <w:tc>
          <w:tcPr>
            <w:tcW w:w="454" w:type="dxa"/>
          </w:tcPr>
          <w:p w14:paraId="4F27D29B" w14:textId="77777777" w:rsidR="00C57C00" w:rsidRPr="00631228" w:rsidRDefault="00F9039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4F27D29C" w14:textId="77777777" w:rsidR="00C57C00" w:rsidRPr="00631228" w:rsidRDefault="00F9039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F27D29D" w14:textId="77777777" w:rsidR="00C57C00" w:rsidRPr="00631228" w:rsidRDefault="00F903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27D29E" w14:textId="77777777" w:rsidR="00C57C00" w:rsidRPr="00631228" w:rsidRDefault="00F90393" w:rsidP="00BE4728">
            <w:pPr>
              <w:pStyle w:val="Plenum"/>
              <w:ind w:right="1"/>
            </w:pPr>
            <w:r w:rsidRPr="00631228">
              <w:t>Partiledardebatt inför Europaparlamentsvalet</w:t>
            </w:r>
          </w:p>
        </w:tc>
      </w:tr>
      <w:tr w:rsidR="003A1F52" w14:paraId="4F27D2A4" w14:textId="77777777" w:rsidTr="00BE4728">
        <w:trPr>
          <w:cantSplit/>
        </w:trPr>
        <w:tc>
          <w:tcPr>
            <w:tcW w:w="454" w:type="dxa"/>
          </w:tcPr>
          <w:p w14:paraId="4F27D2A0" w14:textId="77777777" w:rsidR="00C57C00" w:rsidRPr="00631228" w:rsidRDefault="00F903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F27D2A1" w14:textId="77777777" w:rsidR="00C57C00" w:rsidRPr="00631228" w:rsidRDefault="00F9039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F27D2A2" w14:textId="77777777" w:rsidR="00C57C00" w:rsidRPr="00631228" w:rsidRDefault="00F903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27D2A3" w14:textId="77777777" w:rsidR="00C57C00" w:rsidRPr="00631228" w:rsidRDefault="00F9039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3A1F52" w14:paraId="4F27D2A9" w14:textId="77777777" w:rsidTr="00BE4728">
        <w:trPr>
          <w:cantSplit/>
        </w:trPr>
        <w:tc>
          <w:tcPr>
            <w:tcW w:w="454" w:type="dxa"/>
          </w:tcPr>
          <w:p w14:paraId="4F27D2A5" w14:textId="77777777" w:rsidR="00C57C00" w:rsidRPr="00631228" w:rsidRDefault="00F903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F27D2A6" w14:textId="77777777" w:rsidR="00C57C00" w:rsidRPr="00631228" w:rsidRDefault="00F9039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F27D2A7" w14:textId="77777777" w:rsidR="00C57C00" w:rsidRPr="00631228" w:rsidRDefault="00F9039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27D2A8" w14:textId="77777777" w:rsidR="00C57C00" w:rsidRPr="00631228" w:rsidRDefault="00F9039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F27D2AA" w14:textId="77777777" w:rsidR="00C57C00" w:rsidRDefault="00F9039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246"/>
        <w:gridCol w:w="26"/>
        <w:gridCol w:w="758"/>
        <w:gridCol w:w="691"/>
        <w:gridCol w:w="26"/>
        <w:gridCol w:w="257"/>
      </w:tblGrid>
      <w:tr w:rsidR="003A1F52" w14:paraId="4F27D2AF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2AB" w14:textId="77777777" w:rsidR="00C57C00" w:rsidRPr="006F2BC3" w:rsidRDefault="00F90393" w:rsidP="006F2BC3">
            <w:r w:rsidRPr="006F2BC3">
              <w:t>Nr</w:t>
            </w:r>
          </w:p>
        </w:tc>
        <w:tc>
          <w:tcPr>
            <w:tcW w:w="5738" w:type="dxa"/>
            <w:gridSpan w:val="3"/>
            <w:vAlign w:val="bottom"/>
          </w:tcPr>
          <w:p w14:paraId="4F27D2AC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2AD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2AE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2B4" w14:textId="77777777" w:rsidTr="00F90393">
        <w:trPr>
          <w:gridAfter w:val="1"/>
          <w:wAfter w:w="257" w:type="dxa"/>
        </w:trPr>
        <w:tc>
          <w:tcPr>
            <w:tcW w:w="458" w:type="dxa"/>
          </w:tcPr>
          <w:p w14:paraId="4F27D2B0" w14:textId="77777777" w:rsidR="00C57C00" w:rsidRPr="006F2BC3" w:rsidRDefault="00F9039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8" w:type="dxa"/>
            <w:gridSpan w:val="3"/>
            <w:vAlign w:val="bottom"/>
          </w:tcPr>
          <w:p w14:paraId="4F27D2B1" w14:textId="77777777" w:rsidR="00C57C00" w:rsidRPr="006F2BC3" w:rsidRDefault="00F90393" w:rsidP="006F2BC3">
            <w:pPr>
              <w:pStyle w:val="renderubrik"/>
            </w:pPr>
            <w:r>
              <w:t>Partiledardebatt inför Europaparlamentsvalet</w:t>
            </w:r>
          </w:p>
        </w:tc>
        <w:tc>
          <w:tcPr>
            <w:tcW w:w="1272" w:type="dxa"/>
            <w:gridSpan w:val="2"/>
            <w:vAlign w:val="bottom"/>
          </w:tcPr>
          <w:p w14:paraId="4F27D2B2" w14:textId="77777777" w:rsidR="00C57C00" w:rsidRPr="006F2BC3" w:rsidRDefault="00F90393" w:rsidP="006F2BC3"/>
        </w:tc>
        <w:tc>
          <w:tcPr>
            <w:tcW w:w="1475" w:type="dxa"/>
            <w:gridSpan w:val="3"/>
            <w:vAlign w:val="bottom"/>
          </w:tcPr>
          <w:p w14:paraId="4F27D2B3" w14:textId="77777777" w:rsidR="00C57C00" w:rsidRPr="006F2BC3" w:rsidRDefault="00F90393" w:rsidP="006F2BC3"/>
        </w:tc>
      </w:tr>
      <w:tr w:rsidR="003A1F52" w14:paraId="4F27D2B7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2B5" w14:textId="77777777" w:rsidR="00C57C00" w:rsidRPr="006F2BC3" w:rsidRDefault="00F90393" w:rsidP="006F2BC3"/>
        </w:tc>
        <w:tc>
          <w:tcPr>
            <w:tcW w:w="8485" w:type="dxa"/>
            <w:gridSpan w:val="8"/>
            <w:vAlign w:val="bottom"/>
          </w:tcPr>
          <w:p w14:paraId="4F27D2B6" w14:textId="77777777" w:rsidR="00C57C00" w:rsidRPr="006F2BC3" w:rsidRDefault="00F90393" w:rsidP="006F2BC3">
            <w:pPr>
              <w:pStyle w:val="UnderrubrikLgtPlacerad"/>
            </w:pPr>
            <w:r>
              <w:t>Debattregler</w:t>
            </w:r>
          </w:p>
        </w:tc>
      </w:tr>
      <w:tr w:rsidR="003A1F52" w14:paraId="4F27D2BC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2B8" w14:textId="77777777" w:rsidR="00C57C00" w:rsidRPr="006F2BC3" w:rsidRDefault="00F90393" w:rsidP="006F2BC3"/>
        </w:tc>
        <w:tc>
          <w:tcPr>
            <w:tcW w:w="8485" w:type="dxa"/>
            <w:gridSpan w:val="8"/>
            <w:vAlign w:val="bottom"/>
          </w:tcPr>
          <w:p w14:paraId="4F27D2B9" w14:textId="77777777" w:rsidR="00C57C00" w:rsidRPr="006F2BC3" w:rsidRDefault="00F90393">
            <w:pPr>
              <w:spacing w:after="280" w:afterAutospacing="1"/>
            </w:pPr>
            <w:r>
              <w:t xml:space="preserve">Varje talare har rätt till ett anförande på högst tio </w:t>
            </w:r>
            <w:r>
              <w:t>minuter. Statsministern inleder och därefter följer partierna i storleksordning. På varje anförande gäller fri replikrätt för de anmälda talarna, även här med partierna i storleksordning. Duellmetoden tillämpas. Repliktiden är högst två minuter för den för</w:t>
            </w:r>
            <w:r>
              <w:t>sta repliken och högst en minut för den andra.</w:t>
            </w:r>
          </w:p>
          <w:p w14:paraId="4F27D2BA" w14:textId="77777777" w:rsidR="003A1F52" w:rsidRDefault="00F90393">
            <w:pPr>
              <w:spacing w:after="280" w:afterAutospacing="1"/>
            </w:pPr>
            <w:r>
              <w:t>Anförandena hålls i talarstolen; replikerna tas i talarstolarna framför podiet.</w:t>
            </w:r>
          </w:p>
          <w:p w14:paraId="4F27D2BB" w14:textId="77777777" w:rsidR="00C57C00" w:rsidRPr="006F2BC3" w:rsidRDefault="00F90393">
            <w:pPr>
              <w:spacing w:after="280" w:afterAutospacing="1"/>
            </w:pPr>
          </w:p>
        </w:tc>
      </w:tr>
      <w:tr w:rsidR="003A1F52" w14:paraId="4F27D2C1" w14:textId="77777777" w:rsidTr="00F90393">
        <w:trPr>
          <w:trHeight w:hRule="exact" w:val="440"/>
        </w:trPr>
        <w:tc>
          <w:tcPr>
            <w:tcW w:w="458" w:type="dxa"/>
            <w:vAlign w:val="bottom"/>
          </w:tcPr>
          <w:p w14:paraId="4F27D2BD" w14:textId="77777777" w:rsidR="00C57C00" w:rsidRPr="006F2BC3" w:rsidRDefault="00F903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BE" w14:textId="77777777" w:rsidR="00C57C00" w:rsidRPr="006F2BC3" w:rsidRDefault="00F9039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09" w:type="dxa"/>
            <w:gridSpan w:val="5"/>
            <w:vAlign w:val="bottom"/>
          </w:tcPr>
          <w:p w14:paraId="4F27D2BF" w14:textId="77777777" w:rsidR="00C57C00" w:rsidRPr="006F2BC3" w:rsidRDefault="00F90393">
            <w:pPr>
              <w:spacing w:after="280" w:afterAutospacing="1"/>
            </w:pPr>
            <w:r w:rsidRPr="006F2BC3">
              <w:t>Statsminister Fredrik Reinfeldt (M)</w:t>
            </w:r>
          </w:p>
        </w:tc>
        <w:tc>
          <w:tcPr>
            <w:tcW w:w="974" w:type="dxa"/>
            <w:gridSpan w:val="3"/>
            <w:vAlign w:val="bottom"/>
          </w:tcPr>
          <w:p w14:paraId="4F27D2C0" w14:textId="77777777" w:rsidR="00C57C00" w:rsidRPr="006F2BC3" w:rsidRDefault="00F90393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A1F52" w14:paraId="4F27D2C6" w14:textId="77777777" w:rsidTr="00F90393">
        <w:trPr>
          <w:trHeight w:hRule="exact" w:val="440"/>
        </w:trPr>
        <w:tc>
          <w:tcPr>
            <w:tcW w:w="458" w:type="dxa"/>
            <w:vAlign w:val="bottom"/>
          </w:tcPr>
          <w:p w14:paraId="4F27D2C2" w14:textId="77777777" w:rsidR="00C57C00" w:rsidRPr="006F2BC3" w:rsidRDefault="00F903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C3" w14:textId="77777777" w:rsidR="00C57C00" w:rsidRPr="006F2BC3" w:rsidRDefault="00F9039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09" w:type="dxa"/>
            <w:gridSpan w:val="5"/>
            <w:vAlign w:val="bottom"/>
          </w:tcPr>
          <w:p w14:paraId="4F27D2C4" w14:textId="77777777" w:rsidR="00C57C00" w:rsidRPr="006F2BC3" w:rsidRDefault="00F90393">
            <w:pPr>
              <w:spacing w:after="280" w:afterAutospacing="1"/>
            </w:pPr>
            <w:r w:rsidRPr="006F2BC3">
              <w:t>Mikael Damberg (S)</w:t>
            </w:r>
          </w:p>
        </w:tc>
        <w:tc>
          <w:tcPr>
            <w:tcW w:w="974" w:type="dxa"/>
            <w:gridSpan w:val="3"/>
            <w:vAlign w:val="bottom"/>
          </w:tcPr>
          <w:p w14:paraId="4F27D2C5" w14:textId="77777777" w:rsidR="00C57C00" w:rsidRPr="006F2BC3" w:rsidRDefault="00F90393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A1F52" w14:paraId="4F27D2CB" w14:textId="77777777" w:rsidTr="00F90393">
        <w:trPr>
          <w:trHeight w:hRule="exact" w:val="440"/>
        </w:trPr>
        <w:tc>
          <w:tcPr>
            <w:tcW w:w="458" w:type="dxa"/>
            <w:vAlign w:val="bottom"/>
          </w:tcPr>
          <w:p w14:paraId="4F27D2C7" w14:textId="77777777" w:rsidR="00C57C00" w:rsidRPr="006F2BC3" w:rsidRDefault="00F903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C8" w14:textId="77777777" w:rsidR="00C57C00" w:rsidRPr="006F2BC3" w:rsidRDefault="00F9039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09" w:type="dxa"/>
            <w:gridSpan w:val="5"/>
            <w:vAlign w:val="bottom"/>
          </w:tcPr>
          <w:p w14:paraId="4F27D2C9" w14:textId="77777777" w:rsidR="00C57C00" w:rsidRPr="006F2BC3" w:rsidRDefault="00F90393">
            <w:pPr>
              <w:spacing w:after="280" w:afterAutospacing="1"/>
            </w:pPr>
            <w:r w:rsidRPr="006F2BC3">
              <w:t>Åsa Romson (MP)</w:t>
            </w:r>
          </w:p>
        </w:tc>
        <w:tc>
          <w:tcPr>
            <w:tcW w:w="974" w:type="dxa"/>
            <w:gridSpan w:val="3"/>
            <w:vAlign w:val="bottom"/>
          </w:tcPr>
          <w:p w14:paraId="4F27D2CA" w14:textId="77777777" w:rsidR="00C57C00" w:rsidRPr="006F2BC3" w:rsidRDefault="00F90393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A1F52" w14:paraId="4F27D2D0" w14:textId="77777777" w:rsidTr="00F90393">
        <w:trPr>
          <w:trHeight w:hRule="exact" w:val="440"/>
        </w:trPr>
        <w:tc>
          <w:tcPr>
            <w:tcW w:w="458" w:type="dxa"/>
            <w:vAlign w:val="bottom"/>
          </w:tcPr>
          <w:p w14:paraId="4F27D2CC" w14:textId="77777777" w:rsidR="00C57C00" w:rsidRPr="006F2BC3" w:rsidRDefault="00F903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CD" w14:textId="77777777" w:rsidR="00C57C00" w:rsidRPr="006F2BC3" w:rsidRDefault="00F9039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09" w:type="dxa"/>
            <w:gridSpan w:val="5"/>
            <w:vAlign w:val="bottom"/>
          </w:tcPr>
          <w:p w14:paraId="4F27D2CE" w14:textId="35702752" w:rsidR="00C57C00" w:rsidRPr="006F2BC3" w:rsidRDefault="00F90393">
            <w:pPr>
              <w:spacing w:after="280" w:afterAutospacing="1"/>
            </w:pPr>
            <w:r w:rsidRPr="006F2BC3">
              <w:t xml:space="preserve">Jan </w:t>
            </w:r>
            <w:r w:rsidRPr="006F2BC3">
              <w:t>Björklund (FP)</w:t>
            </w:r>
          </w:p>
        </w:tc>
        <w:tc>
          <w:tcPr>
            <w:tcW w:w="974" w:type="dxa"/>
            <w:gridSpan w:val="3"/>
            <w:vAlign w:val="bottom"/>
          </w:tcPr>
          <w:p w14:paraId="4F27D2CF" w14:textId="77777777" w:rsidR="00C57C00" w:rsidRPr="006F2BC3" w:rsidRDefault="00F90393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A1F52" w14:paraId="4F27D2D5" w14:textId="77777777" w:rsidTr="00F90393">
        <w:trPr>
          <w:trHeight w:hRule="exact" w:val="440"/>
        </w:trPr>
        <w:tc>
          <w:tcPr>
            <w:tcW w:w="458" w:type="dxa"/>
            <w:vAlign w:val="bottom"/>
          </w:tcPr>
          <w:p w14:paraId="4F27D2D1" w14:textId="77777777" w:rsidR="00C57C00" w:rsidRPr="006F2BC3" w:rsidRDefault="00F903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D2" w14:textId="77777777" w:rsidR="00C57C00" w:rsidRPr="006F2BC3" w:rsidRDefault="00F9039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09" w:type="dxa"/>
            <w:gridSpan w:val="5"/>
            <w:vAlign w:val="bottom"/>
          </w:tcPr>
          <w:p w14:paraId="4F27D2D3" w14:textId="4CF0AA43" w:rsidR="00C57C00" w:rsidRPr="006F2BC3" w:rsidRDefault="00F90393" w:rsidP="00F90393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974" w:type="dxa"/>
            <w:gridSpan w:val="3"/>
            <w:vAlign w:val="bottom"/>
          </w:tcPr>
          <w:p w14:paraId="4F27D2D4" w14:textId="77777777" w:rsidR="00C57C00" w:rsidRPr="006F2BC3" w:rsidRDefault="00F90393">
            <w:pPr>
              <w:pStyle w:val="TalartidCentrerad"/>
              <w:spacing w:after="280" w:afterAutospacing="1"/>
            </w:pPr>
            <w:r w:rsidRPr="006F2BC3">
              <w:t>1</w:t>
            </w:r>
            <w:r w:rsidRPr="006F2BC3">
              <w:t>0</w:t>
            </w:r>
          </w:p>
        </w:tc>
      </w:tr>
      <w:tr w:rsidR="003A1F52" w14:paraId="4F27D2DA" w14:textId="77777777" w:rsidTr="00F90393">
        <w:trPr>
          <w:trHeight w:hRule="exact" w:val="440"/>
        </w:trPr>
        <w:tc>
          <w:tcPr>
            <w:tcW w:w="458" w:type="dxa"/>
            <w:vAlign w:val="bottom"/>
          </w:tcPr>
          <w:p w14:paraId="4F27D2D6" w14:textId="77777777" w:rsidR="00C57C00" w:rsidRPr="006F2BC3" w:rsidRDefault="00F903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D7" w14:textId="77777777" w:rsidR="00C57C00" w:rsidRPr="006F2BC3" w:rsidRDefault="00F9039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09" w:type="dxa"/>
            <w:gridSpan w:val="5"/>
            <w:vAlign w:val="bottom"/>
          </w:tcPr>
          <w:p w14:paraId="4F27D2D8" w14:textId="77777777" w:rsidR="00C57C00" w:rsidRPr="006F2BC3" w:rsidRDefault="00F90393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974" w:type="dxa"/>
            <w:gridSpan w:val="3"/>
            <w:vAlign w:val="bottom"/>
          </w:tcPr>
          <w:p w14:paraId="4F27D2D9" w14:textId="77777777" w:rsidR="00C57C00" w:rsidRPr="006F2BC3" w:rsidRDefault="00F90393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A1F52" w14:paraId="4F27D2DF" w14:textId="77777777" w:rsidTr="00F90393">
        <w:trPr>
          <w:trHeight w:hRule="exact" w:val="440"/>
        </w:trPr>
        <w:tc>
          <w:tcPr>
            <w:tcW w:w="458" w:type="dxa"/>
            <w:vAlign w:val="bottom"/>
          </w:tcPr>
          <w:p w14:paraId="4F27D2DB" w14:textId="77777777" w:rsidR="00C57C00" w:rsidRPr="006F2BC3" w:rsidRDefault="00F903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DC" w14:textId="77777777" w:rsidR="00C57C00" w:rsidRPr="006F2BC3" w:rsidRDefault="00F9039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09" w:type="dxa"/>
            <w:gridSpan w:val="5"/>
            <w:vAlign w:val="bottom"/>
          </w:tcPr>
          <w:p w14:paraId="4F27D2DD" w14:textId="77777777" w:rsidR="00C57C00" w:rsidRPr="006F2BC3" w:rsidRDefault="00F90393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974" w:type="dxa"/>
            <w:gridSpan w:val="3"/>
            <w:vAlign w:val="bottom"/>
          </w:tcPr>
          <w:p w14:paraId="4F27D2DE" w14:textId="77777777" w:rsidR="00C57C00" w:rsidRPr="006F2BC3" w:rsidRDefault="00F90393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A1F52" w14:paraId="4F27D2E4" w14:textId="77777777" w:rsidTr="00F90393">
        <w:trPr>
          <w:trHeight w:hRule="exact" w:val="440"/>
        </w:trPr>
        <w:tc>
          <w:tcPr>
            <w:tcW w:w="458" w:type="dxa"/>
            <w:vAlign w:val="bottom"/>
          </w:tcPr>
          <w:p w14:paraId="4F27D2E0" w14:textId="77777777" w:rsidR="00C57C00" w:rsidRPr="006F2BC3" w:rsidRDefault="00F903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E1" w14:textId="77777777" w:rsidR="00C57C00" w:rsidRPr="006F2BC3" w:rsidRDefault="00F9039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09" w:type="dxa"/>
            <w:gridSpan w:val="5"/>
            <w:vAlign w:val="bottom"/>
          </w:tcPr>
          <w:p w14:paraId="4F27D2E2" w14:textId="1A0C0E27" w:rsidR="00C57C00" w:rsidRPr="006F2BC3" w:rsidRDefault="00F90393">
            <w:pPr>
              <w:spacing w:after="280" w:afterAutospacing="1"/>
            </w:pPr>
            <w:r w:rsidRPr="006F2BC3">
              <w:t>Göran Hägglund (KD)</w:t>
            </w:r>
          </w:p>
        </w:tc>
        <w:tc>
          <w:tcPr>
            <w:tcW w:w="974" w:type="dxa"/>
            <w:gridSpan w:val="3"/>
            <w:vAlign w:val="bottom"/>
          </w:tcPr>
          <w:p w14:paraId="4F27D2E3" w14:textId="77777777" w:rsidR="00C57C00" w:rsidRPr="006F2BC3" w:rsidRDefault="00F90393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3A1F52" w14:paraId="4F27D2E7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2E5" w14:textId="77777777" w:rsidR="00C57C00" w:rsidRPr="006F2BC3" w:rsidRDefault="00F9039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8"/>
            <w:vAlign w:val="bottom"/>
          </w:tcPr>
          <w:p w14:paraId="4F27D2E6" w14:textId="77777777" w:rsidR="00C57C00" w:rsidRPr="006F2BC3" w:rsidRDefault="00F90393">
            <w:pPr>
              <w:pStyle w:val="TalartidTotalText"/>
              <w:spacing w:after="280" w:afterAutospacing="1"/>
            </w:pPr>
          </w:p>
        </w:tc>
      </w:tr>
      <w:tr w:rsidR="003A1F52" w14:paraId="4F27D2EC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2E8" w14:textId="77777777" w:rsidR="00C57C00" w:rsidRPr="006F2BC3" w:rsidRDefault="00F90393" w:rsidP="006F2BC3"/>
        </w:tc>
        <w:tc>
          <w:tcPr>
            <w:tcW w:w="5738" w:type="dxa"/>
            <w:gridSpan w:val="3"/>
            <w:vAlign w:val="bottom"/>
          </w:tcPr>
          <w:p w14:paraId="4F27D2E9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2EA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2EB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2F1" w14:textId="77777777" w:rsidTr="00F90393">
        <w:trPr>
          <w:gridAfter w:val="1"/>
          <w:wAfter w:w="257" w:type="dxa"/>
        </w:trPr>
        <w:tc>
          <w:tcPr>
            <w:tcW w:w="458" w:type="dxa"/>
          </w:tcPr>
          <w:p w14:paraId="4F27D2ED" w14:textId="77777777" w:rsidR="00C57C00" w:rsidRPr="006F2BC3" w:rsidRDefault="00F90393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738" w:type="dxa"/>
            <w:gridSpan w:val="3"/>
            <w:vAlign w:val="bottom"/>
          </w:tcPr>
          <w:p w14:paraId="4F27D2EE" w14:textId="77777777" w:rsidR="00C57C00" w:rsidRPr="006F2BC3" w:rsidRDefault="00F90393" w:rsidP="006F2BC3">
            <w:pPr>
              <w:pStyle w:val="renderubrik"/>
            </w:pPr>
            <w:r>
              <w:t>Skat</w:t>
            </w:r>
            <w:bookmarkStart w:id="2" w:name="_GoBack"/>
            <w:bookmarkEnd w:id="2"/>
            <w:r>
              <w:t>teutskottets betänkande SkU30</w:t>
            </w:r>
          </w:p>
        </w:tc>
        <w:tc>
          <w:tcPr>
            <w:tcW w:w="1272" w:type="dxa"/>
            <w:gridSpan w:val="2"/>
            <w:vAlign w:val="bottom"/>
          </w:tcPr>
          <w:p w14:paraId="4F27D2EF" w14:textId="77777777" w:rsidR="00C57C00" w:rsidRPr="006F2BC3" w:rsidRDefault="00F90393" w:rsidP="006F2BC3"/>
        </w:tc>
        <w:tc>
          <w:tcPr>
            <w:tcW w:w="1475" w:type="dxa"/>
            <w:gridSpan w:val="3"/>
            <w:vAlign w:val="bottom"/>
          </w:tcPr>
          <w:p w14:paraId="4F27D2F0" w14:textId="77777777" w:rsidR="00C57C00" w:rsidRPr="006F2BC3" w:rsidRDefault="00F90393" w:rsidP="006F2BC3"/>
        </w:tc>
      </w:tr>
      <w:tr w:rsidR="003A1F52" w14:paraId="4F27D2F6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2F2" w14:textId="77777777" w:rsidR="00C57C00" w:rsidRPr="006F2BC3" w:rsidRDefault="00F90393" w:rsidP="006F2BC3"/>
        </w:tc>
        <w:tc>
          <w:tcPr>
            <w:tcW w:w="5738" w:type="dxa"/>
            <w:gridSpan w:val="3"/>
            <w:vAlign w:val="bottom"/>
          </w:tcPr>
          <w:p w14:paraId="4F27D2F3" w14:textId="77777777" w:rsidR="00C57C00" w:rsidRPr="006F2BC3" w:rsidRDefault="00F90393" w:rsidP="006F2BC3">
            <w:pPr>
              <w:pStyle w:val="Underrubrik"/>
            </w:pPr>
            <w:r>
              <w:t xml:space="preserve">Skattskyldighet till avkastningsskatt och </w:t>
            </w:r>
            <w:r>
              <w:t>ändrad deklarationstidpunkt för avkastningsskatt för vissa skattskyldiga</w:t>
            </w:r>
          </w:p>
        </w:tc>
        <w:tc>
          <w:tcPr>
            <w:tcW w:w="1272" w:type="dxa"/>
            <w:gridSpan w:val="2"/>
            <w:vAlign w:val="bottom"/>
          </w:tcPr>
          <w:p w14:paraId="4F27D2F4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2F5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2FC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2F7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F8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2F9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2FA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4F27D2FB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</w:tr>
      <w:tr w:rsidR="003A1F52" w14:paraId="4F27D302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2FD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2FE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2FF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00" w14:textId="77777777" w:rsidR="00C57C00" w:rsidRPr="006F2BC3" w:rsidRDefault="00F9039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4F27D301" w14:textId="77777777" w:rsidR="00C57C00" w:rsidRPr="006F2BC3" w:rsidRDefault="00F90393" w:rsidP="006F2BC3">
            <w:pPr>
              <w:pStyle w:val="TalartidSumma"/>
            </w:pPr>
            <w:r w:rsidRPr="006F2BC3">
              <w:t>0.00</w:t>
            </w:r>
          </w:p>
        </w:tc>
      </w:tr>
      <w:tr w:rsidR="003A1F52" w14:paraId="4F27D307" w14:textId="77777777" w:rsidTr="00F90393">
        <w:trPr>
          <w:gridAfter w:val="1"/>
          <w:wAfter w:w="257" w:type="dxa"/>
        </w:trPr>
        <w:tc>
          <w:tcPr>
            <w:tcW w:w="458" w:type="dxa"/>
          </w:tcPr>
          <w:p w14:paraId="4F27D303" w14:textId="77777777" w:rsidR="00C57C00" w:rsidRPr="006F2BC3" w:rsidRDefault="00F90393" w:rsidP="006F2BC3">
            <w:pPr>
              <w:pStyle w:val="rendenr"/>
            </w:pPr>
            <w:r w:rsidRPr="006F2BC3">
              <w:lastRenderedPageBreak/>
              <w:t>38</w:t>
            </w:r>
          </w:p>
        </w:tc>
        <w:tc>
          <w:tcPr>
            <w:tcW w:w="5738" w:type="dxa"/>
            <w:gridSpan w:val="3"/>
            <w:vAlign w:val="bottom"/>
          </w:tcPr>
          <w:p w14:paraId="4F27D304" w14:textId="77777777" w:rsidR="00C57C00" w:rsidRPr="006F2BC3" w:rsidRDefault="00F90393" w:rsidP="006F2BC3">
            <w:pPr>
              <w:pStyle w:val="renderubrik"/>
            </w:pPr>
            <w:r>
              <w:t>Utbildningsutskottets betänkande UbU26</w:t>
            </w:r>
          </w:p>
        </w:tc>
        <w:tc>
          <w:tcPr>
            <w:tcW w:w="1272" w:type="dxa"/>
            <w:gridSpan w:val="2"/>
            <w:vAlign w:val="bottom"/>
          </w:tcPr>
          <w:p w14:paraId="4F27D305" w14:textId="77777777" w:rsidR="00C57C00" w:rsidRPr="006F2BC3" w:rsidRDefault="00F903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4F27D306" w14:textId="77777777" w:rsidR="00C57C00" w:rsidRPr="006F2BC3" w:rsidRDefault="00F90393" w:rsidP="006F2BC3">
            <w:pPr>
              <w:pStyle w:val="renderubrik"/>
            </w:pPr>
          </w:p>
        </w:tc>
      </w:tr>
      <w:tr w:rsidR="003A1F52" w14:paraId="4F27D30C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308" w14:textId="77777777" w:rsidR="00C57C00" w:rsidRPr="006F2BC3" w:rsidRDefault="00F90393" w:rsidP="006F2BC3"/>
        </w:tc>
        <w:tc>
          <w:tcPr>
            <w:tcW w:w="5738" w:type="dxa"/>
            <w:gridSpan w:val="3"/>
            <w:vAlign w:val="bottom"/>
          </w:tcPr>
          <w:p w14:paraId="4F27D309" w14:textId="77777777" w:rsidR="00C57C00" w:rsidRPr="006F2BC3" w:rsidRDefault="00F90393" w:rsidP="006F2BC3">
            <w:pPr>
              <w:pStyle w:val="Underrubrik"/>
            </w:pPr>
            <w:r>
              <w:t>Stiftelsen Riksbankens Jubileumsfonds verksamhet och årsredovisning 2013</w:t>
            </w:r>
          </w:p>
        </w:tc>
        <w:tc>
          <w:tcPr>
            <w:tcW w:w="1272" w:type="dxa"/>
            <w:gridSpan w:val="2"/>
            <w:vAlign w:val="bottom"/>
          </w:tcPr>
          <w:p w14:paraId="4F27D30A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30B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12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0D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0E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0F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10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4F27D311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</w:tr>
      <w:tr w:rsidR="003A1F52" w14:paraId="4F27D318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13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14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15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16" w14:textId="77777777" w:rsidR="00C57C00" w:rsidRPr="006F2BC3" w:rsidRDefault="00F9039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4F27D317" w14:textId="77777777" w:rsidR="00C57C00" w:rsidRPr="006F2BC3" w:rsidRDefault="00F90393" w:rsidP="006F2BC3">
            <w:pPr>
              <w:pStyle w:val="TalartidSumma"/>
            </w:pPr>
            <w:r w:rsidRPr="006F2BC3">
              <w:t>0.00</w:t>
            </w:r>
          </w:p>
        </w:tc>
      </w:tr>
      <w:tr w:rsidR="003A1F52" w14:paraId="4F27D31D" w14:textId="77777777" w:rsidTr="00F90393">
        <w:trPr>
          <w:gridAfter w:val="1"/>
          <w:wAfter w:w="257" w:type="dxa"/>
        </w:trPr>
        <w:tc>
          <w:tcPr>
            <w:tcW w:w="458" w:type="dxa"/>
          </w:tcPr>
          <w:p w14:paraId="4F27D319" w14:textId="77777777" w:rsidR="00C57C00" w:rsidRPr="006F2BC3" w:rsidRDefault="00F90393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738" w:type="dxa"/>
            <w:gridSpan w:val="3"/>
            <w:vAlign w:val="bottom"/>
          </w:tcPr>
          <w:p w14:paraId="4F27D31A" w14:textId="77777777" w:rsidR="00C57C00" w:rsidRPr="006F2BC3" w:rsidRDefault="00F90393" w:rsidP="006F2BC3">
            <w:pPr>
              <w:pStyle w:val="renderubrik"/>
            </w:pPr>
            <w:r>
              <w:t>Civilutskottets betänkande CU29</w:t>
            </w:r>
          </w:p>
        </w:tc>
        <w:tc>
          <w:tcPr>
            <w:tcW w:w="1272" w:type="dxa"/>
            <w:gridSpan w:val="2"/>
            <w:vAlign w:val="bottom"/>
          </w:tcPr>
          <w:p w14:paraId="4F27D31B" w14:textId="77777777" w:rsidR="00C57C00" w:rsidRPr="006F2BC3" w:rsidRDefault="00F903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4F27D31C" w14:textId="77777777" w:rsidR="00C57C00" w:rsidRPr="006F2BC3" w:rsidRDefault="00F90393" w:rsidP="006F2BC3">
            <w:pPr>
              <w:pStyle w:val="renderubrik"/>
            </w:pPr>
          </w:p>
        </w:tc>
      </w:tr>
      <w:tr w:rsidR="003A1F52" w14:paraId="4F27D322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31E" w14:textId="77777777" w:rsidR="00C57C00" w:rsidRPr="006F2BC3" w:rsidRDefault="00F90393" w:rsidP="006F2BC3"/>
        </w:tc>
        <w:tc>
          <w:tcPr>
            <w:tcW w:w="5738" w:type="dxa"/>
            <w:gridSpan w:val="3"/>
            <w:vAlign w:val="bottom"/>
          </w:tcPr>
          <w:p w14:paraId="4F27D31F" w14:textId="77777777" w:rsidR="00C57C00" w:rsidRPr="006F2BC3" w:rsidRDefault="00F90393" w:rsidP="006F2BC3">
            <w:pPr>
              <w:pStyle w:val="Underrubrik"/>
            </w:pPr>
            <w:r>
              <w:t>Ökad uthyrning av bostadsrättslägenheter</w:t>
            </w:r>
          </w:p>
        </w:tc>
        <w:tc>
          <w:tcPr>
            <w:tcW w:w="1272" w:type="dxa"/>
            <w:gridSpan w:val="2"/>
            <w:vAlign w:val="bottom"/>
          </w:tcPr>
          <w:p w14:paraId="4F27D320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321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28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23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24" w14:textId="77777777" w:rsidR="00C57C00" w:rsidRPr="006F2BC3" w:rsidRDefault="00F9039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4F27D325" w14:textId="77777777" w:rsidR="00C57C00" w:rsidRPr="006F2BC3" w:rsidRDefault="00F90393" w:rsidP="006F2BC3">
            <w:r w:rsidRPr="006F2BC3">
              <w:t>Amineh Kakabaveh (V)</w:t>
            </w:r>
          </w:p>
        </w:tc>
        <w:tc>
          <w:tcPr>
            <w:tcW w:w="1272" w:type="dxa"/>
            <w:gridSpan w:val="2"/>
            <w:vAlign w:val="bottom"/>
          </w:tcPr>
          <w:p w14:paraId="4F27D326" w14:textId="77777777" w:rsidR="00C57C00" w:rsidRPr="006F2BC3" w:rsidRDefault="00F9039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75" w:type="dxa"/>
            <w:gridSpan w:val="3"/>
            <w:vAlign w:val="bottom"/>
          </w:tcPr>
          <w:p w14:paraId="4F27D327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2E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29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2A" w14:textId="77777777" w:rsidR="00C57C00" w:rsidRPr="006F2BC3" w:rsidRDefault="00F9039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4F27D32B" w14:textId="77777777" w:rsidR="00C57C00" w:rsidRPr="006F2BC3" w:rsidRDefault="00F90393" w:rsidP="006F2BC3">
            <w:r w:rsidRPr="006F2BC3">
              <w:t>Oskar Öholm (M)</w:t>
            </w:r>
          </w:p>
        </w:tc>
        <w:tc>
          <w:tcPr>
            <w:tcW w:w="1272" w:type="dxa"/>
            <w:gridSpan w:val="2"/>
            <w:vAlign w:val="bottom"/>
          </w:tcPr>
          <w:p w14:paraId="4F27D32C" w14:textId="77777777" w:rsidR="00C57C00" w:rsidRPr="006F2BC3" w:rsidRDefault="00F903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4F27D32D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34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2F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30" w14:textId="77777777" w:rsidR="00C57C00" w:rsidRPr="006F2BC3" w:rsidRDefault="00F9039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4F27D331" w14:textId="77777777" w:rsidR="00C57C00" w:rsidRPr="006F2BC3" w:rsidRDefault="00F90393" w:rsidP="006F2BC3">
            <w:r w:rsidRPr="006F2BC3">
              <w:t>Jan Lindholm (MP)</w:t>
            </w:r>
          </w:p>
        </w:tc>
        <w:tc>
          <w:tcPr>
            <w:tcW w:w="1272" w:type="dxa"/>
            <w:gridSpan w:val="2"/>
            <w:vAlign w:val="bottom"/>
          </w:tcPr>
          <w:p w14:paraId="4F27D332" w14:textId="77777777" w:rsidR="00C57C00" w:rsidRPr="006F2BC3" w:rsidRDefault="00F903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4F27D333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3A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35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36" w14:textId="77777777" w:rsidR="00C57C00" w:rsidRPr="006F2BC3" w:rsidRDefault="00F9039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4F27D337" w14:textId="77777777" w:rsidR="00C57C00" w:rsidRPr="006F2BC3" w:rsidRDefault="00F90393" w:rsidP="006F2BC3">
            <w:r w:rsidRPr="006F2BC3">
              <w:t>Roland Utbult (KD)</w:t>
            </w:r>
          </w:p>
        </w:tc>
        <w:tc>
          <w:tcPr>
            <w:tcW w:w="1272" w:type="dxa"/>
            <w:gridSpan w:val="2"/>
            <w:vAlign w:val="bottom"/>
          </w:tcPr>
          <w:p w14:paraId="4F27D338" w14:textId="77777777" w:rsidR="00C57C00" w:rsidRPr="006F2BC3" w:rsidRDefault="00F903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4F27D339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40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3B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3C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3D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3E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4F27D33F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</w:tr>
      <w:tr w:rsidR="003A1F52" w14:paraId="4F27D346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41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42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43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44" w14:textId="77777777" w:rsidR="00C57C00" w:rsidRPr="006F2BC3" w:rsidRDefault="00F90393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75" w:type="dxa"/>
            <w:gridSpan w:val="3"/>
            <w:vAlign w:val="bottom"/>
          </w:tcPr>
          <w:p w14:paraId="4F27D345" w14:textId="77777777" w:rsidR="00C57C00" w:rsidRPr="006F2BC3" w:rsidRDefault="00F90393" w:rsidP="006F2BC3">
            <w:pPr>
              <w:pStyle w:val="TalartidSumma"/>
            </w:pPr>
            <w:r w:rsidRPr="006F2BC3">
              <w:t>0.34</w:t>
            </w:r>
          </w:p>
        </w:tc>
      </w:tr>
      <w:tr w:rsidR="003A1F52" w14:paraId="4F27D34B" w14:textId="77777777" w:rsidTr="00F90393">
        <w:trPr>
          <w:gridAfter w:val="1"/>
          <w:wAfter w:w="257" w:type="dxa"/>
        </w:trPr>
        <w:tc>
          <w:tcPr>
            <w:tcW w:w="458" w:type="dxa"/>
          </w:tcPr>
          <w:p w14:paraId="4F27D347" w14:textId="77777777" w:rsidR="00C57C00" w:rsidRPr="006F2BC3" w:rsidRDefault="00F90393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738" w:type="dxa"/>
            <w:gridSpan w:val="3"/>
            <w:vAlign w:val="bottom"/>
          </w:tcPr>
          <w:p w14:paraId="4F27D348" w14:textId="77777777" w:rsidR="00C57C00" w:rsidRPr="006F2BC3" w:rsidRDefault="00F90393" w:rsidP="006F2BC3">
            <w:pPr>
              <w:pStyle w:val="renderubrik"/>
            </w:pPr>
            <w:r>
              <w:t>Civilutskottets betänkande CU30</w:t>
            </w:r>
          </w:p>
        </w:tc>
        <w:tc>
          <w:tcPr>
            <w:tcW w:w="1272" w:type="dxa"/>
            <w:gridSpan w:val="2"/>
            <w:vAlign w:val="bottom"/>
          </w:tcPr>
          <w:p w14:paraId="4F27D349" w14:textId="77777777" w:rsidR="00C57C00" w:rsidRPr="006F2BC3" w:rsidRDefault="00F903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4F27D34A" w14:textId="77777777" w:rsidR="00C57C00" w:rsidRPr="006F2BC3" w:rsidRDefault="00F90393" w:rsidP="006F2BC3">
            <w:pPr>
              <w:pStyle w:val="renderubrik"/>
            </w:pPr>
          </w:p>
        </w:tc>
      </w:tr>
      <w:tr w:rsidR="003A1F52" w14:paraId="4F27D350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34C" w14:textId="77777777" w:rsidR="00C57C00" w:rsidRPr="006F2BC3" w:rsidRDefault="00F90393" w:rsidP="006F2BC3"/>
        </w:tc>
        <w:tc>
          <w:tcPr>
            <w:tcW w:w="5738" w:type="dxa"/>
            <w:gridSpan w:val="3"/>
            <w:vAlign w:val="bottom"/>
          </w:tcPr>
          <w:p w14:paraId="4F27D34D" w14:textId="77777777" w:rsidR="00C57C00" w:rsidRPr="006F2BC3" w:rsidRDefault="00F90393" w:rsidP="006F2BC3">
            <w:pPr>
              <w:pStyle w:val="Underrubrik"/>
            </w:pPr>
            <w:r>
              <w:t>Stärkt besittningsskydd för utsatta hyresgäster</w:t>
            </w:r>
          </w:p>
        </w:tc>
        <w:tc>
          <w:tcPr>
            <w:tcW w:w="1272" w:type="dxa"/>
            <w:gridSpan w:val="2"/>
            <w:vAlign w:val="bottom"/>
          </w:tcPr>
          <w:p w14:paraId="4F27D34E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34F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56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51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52" w14:textId="77777777" w:rsidR="00C57C00" w:rsidRPr="006F2BC3" w:rsidRDefault="00F9039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4F27D353" w14:textId="77777777" w:rsidR="00C57C00" w:rsidRPr="006F2BC3" w:rsidRDefault="00F90393" w:rsidP="006F2BC3">
            <w:r w:rsidRPr="006F2BC3">
              <w:t>Roland Utbult (KD)</w:t>
            </w:r>
          </w:p>
        </w:tc>
        <w:tc>
          <w:tcPr>
            <w:tcW w:w="1272" w:type="dxa"/>
            <w:gridSpan w:val="2"/>
            <w:vAlign w:val="bottom"/>
          </w:tcPr>
          <w:p w14:paraId="4F27D354" w14:textId="77777777" w:rsidR="00C57C00" w:rsidRPr="006F2BC3" w:rsidRDefault="00F9039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4F27D355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5C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57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58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59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5A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4F27D35B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</w:tr>
      <w:tr w:rsidR="003A1F52" w14:paraId="4F27D362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5D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5E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5F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60" w14:textId="77777777" w:rsidR="00C57C00" w:rsidRPr="006F2BC3" w:rsidRDefault="00F90393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475" w:type="dxa"/>
            <w:gridSpan w:val="3"/>
            <w:vAlign w:val="bottom"/>
          </w:tcPr>
          <w:p w14:paraId="4F27D361" w14:textId="77777777" w:rsidR="00C57C00" w:rsidRPr="006F2BC3" w:rsidRDefault="00F90393" w:rsidP="006F2BC3">
            <w:pPr>
              <w:pStyle w:val="TalartidSumma"/>
            </w:pPr>
            <w:r w:rsidRPr="006F2BC3">
              <w:t>0.40</w:t>
            </w:r>
          </w:p>
        </w:tc>
      </w:tr>
      <w:tr w:rsidR="003A1F52" w14:paraId="4F27D367" w14:textId="77777777" w:rsidTr="00F90393">
        <w:trPr>
          <w:gridAfter w:val="1"/>
          <w:wAfter w:w="257" w:type="dxa"/>
        </w:trPr>
        <w:tc>
          <w:tcPr>
            <w:tcW w:w="458" w:type="dxa"/>
          </w:tcPr>
          <w:p w14:paraId="4F27D363" w14:textId="77777777" w:rsidR="00C57C00" w:rsidRPr="006F2BC3" w:rsidRDefault="00F90393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738" w:type="dxa"/>
            <w:gridSpan w:val="3"/>
            <w:vAlign w:val="bottom"/>
          </w:tcPr>
          <w:p w14:paraId="4F27D364" w14:textId="77777777" w:rsidR="00C57C00" w:rsidRPr="006F2BC3" w:rsidRDefault="00F90393" w:rsidP="006F2BC3">
            <w:pPr>
              <w:pStyle w:val="renderubrik"/>
            </w:pPr>
            <w:r>
              <w:t>Civilutskottets betänkande CU36</w:t>
            </w:r>
          </w:p>
        </w:tc>
        <w:tc>
          <w:tcPr>
            <w:tcW w:w="1272" w:type="dxa"/>
            <w:gridSpan w:val="2"/>
            <w:vAlign w:val="bottom"/>
          </w:tcPr>
          <w:p w14:paraId="4F27D365" w14:textId="77777777" w:rsidR="00C57C00" w:rsidRPr="006F2BC3" w:rsidRDefault="00F903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4F27D366" w14:textId="77777777" w:rsidR="00C57C00" w:rsidRPr="006F2BC3" w:rsidRDefault="00F90393" w:rsidP="006F2BC3">
            <w:pPr>
              <w:pStyle w:val="renderubrik"/>
            </w:pPr>
          </w:p>
        </w:tc>
      </w:tr>
      <w:tr w:rsidR="003A1F52" w14:paraId="4F27D36C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368" w14:textId="77777777" w:rsidR="00C57C00" w:rsidRPr="006F2BC3" w:rsidRDefault="00F90393" w:rsidP="006F2BC3"/>
        </w:tc>
        <w:tc>
          <w:tcPr>
            <w:tcW w:w="5738" w:type="dxa"/>
            <w:gridSpan w:val="3"/>
            <w:vAlign w:val="bottom"/>
          </w:tcPr>
          <w:p w14:paraId="4F27D369" w14:textId="77777777" w:rsidR="00C57C00" w:rsidRPr="006F2BC3" w:rsidRDefault="00F90393" w:rsidP="006F2BC3">
            <w:pPr>
              <w:pStyle w:val="Underrubrik"/>
            </w:pPr>
            <w:r>
              <w:t>Fordonsrelaterade skulder</w:t>
            </w:r>
          </w:p>
        </w:tc>
        <w:tc>
          <w:tcPr>
            <w:tcW w:w="1272" w:type="dxa"/>
            <w:gridSpan w:val="2"/>
            <w:vAlign w:val="bottom"/>
          </w:tcPr>
          <w:p w14:paraId="4F27D36A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36B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72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6D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6E" w14:textId="77777777" w:rsidR="00C57C00" w:rsidRPr="006F2BC3" w:rsidRDefault="00F9039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4F27D36F" w14:textId="77777777" w:rsidR="00C57C00" w:rsidRPr="006F2BC3" w:rsidRDefault="00F90393" w:rsidP="006F2BC3">
            <w:r w:rsidRPr="006F2BC3">
              <w:t>Hillevi Larsson (S)</w:t>
            </w:r>
          </w:p>
        </w:tc>
        <w:tc>
          <w:tcPr>
            <w:tcW w:w="1272" w:type="dxa"/>
            <w:gridSpan w:val="2"/>
            <w:vAlign w:val="bottom"/>
          </w:tcPr>
          <w:p w14:paraId="4F27D370" w14:textId="77777777" w:rsidR="00C57C00" w:rsidRPr="006F2BC3" w:rsidRDefault="00F9039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4F27D371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78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73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74" w14:textId="77777777" w:rsidR="00C57C00" w:rsidRPr="006F2BC3" w:rsidRDefault="00F9039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4F27D375" w14:textId="77777777" w:rsidR="00C57C00" w:rsidRPr="006F2BC3" w:rsidRDefault="00F90393" w:rsidP="006F2BC3">
            <w:r w:rsidRPr="006F2BC3">
              <w:t>Markus Wiechel (SD)</w:t>
            </w:r>
          </w:p>
        </w:tc>
        <w:tc>
          <w:tcPr>
            <w:tcW w:w="1272" w:type="dxa"/>
            <w:gridSpan w:val="2"/>
            <w:vAlign w:val="bottom"/>
          </w:tcPr>
          <w:p w14:paraId="4F27D376" w14:textId="77777777" w:rsidR="00C57C00" w:rsidRPr="006F2BC3" w:rsidRDefault="00F9039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3"/>
            <w:vAlign w:val="bottom"/>
          </w:tcPr>
          <w:p w14:paraId="4F27D377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7E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79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7A" w14:textId="77777777" w:rsidR="00C57C00" w:rsidRPr="006F2BC3" w:rsidRDefault="00F9039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4F27D37B" w14:textId="77777777" w:rsidR="00C57C00" w:rsidRPr="006F2BC3" w:rsidRDefault="00F90393" w:rsidP="006F2BC3">
            <w:r w:rsidRPr="006F2BC3">
              <w:t>Marianne Berg (V)</w:t>
            </w:r>
          </w:p>
        </w:tc>
        <w:tc>
          <w:tcPr>
            <w:tcW w:w="1272" w:type="dxa"/>
            <w:gridSpan w:val="2"/>
            <w:vAlign w:val="bottom"/>
          </w:tcPr>
          <w:p w14:paraId="4F27D37C" w14:textId="77777777" w:rsidR="00C57C00" w:rsidRPr="006F2BC3" w:rsidRDefault="00F9039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75" w:type="dxa"/>
            <w:gridSpan w:val="3"/>
            <w:vAlign w:val="bottom"/>
          </w:tcPr>
          <w:p w14:paraId="4F27D37D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84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7F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80" w14:textId="77777777" w:rsidR="00C57C00" w:rsidRPr="006F2BC3" w:rsidRDefault="00F9039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4F27D381" w14:textId="77777777" w:rsidR="00C57C00" w:rsidRPr="006F2BC3" w:rsidRDefault="00F90393" w:rsidP="006F2BC3">
            <w:r w:rsidRPr="006F2BC3">
              <w:t>Marta Obminska (M)</w:t>
            </w:r>
          </w:p>
        </w:tc>
        <w:tc>
          <w:tcPr>
            <w:tcW w:w="1272" w:type="dxa"/>
            <w:gridSpan w:val="2"/>
            <w:vAlign w:val="bottom"/>
          </w:tcPr>
          <w:p w14:paraId="4F27D382" w14:textId="77777777" w:rsidR="00C57C00" w:rsidRPr="006F2BC3" w:rsidRDefault="00F903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4F27D383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8A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85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86" w14:textId="77777777" w:rsidR="00C57C00" w:rsidRPr="006F2BC3" w:rsidRDefault="00F9039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vAlign w:val="bottom"/>
          </w:tcPr>
          <w:p w14:paraId="4F27D387" w14:textId="77777777" w:rsidR="00C57C00" w:rsidRPr="006F2BC3" w:rsidRDefault="00F90393" w:rsidP="006F2BC3">
            <w:r w:rsidRPr="006F2BC3">
              <w:t>Jan Lindholm (MP)</w:t>
            </w:r>
          </w:p>
        </w:tc>
        <w:tc>
          <w:tcPr>
            <w:tcW w:w="1272" w:type="dxa"/>
            <w:gridSpan w:val="2"/>
            <w:vAlign w:val="bottom"/>
          </w:tcPr>
          <w:p w14:paraId="4F27D388" w14:textId="77777777" w:rsidR="00C57C00" w:rsidRPr="006F2BC3" w:rsidRDefault="00F903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4F27D389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90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8B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8C" w14:textId="77777777" w:rsidR="00C57C00" w:rsidRPr="006F2BC3" w:rsidRDefault="00F9039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vAlign w:val="bottom"/>
          </w:tcPr>
          <w:p w14:paraId="4F27D38D" w14:textId="77777777" w:rsidR="00C57C00" w:rsidRPr="006F2BC3" w:rsidRDefault="00F90393" w:rsidP="006F2BC3">
            <w:r w:rsidRPr="006F2BC3">
              <w:t>Nina Lundström (FP)</w:t>
            </w:r>
          </w:p>
        </w:tc>
        <w:tc>
          <w:tcPr>
            <w:tcW w:w="1272" w:type="dxa"/>
            <w:gridSpan w:val="2"/>
            <w:vAlign w:val="bottom"/>
          </w:tcPr>
          <w:p w14:paraId="4F27D38E" w14:textId="77777777" w:rsidR="00C57C00" w:rsidRPr="006F2BC3" w:rsidRDefault="00F9039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4F27D38F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96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91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92" w14:textId="77777777" w:rsidR="00C57C00" w:rsidRPr="006F2BC3" w:rsidRDefault="00F9039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vAlign w:val="bottom"/>
          </w:tcPr>
          <w:p w14:paraId="4F27D393" w14:textId="77777777" w:rsidR="00C57C00" w:rsidRPr="006F2BC3" w:rsidRDefault="00F90393" w:rsidP="006F2BC3">
            <w:r w:rsidRPr="006F2BC3">
              <w:t>Ola Johansson (C)</w:t>
            </w:r>
          </w:p>
        </w:tc>
        <w:tc>
          <w:tcPr>
            <w:tcW w:w="1272" w:type="dxa"/>
            <w:gridSpan w:val="2"/>
            <w:vAlign w:val="bottom"/>
          </w:tcPr>
          <w:p w14:paraId="4F27D394" w14:textId="77777777" w:rsidR="00C57C00" w:rsidRPr="006F2BC3" w:rsidRDefault="00F903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4F27D395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9C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97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98" w14:textId="77777777" w:rsidR="00C57C00" w:rsidRPr="006F2BC3" w:rsidRDefault="00F9039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vAlign w:val="bottom"/>
          </w:tcPr>
          <w:p w14:paraId="4F27D399" w14:textId="77777777" w:rsidR="00C57C00" w:rsidRPr="006F2BC3" w:rsidRDefault="00F90393" w:rsidP="006F2BC3">
            <w:r w:rsidRPr="006F2BC3">
              <w:t>Roland Utbult (KD)</w:t>
            </w:r>
          </w:p>
        </w:tc>
        <w:tc>
          <w:tcPr>
            <w:tcW w:w="1272" w:type="dxa"/>
            <w:gridSpan w:val="2"/>
            <w:vAlign w:val="bottom"/>
          </w:tcPr>
          <w:p w14:paraId="4F27D39A" w14:textId="77777777" w:rsidR="00C57C00" w:rsidRPr="006F2BC3" w:rsidRDefault="00F903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4F27D39B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A8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A3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A4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A5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A6" w14:textId="77777777" w:rsidR="00C57C00" w:rsidRPr="006F2BC3" w:rsidRDefault="00F90393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75" w:type="dxa"/>
            <w:gridSpan w:val="3"/>
            <w:vAlign w:val="bottom"/>
          </w:tcPr>
          <w:p w14:paraId="4F27D3A7" w14:textId="77777777" w:rsidR="00C57C00" w:rsidRPr="006F2BC3" w:rsidRDefault="00F90393" w:rsidP="006F2BC3">
            <w:pPr>
              <w:pStyle w:val="TalartidSumma"/>
            </w:pPr>
            <w:r w:rsidRPr="006F2BC3">
              <w:t>1.32</w:t>
            </w:r>
          </w:p>
        </w:tc>
      </w:tr>
      <w:tr w:rsidR="003A1F52" w14:paraId="4F27D3AD" w14:textId="77777777" w:rsidTr="00F90393">
        <w:trPr>
          <w:gridAfter w:val="1"/>
          <w:wAfter w:w="257" w:type="dxa"/>
        </w:trPr>
        <w:tc>
          <w:tcPr>
            <w:tcW w:w="458" w:type="dxa"/>
          </w:tcPr>
          <w:p w14:paraId="4F27D3A9" w14:textId="77777777" w:rsidR="00C57C00" w:rsidRPr="006F2BC3" w:rsidRDefault="00F90393" w:rsidP="006F2BC3">
            <w:pPr>
              <w:pStyle w:val="rendenr"/>
            </w:pPr>
            <w:r w:rsidRPr="006F2BC3">
              <w:lastRenderedPageBreak/>
              <w:t>42</w:t>
            </w:r>
          </w:p>
        </w:tc>
        <w:tc>
          <w:tcPr>
            <w:tcW w:w="5738" w:type="dxa"/>
            <w:gridSpan w:val="3"/>
            <w:vAlign w:val="bottom"/>
          </w:tcPr>
          <w:p w14:paraId="4F27D3AA" w14:textId="77777777" w:rsidR="00C57C00" w:rsidRPr="006F2BC3" w:rsidRDefault="00F90393" w:rsidP="006F2BC3">
            <w:pPr>
              <w:pStyle w:val="renderubrik"/>
            </w:pPr>
            <w:r>
              <w:t xml:space="preserve">Konstitutionsutskottets </w:t>
            </w:r>
            <w:r>
              <w:t>betänkande KU33</w:t>
            </w:r>
          </w:p>
        </w:tc>
        <w:tc>
          <w:tcPr>
            <w:tcW w:w="1272" w:type="dxa"/>
            <w:gridSpan w:val="2"/>
            <w:vAlign w:val="bottom"/>
          </w:tcPr>
          <w:p w14:paraId="4F27D3AB" w14:textId="77777777" w:rsidR="00C57C00" w:rsidRPr="006F2BC3" w:rsidRDefault="00F903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4F27D3AC" w14:textId="77777777" w:rsidR="00C57C00" w:rsidRPr="006F2BC3" w:rsidRDefault="00F90393" w:rsidP="006F2BC3">
            <w:pPr>
              <w:pStyle w:val="renderubrik"/>
            </w:pPr>
          </w:p>
        </w:tc>
      </w:tr>
      <w:tr w:rsidR="003A1F52" w14:paraId="4F27D3B2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3AE" w14:textId="77777777" w:rsidR="00C57C00" w:rsidRPr="006F2BC3" w:rsidRDefault="00F90393" w:rsidP="006F2BC3"/>
        </w:tc>
        <w:tc>
          <w:tcPr>
            <w:tcW w:w="5738" w:type="dxa"/>
            <w:gridSpan w:val="3"/>
            <w:vAlign w:val="bottom"/>
          </w:tcPr>
          <w:p w14:paraId="4F27D3AF" w14:textId="77777777" w:rsidR="00C57C00" w:rsidRPr="006F2BC3" w:rsidRDefault="00F90393" w:rsidP="006F2BC3">
            <w:pPr>
              <w:pStyle w:val="Underrubrik"/>
            </w:pPr>
            <w:r>
              <w:t>Tidningen Riksdag &amp; Departement</w:t>
            </w:r>
          </w:p>
        </w:tc>
        <w:tc>
          <w:tcPr>
            <w:tcW w:w="1272" w:type="dxa"/>
            <w:gridSpan w:val="2"/>
            <w:vAlign w:val="bottom"/>
          </w:tcPr>
          <w:p w14:paraId="4F27D3B0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3B1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B8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B3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B4" w14:textId="77777777" w:rsidR="00C57C00" w:rsidRPr="006F2BC3" w:rsidRDefault="00F9039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vAlign w:val="bottom"/>
          </w:tcPr>
          <w:p w14:paraId="4F27D3B5" w14:textId="77777777" w:rsidR="00C57C00" w:rsidRPr="006F2BC3" w:rsidRDefault="00F90393" w:rsidP="006F2BC3">
            <w:r w:rsidRPr="006F2BC3">
              <w:t>Gunvor G Ericson (MP)</w:t>
            </w:r>
          </w:p>
        </w:tc>
        <w:tc>
          <w:tcPr>
            <w:tcW w:w="1272" w:type="dxa"/>
            <w:gridSpan w:val="2"/>
            <w:vAlign w:val="bottom"/>
          </w:tcPr>
          <w:p w14:paraId="4F27D3B6" w14:textId="77777777" w:rsidR="00C57C00" w:rsidRPr="006F2BC3" w:rsidRDefault="00F9039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75" w:type="dxa"/>
            <w:gridSpan w:val="3"/>
            <w:vAlign w:val="bottom"/>
          </w:tcPr>
          <w:p w14:paraId="4F27D3B7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BE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B9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BA" w14:textId="77777777" w:rsidR="00C57C00" w:rsidRPr="006F2BC3" w:rsidRDefault="00F9039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vAlign w:val="bottom"/>
          </w:tcPr>
          <w:p w14:paraId="4F27D3BB" w14:textId="77777777" w:rsidR="00C57C00" w:rsidRPr="006F2BC3" w:rsidRDefault="00F90393" w:rsidP="006F2BC3">
            <w:r w:rsidRPr="006F2BC3">
              <w:t>Mia Sydow Mölleby (V)</w:t>
            </w:r>
          </w:p>
        </w:tc>
        <w:tc>
          <w:tcPr>
            <w:tcW w:w="1272" w:type="dxa"/>
            <w:gridSpan w:val="2"/>
            <w:vAlign w:val="bottom"/>
          </w:tcPr>
          <w:p w14:paraId="4F27D3BC" w14:textId="77777777" w:rsidR="00C57C00" w:rsidRPr="006F2BC3" w:rsidRDefault="00F9039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4F27D3BD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C4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BF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C0" w14:textId="77777777" w:rsidR="00C57C00" w:rsidRPr="006F2BC3" w:rsidRDefault="00F9039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vAlign w:val="bottom"/>
          </w:tcPr>
          <w:p w14:paraId="4F27D3C1" w14:textId="77777777" w:rsidR="00C57C00" w:rsidRPr="006F2BC3" w:rsidRDefault="00F90393" w:rsidP="006F2BC3">
            <w:r w:rsidRPr="006F2BC3">
              <w:t>Helene Petersson i Stockaryd (S)</w:t>
            </w:r>
          </w:p>
        </w:tc>
        <w:tc>
          <w:tcPr>
            <w:tcW w:w="1272" w:type="dxa"/>
            <w:gridSpan w:val="2"/>
            <w:vAlign w:val="bottom"/>
          </w:tcPr>
          <w:p w14:paraId="4F27D3C2" w14:textId="77777777" w:rsidR="00C57C00" w:rsidRPr="006F2BC3" w:rsidRDefault="00F9039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4F27D3C3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CA" w14:textId="77777777" w:rsidTr="00F90393">
        <w:trPr>
          <w:gridAfter w:val="2"/>
          <w:wAfter w:w="283" w:type="dxa"/>
          <w:trHeight w:hRule="exact" w:val="440"/>
        </w:trPr>
        <w:tc>
          <w:tcPr>
            <w:tcW w:w="458" w:type="dxa"/>
            <w:vAlign w:val="bottom"/>
          </w:tcPr>
          <w:p w14:paraId="4F27D3C5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C6" w14:textId="77777777" w:rsidR="00C57C00" w:rsidRPr="006F2BC3" w:rsidRDefault="00F9039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vAlign w:val="bottom"/>
          </w:tcPr>
          <w:p w14:paraId="4F27D3C7" w14:textId="77777777" w:rsidR="00C57C00" w:rsidRPr="006F2BC3" w:rsidRDefault="00F90393" w:rsidP="006F2BC3">
            <w:r w:rsidRPr="006F2BC3">
              <w:t>Cecilia Brinck (M)</w:t>
            </w:r>
          </w:p>
        </w:tc>
        <w:tc>
          <w:tcPr>
            <w:tcW w:w="1272" w:type="dxa"/>
            <w:gridSpan w:val="2"/>
            <w:vAlign w:val="bottom"/>
          </w:tcPr>
          <w:p w14:paraId="4F27D3C8" w14:textId="77777777" w:rsidR="00C57C00" w:rsidRPr="006F2BC3" w:rsidRDefault="00F9039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75" w:type="dxa"/>
            <w:gridSpan w:val="3"/>
            <w:vAlign w:val="bottom"/>
          </w:tcPr>
          <w:p w14:paraId="4F27D3C9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D0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CB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CC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CD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CE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4F27D3CF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</w:tr>
      <w:tr w:rsidR="003A1F52" w14:paraId="4F27D3D6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D1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D2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D3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D4" w14:textId="77777777" w:rsidR="00C57C00" w:rsidRPr="006F2BC3" w:rsidRDefault="00F90393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475" w:type="dxa"/>
            <w:gridSpan w:val="3"/>
            <w:vAlign w:val="bottom"/>
          </w:tcPr>
          <w:p w14:paraId="4F27D3D5" w14:textId="77777777" w:rsidR="00C57C00" w:rsidRPr="006F2BC3" w:rsidRDefault="00F90393" w:rsidP="006F2BC3">
            <w:pPr>
              <w:pStyle w:val="TalartidSumma"/>
            </w:pPr>
            <w:r w:rsidRPr="006F2BC3">
              <w:t>1.58</w:t>
            </w:r>
          </w:p>
        </w:tc>
      </w:tr>
      <w:tr w:rsidR="003A1F52" w14:paraId="4F27D3DB" w14:textId="77777777" w:rsidTr="00F90393">
        <w:trPr>
          <w:gridAfter w:val="1"/>
          <w:wAfter w:w="257" w:type="dxa"/>
        </w:trPr>
        <w:tc>
          <w:tcPr>
            <w:tcW w:w="458" w:type="dxa"/>
          </w:tcPr>
          <w:p w14:paraId="4F27D3D7" w14:textId="77777777" w:rsidR="00C57C00" w:rsidRPr="006F2BC3" w:rsidRDefault="00F90393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738" w:type="dxa"/>
            <w:gridSpan w:val="3"/>
            <w:vAlign w:val="bottom"/>
          </w:tcPr>
          <w:p w14:paraId="4F27D3D8" w14:textId="77777777" w:rsidR="00C57C00" w:rsidRPr="006F2BC3" w:rsidRDefault="00F90393" w:rsidP="006F2BC3">
            <w:pPr>
              <w:pStyle w:val="renderubrik"/>
            </w:pPr>
            <w:r>
              <w:t xml:space="preserve">Konstitutionsutskottets </w:t>
            </w:r>
            <w:r>
              <w:t>betänkande KU38</w:t>
            </w:r>
          </w:p>
        </w:tc>
        <w:tc>
          <w:tcPr>
            <w:tcW w:w="1272" w:type="dxa"/>
            <w:gridSpan w:val="2"/>
            <w:vAlign w:val="bottom"/>
          </w:tcPr>
          <w:p w14:paraId="4F27D3D9" w14:textId="77777777" w:rsidR="00C57C00" w:rsidRPr="006F2BC3" w:rsidRDefault="00F903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4F27D3DA" w14:textId="77777777" w:rsidR="00C57C00" w:rsidRPr="006F2BC3" w:rsidRDefault="00F90393" w:rsidP="006F2BC3">
            <w:pPr>
              <w:pStyle w:val="renderubrik"/>
            </w:pPr>
          </w:p>
        </w:tc>
      </w:tr>
      <w:tr w:rsidR="003A1F52" w14:paraId="4F27D3E0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3DC" w14:textId="77777777" w:rsidR="00C57C00" w:rsidRPr="006F2BC3" w:rsidRDefault="00F90393" w:rsidP="006F2BC3"/>
        </w:tc>
        <w:tc>
          <w:tcPr>
            <w:tcW w:w="5738" w:type="dxa"/>
            <w:gridSpan w:val="3"/>
            <w:vAlign w:val="bottom"/>
          </w:tcPr>
          <w:p w14:paraId="4F27D3DD" w14:textId="77777777" w:rsidR="00C57C00" w:rsidRPr="006F2BC3" w:rsidRDefault="00F90393" w:rsidP="006F2BC3">
            <w:pPr>
              <w:pStyle w:val="Underrubrik"/>
            </w:pPr>
            <w:r>
              <w:t>Lag om beslut i särskilda regeringsärenden</w:t>
            </w:r>
          </w:p>
        </w:tc>
        <w:tc>
          <w:tcPr>
            <w:tcW w:w="1272" w:type="dxa"/>
            <w:gridSpan w:val="2"/>
            <w:vAlign w:val="bottom"/>
          </w:tcPr>
          <w:p w14:paraId="4F27D3DE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3DF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E6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E1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E2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E3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E4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4F27D3E5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</w:tr>
      <w:tr w:rsidR="003A1F52" w14:paraId="4F27D3EC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E7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E8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E9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EA" w14:textId="77777777" w:rsidR="00C57C00" w:rsidRPr="006F2BC3" w:rsidRDefault="00F9039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4F27D3EB" w14:textId="77777777" w:rsidR="00C57C00" w:rsidRPr="006F2BC3" w:rsidRDefault="00F90393" w:rsidP="006F2BC3">
            <w:pPr>
              <w:pStyle w:val="TalartidSumma"/>
            </w:pPr>
            <w:r w:rsidRPr="006F2BC3">
              <w:t>1.58</w:t>
            </w:r>
          </w:p>
        </w:tc>
      </w:tr>
      <w:tr w:rsidR="003A1F52" w14:paraId="4F27D3F1" w14:textId="77777777" w:rsidTr="00F90393">
        <w:trPr>
          <w:gridAfter w:val="1"/>
          <w:wAfter w:w="257" w:type="dxa"/>
        </w:trPr>
        <w:tc>
          <w:tcPr>
            <w:tcW w:w="458" w:type="dxa"/>
          </w:tcPr>
          <w:p w14:paraId="4F27D3ED" w14:textId="77777777" w:rsidR="00C57C00" w:rsidRPr="006F2BC3" w:rsidRDefault="00F90393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738" w:type="dxa"/>
            <w:gridSpan w:val="3"/>
            <w:vAlign w:val="bottom"/>
          </w:tcPr>
          <w:p w14:paraId="4F27D3EE" w14:textId="77777777" w:rsidR="00C57C00" w:rsidRPr="006F2BC3" w:rsidRDefault="00F90393" w:rsidP="006F2BC3">
            <w:pPr>
              <w:pStyle w:val="renderubrik"/>
            </w:pPr>
            <w:r>
              <w:t>Konstitutionsutskottets betänkande KU39</w:t>
            </w:r>
          </w:p>
        </w:tc>
        <w:tc>
          <w:tcPr>
            <w:tcW w:w="1272" w:type="dxa"/>
            <w:gridSpan w:val="2"/>
            <w:vAlign w:val="bottom"/>
          </w:tcPr>
          <w:p w14:paraId="4F27D3EF" w14:textId="77777777" w:rsidR="00C57C00" w:rsidRPr="006F2BC3" w:rsidRDefault="00F90393" w:rsidP="006F2BC3">
            <w:pPr>
              <w:pStyle w:val="renderubrik"/>
            </w:pPr>
          </w:p>
        </w:tc>
        <w:tc>
          <w:tcPr>
            <w:tcW w:w="1475" w:type="dxa"/>
            <w:gridSpan w:val="3"/>
            <w:vAlign w:val="bottom"/>
          </w:tcPr>
          <w:p w14:paraId="4F27D3F0" w14:textId="77777777" w:rsidR="00C57C00" w:rsidRPr="006F2BC3" w:rsidRDefault="00F90393" w:rsidP="006F2BC3">
            <w:pPr>
              <w:pStyle w:val="renderubrik"/>
            </w:pPr>
          </w:p>
        </w:tc>
      </w:tr>
      <w:tr w:rsidR="003A1F52" w14:paraId="4F27D3F6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3F2" w14:textId="77777777" w:rsidR="00C57C00" w:rsidRPr="006F2BC3" w:rsidRDefault="00F90393" w:rsidP="006F2BC3"/>
        </w:tc>
        <w:tc>
          <w:tcPr>
            <w:tcW w:w="5738" w:type="dxa"/>
            <w:gridSpan w:val="3"/>
            <w:vAlign w:val="bottom"/>
          </w:tcPr>
          <w:p w14:paraId="4F27D3F3" w14:textId="77777777" w:rsidR="00C57C00" w:rsidRPr="006F2BC3" w:rsidRDefault="00F90393" w:rsidP="006F2BC3">
            <w:pPr>
              <w:pStyle w:val="Underrubrik"/>
            </w:pPr>
            <w:r>
              <w:t>Ändring av statistiksekretessen</w:t>
            </w:r>
          </w:p>
        </w:tc>
        <w:tc>
          <w:tcPr>
            <w:tcW w:w="1272" w:type="dxa"/>
            <w:gridSpan w:val="2"/>
            <w:vAlign w:val="bottom"/>
          </w:tcPr>
          <w:p w14:paraId="4F27D3F4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1475" w:type="dxa"/>
            <w:gridSpan w:val="3"/>
            <w:vAlign w:val="bottom"/>
          </w:tcPr>
          <w:p w14:paraId="4F27D3F5" w14:textId="77777777" w:rsidR="00C57C00" w:rsidRPr="006F2BC3" w:rsidRDefault="00F90393" w:rsidP="006F2BC3">
            <w:r w:rsidRPr="006F2BC3">
              <w:t xml:space="preserve"> </w:t>
            </w:r>
          </w:p>
        </w:tc>
      </w:tr>
      <w:tr w:rsidR="003A1F52" w14:paraId="4F27D3FC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F7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F8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F9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3FA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75" w:type="dxa"/>
            <w:gridSpan w:val="3"/>
            <w:vAlign w:val="bottom"/>
          </w:tcPr>
          <w:p w14:paraId="4F27D3FB" w14:textId="77777777" w:rsidR="00C57C00" w:rsidRPr="006F2BC3" w:rsidRDefault="00F90393" w:rsidP="006F2BC3">
            <w:pPr>
              <w:pStyle w:val="Summalinje"/>
            </w:pPr>
            <w:r w:rsidRPr="006F2BC3">
              <w:t>____</w:t>
            </w:r>
          </w:p>
        </w:tc>
      </w:tr>
      <w:tr w:rsidR="003A1F52" w14:paraId="4F27D402" w14:textId="77777777" w:rsidTr="00F90393">
        <w:trPr>
          <w:gridAfter w:val="2"/>
          <w:wAfter w:w="283" w:type="dxa"/>
        </w:trPr>
        <w:tc>
          <w:tcPr>
            <w:tcW w:w="458" w:type="dxa"/>
            <w:vAlign w:val="bottom"/>
          </w:tcPr>
          <w:p w14:paraId="4F27D3FD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4F27D3FE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vAlign w:val="bottom"/>
          </w:tcPr>
          <w:p w14:paraId="4F27D3FF" w14:textId="77777777" w:rsidR="00C57C00" w:rsidRPr="006F2BC3" w:rsidRDefault="00F9039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2" w:type="dxa"/>
            <w:gridSpan w:val="2"/>
            <w:vAlign w:val="bottom"/>
          </w:tcPr>
          <w:p w14:paraId="4F27D400" w14:textId="77777777" w:rsidR="00C57C00" w:rsidRPr="006F2BC3" w:rsidRDefault="00F9039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75" w:type="dxa"/>
            <w:gridSpan w:val="3"/>
            <w:vAlign w:val="bottom"/>
          </w:tcPr>
          <w:p w14:paraId="4F27D401" w14:textId="77777777" w:rsidR="00C57C00" w:rsidRPr="006F2BC3" w:rsidRDefault="00F90393" w:rsidP="006F2BC3">
            <w:pPr>
              <w:pStyle w:val="TalartidSumma"/>
            </w:pPr>
            <w:r w:rsidRPr="006F2BC3">
              <w:t>1.58</w:t>
            </w:r>
          </w:p>
        </w:tc>
      </w:tr>
      <w:tr w:rsidR="003A1F52" w14:paraId="4F27D405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403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8485" w:type="dxa"/>
            <w:gridSpan w:val="8"/>
            <w:vAlign w:val="bottom"/>
          </w:tcPr>
          <w:p w14:paraId="4F27D404" w14:textId="77777777" w:rsidR="00C57C00" w:rsidRPr="006F2BC3" w:rsidRDefault="00F90393" w:rsidP="006F2BC3">
            <w:pPr>
              <w:pStyle w:val="TalartidTotalText"/>
            </w:pPr>
            <w:r w:rsidRPr="006F2BC3">
              <w:t>Totalt anmäld tid 1 tim. 58 min.</w:t>
            </w:r>
          </w:p>
        </w:tc>
      </w:tr>
      <w:tr w:rsidR="003A1F52" w14:paraId="4F27D408" w14:textId="77777777" w:rsidTr="00F90393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4F27D406" w14:textId="77777777" w:rsidR="00C57C00" w:rsidRPr="006F2BC3" w:rsidRDefault="00F90393" w:rsidP="006F2BC3">
            <w:r w:rsidRPr="006F2BC3">
              <w:t xml:space="preserve"> </w:t>
            </w:r>
          </w:p>
        </w:tc>
        <w:tc>
          <w:tcPr>
            <w:tcW w:w="8485" w:type="dxa"/>
            <w:gridSpan w:val="8"/>
            <w:vAlign w:val="bottom"/>
          </w:tcPr>
          <w:p w14:paraId="4F27D407" w14:textId="77777777" w:rsidR="00C57C00" w:rsidRPr="006F2BC3" w:rsidRDefault="00F9039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F27D409" w14:textId="77777777" w:rsidR="00C57C00" w:rsidRPr="006F2BC3" w:rsidRDefault="00F90393" w:rsidP="006F2BC3">
      <w:pPr>
        <w:pStyle w:val="renderubrik"/>
      </w:pPr>
      <w:bookmarkStart w:id="3" w:name="StartTalarLista"/>
      <w:bookmarkEnd w:id="3"/>
    </w:p>
    <w:p w14:paraId="4F27D40A" w14:textId="77777777" w:rsidR="00786E32" w:rsidRPr="00631228" w:rsidRDefault="00F9039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D416" w14:textId="77777777" w:rsidR="00000000" w:rsidRDefault="00F90393">
      <w:pPr>
        <w:spacing w:after="0" w:line="240" w:lineRule="auto"/>
      </w:pPr>
      <w:r>
        <w:separator/>
      </w:r>
    </w:p>
  </w:endnote>
  <w:endnote w:type="continuationSeparator" w:id="0">
    <w:p w14:paraId="4F27D418" w14:textId="77777777" w:rsidR="00000000" w:rsidRDefault="00F9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D40E" w14:textId="77777777" w:rsidR="00BE4728" w:rsidRDefault="00F9039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D411" w14:textId="77777777" w:rsidR="00BE4728" w:rsidRDefault="00F9039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7D412" w14:textId="77777777" w:rsidR="00000000" w:rsidRDefault="00F90393">
      <w:pPr>
        <w:spacing w:after="0" w:line="240" w:lineRule="auto"/>
      </w:pPr>
      <w:r>
        <w:separator/>
      </w:r>
    </w:p>
  </w:footnote>
  <w:footnote w:type="continuationSeparator" w:id="0">
    <w:p w14:paraId="4F27D414" w14:textId="77777777" w:rsidR="00000000" w:rsidRDefault="00F9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D40B" w14:textId="77777777" w:rsidR="00BE4728" w:rsidRDefault="00F9039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7 maj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F27D40C" w14:textId="77777777" w:rsidR="00BE4728" w:rsidRDefault="00F9039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F27D40D" w14:textId="77777777" w:rsidR="00BE4728" w:rsidRDefault="00F903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7D40F" w14:textId="77777777" w:rsidR="00BE4728" w:rsidRDefault="00F9039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F27D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F27D410" w14:textId="77777777" w:rsidR="00BE4728" w:rsidRDefault="00F9039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B9CC7094">
      <w:start w:val="1"/>
      <w:numFmt w:val="decimal"/>
      <w:lvlText w:val="%1"/>
      <w:legacy w:legacy="1" w:legacySpace="0" w:legacyIndent="0"/>
      <w:lvlJc w:val="left"/>
    </w:lvl>
    <w:lvl w:ilvl="1" w:tplc="55947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01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68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64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24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65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A2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C0306EE6">
      <w:start w:val="1"/>
      <w:numFmt w:val="decimal"/>
      <w:lvlText w:val="%1"/>
      <w:legacy w:legacy="1" w:legacySpace="0" w:legacyIndent="0"/>
      <w:lvlJc w:val="left"/>
    </w:lvl>
    <w:lvl w:ilvl="1" w:tplc="CCD6B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8F2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B6F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65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68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A1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43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82A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A1F52"/>
    <w:rsid w:val="003A1F52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7D29A"/>
  <w15:docId w15:val="{D636F682-0AEA-4E8A-8576-2F194F7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2014-05-07</SAFIR_Sammantradesdatum_Doc>
    <SAFIR_SammantradeID xmlns="C07A1A6C-0B19-41D9-BDF8-F523BA3921EB">1ab6f492-0580-42bd-9359-38d6fdd015fe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9F3D5302-8BEA-4CAF-A9C2-A16FA9EBAB67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7</TotalTime>
  <Pages>3</Pages>
  <Words>396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2014-05-06T14:49:00Z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7 maj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