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Pr="003441C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85D31" w:rsidP="003441C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F7F69">
              <w:rPr>
                <w:sz w:val="20"/>
              </w:rPr>
              <w:t>Fö</w:t>
            </w:r>
            <w:r>
              <w:rPr>
                <w:sz w:val="20"/>
              </w:rPr>
              <w:t>2017/01069/SUND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9028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9028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8C5340" w:rsidRDefault="008C534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3033A" w:rsidRDefault="0063033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3033A" w:rsidRDefault="0063033A" w:rsidP="0063033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90280">
      <w:pPr>
        <w:framePr w:w="4400" w:h="2523" w:wrap="notBeside" w:vAnchor="page" w:hAnchor="page" w:x="6453" w:y="2445"/>
        <w:ind w:left="142"/>
      </w:pPr>
      <w:r>
        <w:t>Till riksdagen</w:t>
      </w:r>
    </w:p>
    <w:p w:rsidR="0063033A" w:rsidRDefault="0063033A">
      <w:pPr>
        <w:framePr w:w="4400" w:h="2523" w:wrap="notBeside" w:vAnchor="page" w:hAnchor="page" w:x="6453" w:y="2445"/>
        <w:ind w:left="142"/>
      </w:pPr>
    </w:p>
    <w:p w:rsidR="0063033A" w:rsidRDefault="0063033A">
      <w:pPr>
        <w:framePr w:w="4400" w:h="2523" w:wrap="notBeside" w:vAnchor="page" w:hAnchor="page" w:x="6453" w:y="2445"/>
        <w:ind w:left="142"/>
      </w:pPr>
    </w:p>
    <w:p w:rsidR="0063033A" w:rsidRDefault="0063033A" w:rsidP="0063033A">
      <w:pPr>
        <w:framePr w:w="4400" w:h="2523" w:wrap="notBeside" w:vAnchor="page" w:hAnchor="page" w:x="6453" w:y="2445"/>
        <w:ind w:left="142"/>
      </w:pPr>
    </w:p>
    <w:p w:rsidR="0063033A" w:rsidRDefault="0063033A">
      <w:pPr>
        <w:framePr w:w="4400" w:h="2523" w:wrap="notBeside" w:vAnchor="page" w:hAnchor="page" w:x="6453" w:y="2445"/>
        <w:ind w:left="142"/>
      </w:pPr>
    </w:p>
    <w:p w:rsidR="006E4E11" w:rsidRDefault="00F80ADA" w:rsidP="0039028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144B3">
        <w:t xml:space="preserve">2016/17:1740 </w:t>
      </w:r>
      <w:r w:rsidR="00390280">
        <w:t>av Hans Wallmark (</w:t>
      </w:r>
      <w:r>
        <w:t>M</w:t>
      </w:r>
      <w:r w:rsidR="00390280">
        <w:t>) Försvarsministerns åtgärder med anledning av icke-säkerhetsklassade personers tillgång till hemlig information hos Transportstyrelsen</w:t>
      </w:r>
    </w:p>
    <w:p w:rsidR="006E4E11" w:rsidRDefault="006E4E11">
      <w:pPr>
        <w:pStyle w:val="RKnormal"/>
      </w:pPr>
    </w:p>
    <w:p w:rsidR="00F80ADA" w:rsidRDefault="00F80ADA" w:rsidP="00F80ADA">
      <w:pPr>
        <w:pStyle w:val="RKnormal"/>
      </w:pPr>
      <w:r>
        <w:t>Hans Wallmark har frågat mig vilka åtgärder jag vidtagit efter att ha fått kännedom om att icke-säkerhetsklassade personer i andra länder haft tillgång till Transportstyrelsens lagrade uppgifter.</w:t>
      </w:r>
    </w:p>
    <w:p w:rsidR="009B15EE" w:rsidRDefault="009B15EE" w:rsidP="009B15EE"/>
    <w:p w:rsidR="009B15EE" w:rsidRDefault="00352B3A" w:rsidP="009B15EE">
      <w:r>
        <w:t xml:space="preserve">Efter att tjänstemän vid Försvarsdepartementet i februari 2016 </w:t>
      </w:r>
      <w:r w:rsidR="00613A0F">
        <w:t xml:space="preserve">fått information </w:t>
      </w:r>
      <w:r>
        <w:t>från Justitiedepartementet</w:t>
      </w:r>
      <w:r w:rsidR="00B41F30">
        <w:t>s</w:t>
      </w:r>
      <w:r>
        <w:t xml:space="preserve"> och Näringsdepartementet</w:t>
      </w:r>
      <w:r w:rsidR="00613A0F">
        <w:t>s tjänstemän</w:t>
      </w:r>
      <w:r>
        <w:t xml:space="preserve">, informerade de mig i mars </w:t>
      </w:r>
      <w:r w:rsidR="009B15EE">
        <w:t xml:space="preserve">2016 om </w:t>
      </w:r>
      <w:r w:rsidR="00743137">
        <w:t>att problem uppdagats i s</w:t>
      </w:r>
      <w:r w:rsidR="00112AC3">
        <w:t xml:space="preserve">amband med utkontraktering av </w:t>
      </w:r>
      <w:proofErr w:type="spellStart"/>
      <w:r w:rsidR="00112AC3">
        <w:t>it</w:t>
      </w:r>
      <w:r w:rsidR="00743137">
        <w:t>-tjänster</w:t>
      </w:r>
      <w:proofErr w:type="spellEnd"/>
      <w:r w:rsidR="00743137">
        <w:t xml:space="preserve"> vid Transportstyrelsen. </w:t>
      </w:r>
      <w:r w:rsidR="008D144C">
        <w:t>Informationen</w:t>
      </w:r>
      <w:r w:rsidR="00184786">
        <w:t xml:space="preserve"> </w:t>
      </w:r>
      <w:r w:rsidR="009B15EE">
        <w:t xml:space="preserve">var övergripande och kortfattad. Den handlade om </w:t>
      </w:r>
      <w:r w:rsidR="00743137">
        <w:t xml:space="preserve">de </w:t>
      </w:r>
      <w:r w:rsidR="009B15EE">
        <w:t xml:space="preserve">risker </w:t>
      </w:r>
      <w:r w:rsidR="00743137">
        <w:t xml:space="preserve">som uppstått avseende Försvarsmaktens användande av </w:t>
      </w:r>
      <w:r w:rsidR="00D052BB">
        <w:t xml:space="preserve">kvalificerade </w:t>
      </w:r>
      <w:r w:rsidR="009B15EE">
        <w:t>skyd</w:t>
      </w:r>
      <w:r w:rsidR="00D052BB">
        <w:t>ds</w:t>
      </w:r>
      <w:r w:rsidR="009B15EE">
        <w:t>identiteter och civilt registrerade militära fordon</w:t>
      </w:r>
      <w:r w:rsidR="006D5D75">
        <w:t>.</w:t>
      </w:r>
    </w:p>
    <w:p w:rsidR="009B15EE" w:rsidRDefault="009B15EE" w:rsidP="009B15EE"/>
    <w:p w:rsidR="003E0E0C" w:rsidRDefault="009B15EE" w:rsidP="009B15EE">
      <w:r>
        <w:t xml:space="preserve">I samband med </w:t>
      </w:r>
      <w:r w:rsidR="00D052BB">
        <w:t xml:space="preserve">att jag fick </w:t>
      </w:r>
      <w:r>
        <w:t>infor</w:t>
      </w:r>
      <w:r w:rsidR="00D052BB">
        <w:t>mationen</w:t>
      </w:r>
      <w:r w:rsidR="00BB529A">
        <w:t>, så meddelade Försvarsdepartementets tjänstemän att de varit i kontakt med Försvarsmakten. De hade då fått besked om att samverkan i ärendet skett mellan myndigheten och Säkerhetspolisen samt att Försvarsmakten redan vidtagit skadebegränsande åtgärder och att det inte påkallades någr</w:t>
      </w:r>
      <w:r w:rsidR="00112AC3">
        <w:t>a åtgärder från regeringens sida</w:t>
      </w:r>
      <w:r w:rsidR="00BB529A">
        <w:t>. Jag informerades också om att Säkerhetspolisen inlett en förundersö</w:t>
      </w:r>
      <w:r w:rsidR="0045410D">
        <w:t>kning</w:t>
      </w:r>
      <w:r w:rsidR="00B41F30">
        <w:t>.</w:t>
      </w:r>
      <w:r w:rsidR="00DC513E">
        <w:t xml:space="preserve"> </w:t>
      </w:r>
    </w:p>
    <w:p w:rsidR="006D5D75" w:rsidRDefault="006D5D75" w:rsidP="009B15EE"/>
    <w:p w:rsidR="00501A3F" w:rsidRPr="00287C98" w:rsidRDefault="00352B3A" w:rsidP="009B15EE">
      <w:r>
        <w:t xml:space="preserve">Ansvaret för den myndighet som begått ett fel, Transportstyrelsen, ligger under Näringsdepartementet och ansvaret för den utredande myndigheten, Säkerhetspolisen, ligger hos Justitiedepartementet. Mitt ansvar i det här fallet var att försäkra mig om att </w:t>
      </w:r>
      <w:r w:rsidR="00655B5F">
        <w:t xml:space="preserve">den myndighet som </w:t>
      </w:r>
      <w:r w:rsidR="00613A0F">
        <w:t xml:space="preserve">ligger </w:t>
      </w:r>
      <w:r w:rsidR="00655B5F">
        <w:t>inom Försvarsdepartementets ansvarsområde, Försvarsmakten, hade vidtag</w:t>
      </w:r>
      <w:r w:rsidR="003E0E0C">
        <w:t>it nödvändiga skadebegränsande</w:t>
      </w:r>
      <w:r w:rsidR="00655B5F">
        <w:t xml:space="preserve"> åtgärder och inte hade behov </w:t>
      </w:r>
      <w:r w:rsidR="00655B5F" w:rsidRPr="0063033A">
        <w:t xml:space="preserve">av ytterligare beslut från regeringens sida. </w:t>
      </w:r>
      <w:r w:rsidR="00AE33EB" w:rsidRPr="00287C98">
        <w:t xml:space="preserve">Försvarsdepartementet hade </w:t>
      </w:r>
      <w:r w:rsidR="00AE33EB" w:rsidRPr="00287C98">
        <w:lastRenderedPageBreak/>
        <w:t xml:space="preserve">mot bakgrund av detta inget koordinerings- eller samordningsansvar i </w:t>
      </w:r>
      <w:r w:rsidR="008E4707" w:rsidRPr="00287C98">
        <w:t>frågan</w:t>
      </w:r>
      <w:r w:rsidR="00AE33EB" w:rsidRPr="00287C98">
        <w:t>.</w:t>
      </w:r>
    </w:p>
    <w:p w:rsidR="00655B5F" w:rsidRPr="0063033A" w:rsidRDefault="00655B5F" w:rsidP="009B15EE"/>
    <w:p w:rsidR="00AE33EB" w:rsidRPr="00287C98" w:rsidRDefault="00B61A58" w:rsidP="00AE33EB">
      <w:r w:rsidRPr="0063033A">
        <w:t xml:space="preserve">Givet </w:t>
      </w:r>
      <w:r w:rsidR="00655B5F" w:rsidRPr="0063033A">
        <w:t xml:space="preserve">att Försvarsmakten tidigt </w:t>
      </w:r>
      <w:r w:rsidR="00655B5F" w:rsidRPr="00D95A24">
        <w:t>vidta</w:t>
      </w:r>
      <w:r w:rsidR="005A3125" w:rsidRPr="00D95A24">
        <w:t>git</w:t>
      </w:r>
      <w:r w:rsidR="00655B5F" w:rsidRPr="00D95A24">
        <w:t xml:space="preserve"> åtgärder för</w:t>
      </w:r>
      <w:r w:rsidR="00655B5F" w:rsidRPr="0063033A">
        <w:t xml:space="preserve"> att hantera de potentiella risker som uppstått på grund av Transportstyrelsens utkontraktering</w:t>
      </w:r>
      <w:r w:rsidRPr="0063033A">
        <w:t xml:space="preserve"> samt</w:t>
      </w:r>
      <w:r w:rsidR="00655B5F" w:rsidRPr="0063033A">
        <w:t xml:space="preserve"> att </w:t>
      </w:r>
      <w:r w:rsidRPr="0063033A">
        <w:t xml:space="preserve">en </w:t>
      </w:r>
      <w:r w:rsidR="00655B5F" w:rsidRPr="0063033A">
        <w:t xml:space="preserve">förundersökning </w:t>
      </w:r>
      <w:r w:rsidRPr="0063033A">
        <w:t>pågick, bedömde jag på</w:t>
      </w:r>
      <w:r w:rsidR="0050563C" w:rsidRPr="0063033A">
        <w:t xml:space="preserve"> mina tjänstemäns inrådan</w:t>
      </w:r>
      <w:r w:rsidRPr="0063033A">
        <w:t xml:space="preserve"> att</w:t>
      </w:r>
      <w:r w:rsidR="002F096D" w:rsidRPr="0063033A">
        <w:t xml:space="preserve"> det inte </w:t>
      </w:r>
      <w:r w:rsidR="002F096D">
        <w:t>fanns skäl för mig att vidta några ytterligare åtgärder.</w:t>
      </w:r>
      <w:r w:rsidR="00AE33EB">
        <w:t xml:space="preserve"> </w:t>
      </w:r>
      <w:r w:rsidR="00AE33EB" w:rsidRPr="00287C98">
        <w:t>Vidare försäkrade jag mig vid mötet med tjänstemännen om att uppföljning av frågan skulle ske.</w:t>
      </w:r>
    </w:p>
    <w:p w:rsidR="00655B5F" w:rsidRDefault="00655B5F" w:rsidP="009B15EE"/>
    <w:p w:rsidR="00F80ADA" w:rsidRDefault="00B61A58" w:rsidP="00F80ADA">
      <w:r>
        <w:t>Efter att jag fick informationen så har Försvarsdepartementets tjänstemän vid ytterligare tillfällen haft kontakt med Försvarsmakten för att följa upp myndighetens åtgärder.</w:t>
      </w:r>
    </w:p>
    <w:p w:rsidR="00F37799" w:rsidRDefault="00F37799" w:rsidP="00F80ADA"/>
    <w:p w:rsidR="00F80ADA" w:rsidRDefault="00DE42C4" w:rsidP="00F80ADA">
      <w:r>
        <w:t xml:space="preserve">Att </w:t>
      </w:r>
      <w:r w:rsidR="00F80ADA">
        <w:t>Försvarsmakt</w:t>
      </w:r>
      <w:r w:rsidR="0050563C">
        <w:t>en</w:t>
      </w:r>
      <w:r w:rsidR="00F80ADA">
        <w:t xml:space="preserve"> tidigt vid</w:t>
      </w:r>
      <w:r>
        <w:t>tog</w:t>
      </w:r>
      <w:r w:rsidR="00F80ADA">
        <w:t xml:space="preserve"> skadebegränsande åtgärder</w:t>
      </w:r>
      <w:r w:rsidR="00112AC3">
        <w:t xml:space="preserve"> bekräftades av ö</w:t>
      </w:r>
      <w:r w:rsidR="00184786">
        <w:t>verbefälhavaren den 24 juli</w:t>
      </w:r>
      <w:r w:rsidR="00162B77">
        <w:t xml:space="preserve"> </w:t>
      </w:r>
      <w:r w:rsidR="00112AC3">
        <w:t xml:space="preserve">2017 </w:t>
      </w:r>
      <w:r w:rsidR="00162B77">
        <w:t>på en presskonferens. Överbefäl</w:t>
      </w:r>
      <w:r w:rsidR="00A75D9B">
        <w:t>havaren</w:t>
      </w:r>
      <w:r w:rsidR="00F37799">
        <w:t xml:space="preserve"> </w:t>
      </w:r>
      <w:r w:rsidR="0050563C">
        <w:t>förklarade</w:t>
      </w:r>
      <w:r w:rsidR="00A75D9B">
        <w:t xml:space="preserve"> också att </w:t>
      </w:r>
      <w:r w:rsidR="007B0A9E">
        <w:t xml:space="preserve">i och </w:t>
      </w:r>
      <w:r w:rsidR="00A75D9B">
        <w:t xml:space="preserve">med de åtgärder som Försvarsmakten tidigt vidtog </w:t>
      </w:r>
      <w:r w:rsidR="00287C98">
        <w:t xml:space="preserve">har </w:t>
      </w:r>
      <w:r w:rsidR="00A75D9B">
        <w:t>händelsen på Transportstyrelsen inte h</w:t>
      </w:r>
      <w:r w:rsidR="00287C98">
        <w:t>aft</w:t>
      </w:r>
      <w:r w:rsidR="00A75D9B">
        <w:t xml:space="preserve"> </w:t>
      </w:r>
      <w:r w:rsidR="0008435A">
        <w:t xml:space="preserve">påtaglig </w:t>
      </w:r>
      <w:r w:rsidR="00A75D9B">
        <w:t xml:space="preserve">påverkan på Försvarsmaktens </w:t>
      </w:r>
      <w:r w:rsidR="008C1B4F">
        <w:t xml:space="preserve">samlade </w:t>
      </w:r>
      <w:r w:rsidR="00A75D9B">
        <w:t xml:space="preserve">operativa förmåga. </w:t>
      </w:r>
      <w:r w:rsidR="007B0A9E">
        <w:t xml:space="preserve">Vidare </w:t>
      </w:r>
      <w:r>
        <w:t>konstaterade</w:t>
      </w:r>
      <w:r w:rsidR="007B0A9E">
        <w:t xml:space="preserve"> </w:t>
      </w:r>
      <w:r w:rsidR="00112AC3">
        <w:t>ö</w:t>
      </w:r>
      <w:r w:rsidR="00A75D9B">
        <w:t>verbefälhavaren att risken som uppstått</w:t>
      </w:r>
      <w:r w:rsidR="00162B77">
        <w:t xml:space="preserve"> kommer kunna </w:t>
      </w:r>
      <w:r w:rsidR="00A75D9B">
        <w:t>hanteras</w:t>
      </w:r>
      <w:r w:rsidR="00162B77">
        <w:t>.</w:t>
      </w:r>
      <w:r w:rsidR="00CF280D">
        <w:t xml:space="preserve"> </w:t>
      </w:r>
      <w:r w:rsidR="00CF280D" w:rsidRPr="00AB3458">
        <w:t>Chefen för den militära underrättelse- och säkerhetst</w:t>
      </w:r>
      <w:r w:rsidR="00112AC3" w:rsidRPr="00AB3458">
        <w:t>jänsten</w:t>
      </w:r>
      <w:r w:rsidR="00112AC3">
        <w:t xml:space="preserve"> (MUST) har också inför f</w:t>
      </w:r>
      <w:r w:rsidR="00CF280D">
        <w:t xml:space="preserve">örsvarsutskottet förklarat att </w:t>
      </w:r>
      <w:r w:rsidR="005A3125" w:rsidRPr="00DC513E">
        <w:t>på grund av</w:t>
      </w:r>
      <w:r w:rsidR="00CF280D">
        <w:t xml:space="preserve"> de åtgärder som vidtagits så har inte den svenska försvarsunderrättelseförmågan påverkats </w:t>
      </w:r>
      <w:r w:rsidR="00464B0D">
        <w:t xml:space="preserve">märkbart </w:t>
      </w:r>
      <w:r w:rsidR="00CF280D">
        <w:t>negativt.</w:t>
      </w:r>
    </w:p>
    <w:p w:rsidR="00F37799" w:rsidRDefault="00F37799" w:rsidP="00F80ADA"/>
    <w:p w:rsidR="00F80ADA" w:rsidRDefault="00F80ADA" w:rsidP="00F80ADA">
      <w:r>
        <w:t xml:space="preserve">I februari 2017 delgav Försvarsmakten Säkerhetspolisen en </w:t>
      </w:r>
      <w:proofErr w:type="spellStart"/>
      <w:r>
        <w:t>menbedömning</w:t>
      </w:r>
      <w:proofErr w:type="spellEnd"/>
      <w:r>
        <w:t xml:space="preserve">, men </w:t>
      </w:r>
      <w:r w:rsidR="00CF280D">
        <w:t xml:space="preserve">som </w:t>
      </w:r>
      <w:r w:rsidR="008B6862">
        <w:t xml:space="preserve">ovan </w:t>
      </w:r>
      <w:r w:rsidR="00CF280D">
        <w:t xml:space="preserve">konstaterats hade då </w:t>
      </w:r>
      <w:r>
        <w:t>skadebegränsa</w:t>
      </w:r>
      <w:r w:rsidR="00E144B3">
        <w:t>n</w:t>
      </w:r>
      <w:r>
        <w:t xml:space="preserve">de åtgärder redan vidtagits av Försvarsmakten. Av </w:t>
      </w:r>
      <w:r w:rsidR="00CF280D">
        <w:t xml:space="preserve">den icke sekretessbelagda delen av </w:t>
      </w:r>
      <w:proofErr w:type="spellStart"/>
      <w:r w:rsidR="00CF280D">
        <w:t>menbedömningen</w:t>
      </w:r>
      <w:proofErr w:type="spellEnd"/>
      <w:r w:rsidR="00CF280D">
        <w:t xml:space="preserve"> </w:t>
      </w:r>
      <w:r>
        <w:t>framgår</w:t>
      </w:r>
      <w:r w:rsidR="00CF280D">
        <w:t xml:space="preserve"> också</w:t>
      </w:r>
      <w:r>
        <w:t xml:space="preserve"> att Säkerhetspolisen bett Försvarsmakten avvakta med eventuella egna utredningar som </w:t>
      </w:r>
      <w:r w:rsidR="00BE7A5D">
        <w:t xml:space="preserve">skulle kräva </w:t>
      </w:r>
      <w:r>
        <w:t>sam</w:t>
      </w:r>
      <w:r w:rsidR="00B7701B">
        <w:t>råd med Transportstyrelsen till</w:t>
      </w:r>
      <w:r>
        <w:t xml:space="preserve"> dess att förundersökningen var avslutad.</w:t>
      </w:r>
    </w:p>
    <w:p w:rsidR="00F80ADA" w:rsidRDefault="00F80ADA" w:rsidP="00F80ADA"/>
    <w:p w:rsidR="00B41F30" w:rsidRDefault="00F80ADA" w:rsidP="008B1526">
      <w:pPr>
        <w:rPr>
          <w:strike/>
          <w:color w:val="FF0000"/>
        </w:rPr>
      </w:pPr>
      <w:r>
        <w:t xml:space="preserve">Förundersökningen är numera avslutad, och mot bakgrund av detta har jag informerats om att Försvarsmakten formellt </w:t>
      </w:r>
      <w:proofErr w:type="gramStart"/>
      <w:r>
        <w:t>hemställt</w:t>
      </w:r>
      <w:proofErr w:type="gramEnd"/>
      <w:r>
        <w:t xml:space="preserve"> hos Tran</w:t>
      </w:r>
      <w:r w:rsidR="003441C5">
        <w:t>sportstyrelsen om</w:t>
      </w:r>
      <w:r w:rsidR="008B6862">
        <w:t xml:space="preserve"> att få en samlad</w:t>
      </w:r>
      <w:r w:rsidR="003441C5">
        <w:t xml:space="preserve"> </w:t>
      </w:r>
      <w:r w:rsidR="008B6862">
        <w:t>b</w:t>
      </w:r>
      <w:r w:rsidR="00940440">
        <w:t xml:space="preserve">ild av vilken information, </w:t>
      </w:r>
      <w:r>
        <w:t>bl.a. personuppgifter, fordons</w:t>
      </w:r>
      <w:r w:rsidR="008B6862">
        <w:t>uppgifter</w:t>
      </w:r>
      <w:r>
        <w:t xml:space="preserve"> och uppgifter som rör totalförsvars- och beredskapsplanering kopplade till Försvarsmakten</w:t>
      </w:r>
      <w:r w:rsidR="00940440">
        <w:t xml:space="preserve">, </w:t>
      </w:r>
      <w:r>
        <w:t xml:space="preserve">som Transportstyrelsen </w:t>
      </w:r>
      <w:r w:rsidR="008B6862">
        <w:t>har</w:t>
      </w:r>
      <w:r>
        <w:t xml:space="preserve"> i sina system. </w:t>
      </w:r>
      <w:r w:rsidR="00940440">
        <w:t xml:space="preserve">Jag har informerats om att </w:t>
      </w:r>
      <w:r w:rsidR="00AB3458">
        <w:t xml:space="preserve">Transportstyrelsens </w:t>
      </w:r>
      <w:r w:rsidR="00C33A61">
        <w:t xml:space="preserve">svar inte har föranlett Försvarsmakten att ändra sina bedömningar om påverkan på operativ förmåga eller försvarsunderrättelseverksamhet, vilka redovisas ovan. </w:t>
      </w:r>
    </w:p>
    <w:p w:rsidR="00F623EA" w:rsidRPr="005C7655" w:rsidRDefault="00DC44F9" w:rsidP="00F80ADA">
      <w:r>
        <w:t xml:space="preserve">Sammanfattningsvis har </w:t>
      </w:r>
      <w:r w:rsidR="00184786">
        <w:t>Försvarsdeparteme</w:t>
      </w:r>
      <w:r w:rsidR="00BE7A5D">
        <w:t>n</w:t>
      </w:r>
      <w:r w:rsidR="00184786">
        <w:t>tet</w:t>
      </w:r>
      <w:r w:rsidR="00683668">
        <w:t xml:space="preserve"> </w:t>
      </w:r>
      <w:r>
        <w:t>sedan problem</w:t>
      </w:r>
      <w:r w:rsidR="005B57FA">
        <w:t xml:space="preserve"> med Transport</w:t>
      </w:r>
      <w:r w:rsidR="00B671D1">
        <w:t xml:space="preserve">styrelsens utkontraktering av </w:t>
      </w:r>
      <w:proofErr w:type="spellStart"/>
      <w:r w:rsidR="00B671D1">
        <w:t>it</w:t>
      </w:r>
      <w:r w:rsidR="005B57FA">
        <w:t>-tjänster</w:t>
      </w:r>
      <w:proofErr w:type="spellEnd"/>
      <w:r w:rsidR="005B57FA">
        <w:t xml:space="preserve"> </w:t>
      </w:r>
      <w:r w:rsidR="00E144B3">
        <w:t xml:space="preserve">uppmärksammades, </w:t>
      </w:r>
      <w:r w:rsidR="00F623EA">
        <w:lastRenderedPageBreak/>
        <w:t xml:space="preserve">haft kontakt med </w:t>
      </w:r>
      <w:r w:rsidR="004473F1">
        <w:t>Försvarsmakten för att försäkra sig om att myndigheten vidtagit skadebegränsande</w:t>
      </w:r>
      <w:r>
        <w:t xml:space="preserve"> åtgärder. </w:t>
      </w:r>
      <w:r w:rsidR="004473F1">
        <w:t xml:space="preserve">Åtgärder hade </w:t>
      </w:r>
      <w:r w:rsidR="003F5BBE">
        <w:t>alltså</w:t>
      </w:r>
      <w:r w:rsidR="004473F1">
        <w:t xml:space="preserve"> vidtagits och </w:t>
      </w:r>
      <w:r w:rsidR="00FD1E8E">
        <w:t xml:space="preserve">potentiella risker för Försvarsmaktens verksamhet hanterades. </w:t>
      </w:r>
      <w:r w:rsidR="005C7655" w:rsidRPr="005C7655">
        <w:t>Några krav på åtgär</w:t>
      </w:r>
      <w:r w:rsidR="00F84BAD">
        <w:t xml:space="preserve">der eller beslut från regeringens </w:t>
      </w:r>
      <w:r w:rsidR="005C7655" w:rsidRPr="005C7655">
        <w:t>sida ino</w:t>
      </w:r>
      <w:r w:rsidR="00F84BAD">
        <w:t>m mitt ansvarsområde har från Försvarsmakten</w:t>
      </w:r>
      <w:r w:rsidR="005C7655" w:rsidRPr="005C7655">
        <w:t xml:space="preserve"> inte påkallats.</w:t>
      </w:r>
    </w:p>
    <w:p w:rsidR="00112AC3" w:rsidRDefault="00112AC3">
      <w:pPr>
        <w:pStyle w:val="RKnormal"/>
      </w:pPr>
    </w:p>
    <w:p w:rsidR="00AB7333" w:rsidRDefault="00390280">
      <w:pPr>
        <w:pStyle w:val="RKnormal"/>
      </w:pPr>
      <w:r>
        <w:t xml:space="preserve">Stockholm den </w:t>
      </w:r>
      <w:r w:rsidR="00FD1796">
        <w:t>1</w:t>
      </w:r>
      <w:r w:rsidR="00334777">
        <w:t>8</w:t>
      </w:r>
      <w:r w:rsidR="008C5340">
        <w:t xml:space="preserve"> augusti 2017</w:t>
      </w:r>
    </w:p>
    <w:p w:rsidR="00D16150" w:rsidRDefault="00D16150">
      <w:pPr>
        <w:pStyle w:val="RKnormal"/>
      </w:pPr>
    </w:p>
    <w:p w:rsidR="00D16150" w:rsidRDefault="00D16150">
      <w:pPr>
        <w:pStyle w:val="RKnormal"/>
      </w:pPr>
    </w:p>
    <w:p w:rsidR="00390280" w:rsidRDefault="00390280">
      <w:pPr>
        <w:pStyle w:val="RKnormal"/>
      </w:pPr>
      <w:r>
        <w:t>Peter Hultqvist</w:t>
      </w:r>
    </w:p>
    <w:p w:rsidR="00162710" w:rsidRDefault="00162710">
      <w:pPr>
        <w:pStyle w:val="RKnormal"/>
      </w:pPr>
    </w:p>
    <w:p w:rsidR="00162710" w:rsidRDefault="00162710">
      <w:pPr>
        <w:pStyle w:val="RKnormal"/>
      </w:pPr>
    </w:p>
    <w:sectPr w:rsidR="0016271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31" w:rsidRDefault="00CA7D31">
      <w:r>
        <w:separator/>
      </w:r>
    </w:p>
  </w:endnote>
  <w:endnote w:type="continuationSeparator" w:id="0">
    <w:p w:rsidR="00CA7D31" w:rsidRDefault="00CA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31" w:rsidRDefault="00CA7D31">
      <w:r>
        <w:separator/>
      </w:r>
    </w:p>
  </w:footnote>
  <w:footnote w:type="continuationSeparator" w:id="0">
    <w:p w:rsidR="00CA7D31" w:rsidRDefault="00CA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86" w:rsidRDefault="0018478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44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84786">
      <w:trPr>
        <w:cantSplit/>
      </w:trPr>
      <w:tc>
        <w:tcPr>
          <w:tcW w:w="3119" w:type="dxa"/>
        </w:tcPr>
        <w:p w:rsidR="00184786" w:rsidRDefault="0018478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84786" w:rsidRDefault="00184786">
          <w:pPr>
            <w:pStyle w:val="Sidhuvud"/>
            <w:ind w:right="360"/>
          </w:pPr>
        </w:p>
      </w:tc>
      <w:tc>
        <w:tcPr>
          <w:tcW w:w="1525" w:type="dxa"/>
        </w:tcPr>
        <w:p w:rsidR="00184786" w:rsidRDefault="00184786">
          <w:pPr>
            <w:pStyle w:val="Sidhuvud"/>
            <w:ind w:right="360"/>
          </w:pPr>
        </w:p>
      </w:tc>
    </w:tr>
  </w:tbl>
  <w:p w:rsidR="00184786" w:rsidRDefault="0018478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86" w:rsidRDefault="0018478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44E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84786">
      <w:trPr>
        <w:cantSplit/>
      </w:trPr>
      <w:tc>
        <w:tcPr>
          <w:tcW w:w="3119" w:type="dxa"/>
        </w:tcPr>
        <w:p w:rsidR="00184786" w:rsidRDefault="0018478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84786" w:rsidRDefault="00184786">
          <w:pPr>
            <w:pStyle w:val="Sidhuvud"/>
            <w:ind w:right="360"/>
          </w:pPr>
        </w:p>
      </w:tc>
      <w:tc>
        <w:tcPr>
          <w:tcW w:w="1525" w:type="dxa"/>
        </w:tcPr>
        <w:p w:rsidR="00184786" w:rsidRDefault="00184786">
          <w:pPr>
            <w:pStyle w:val="Sidhuvud"/>
            <w:ind w:right="360"/>
          </w:pPr>
        </w:p>
      </w:tc>
    </w:tr>
  </w:tbl>
  <w:p w:rsidR="00184786" w:rsidRDefault="0018478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86" w:rsidRDefault="001847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83A689" wp14:editId="7198B0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4786" w:rsidRDefault="0018478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84786" w:rsidRDefault="00184786">
    <w:pPr>
      <w:rPr>
        <w:rFonts w:ascii="TradeGothic" w:hAnsi="TradeGothic"/>
        <w:b/>
        <w:bCs/>
        <w:spacing w:val="12"/>
        <w:sz w:val="22"/>
      </w:rPr>
    </w:pPr>
  </w:p>
  <w:p w:rsidR="00184786" w:rsidRDefault="0018478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84786" w:rsidRDefault="0018478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oNotTrackFormatting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80"/>
    <w:rsid w:val="000337FE"/>
    <w:rsid w:val="00083FC1"/>
    <w:rsid w:val="0008435A"/>
    <w:rsid w:val="00112AC3"/>
    <w:rsid w:val="0013603E"/>
    <w:rsid w:val="00150384"/>
    <w:rsid w:val="00154AC6"/>
    <w:rsid w:val="00160901"/>
    <w:rsid w:val="00162710"/>
    <w:rsid w:val="00162B77"/>
    <w:rsid w:val="00175E58"/>
    <w:rsid w:val="001805B7"/>
    <w:rsid w:val="00184786"/>
    <w:rsid w:val="001D6A55"/>
    <w:rsid w:val="00201827"/>
    <w:rsid w:val="00260AA0"/>
    <w:rsid w:val="00287C98"/>
    <w:rsid w:val="002944E2"/>
    <w:rsid w:val="002C35DC"/>
    <w:rsid w:val="002D24ED"/>
    <w:rsid w:val="002E3FB7"/>
    <w:rsid w:val="002F096D"/>
    <w:rsid w:val="00334777"/>
    <w:rsid w:val="003441C5"/>
    <w:rsid w:val="00352B3A"/>
    <w:rsid w:val="003579B0"/>
    <w:rsid w:val="00367B1C"/>
    <w:rsid w:val="00390280"/>
    <w:rsid w:val="003A3352"/>
    <w:rsid w:val="003C431A"/>
    <w:rsid w:val="003D646A"/>
    <w:rsid w:val="003E0E0C"/>
    <w:rsid w:val="003F552D"/>
    <w:rsid w:val="003F5BBE"/>
    <w:rsid w:val="003F7B2E"/>
    <w:rsid w:val="00431629"/>
    <w:rsid w:val="00434FED"/>
    <w:rsid w:val="004473F1"/>
    <w:rsid w:val="0045410D"/>
    <w:rsid w:val="00464B0D"/>
    <w:rsid w:val="00473028"/>
    <w:rsid w:val="004A328D"/>
    <w:rsid w:val="004B3787"/>
    <w:rsid w:val="004C652F"/>
    <w:rsid w:val="004E4CBA"/>
    <w:rsid w:val="00501A3F"/>
    <w:rsid w:val="0050563C"/>
    <w:rsid w:val="00573BF8"/>
    <w:rsid w:val="0058762B"/>
    <w:rsid w:val="005A3125"/>
    <w:rsid w:val="005B57FA"/>
    <w:rsid w:val="005C7655"/>
    <w:rsid w:val="005F7F69"/>
    <w:rsid w:val="0060461C"/>
    <w:rsid w:val="00613A0F"/>
    <w:rsid w:val="00625F27"/>
    <w:rsid w:val="00626837"/>
    <w:rsid w:val="0063033A"/>
    <w:rsid w:val="00655B5F"/>
    <w:rsid w:val="00671C28"/>
    <w:rsid w:val="00683668"/>
    <w:rsid w:val="00683DEE"/>
    <w:rsid w:val="00685D31"/>
    <w:rsid w:val="006A1B27"/>
    <w:rsid w:val="006D5D75"/>
    <w:rsid w:val="006E2F11"/>
    <w:rsid w:val="006E4E11"/>
    <w:rsid w:val="007171C3"/>
    <w:rsid w:val="00723C1B"/>
    <w:rsid w:val="007242A3"/>
    <w:rsid w:val="00732813"/>
    <w:rsid w:val="00743137"/>
    <w:rsid w:val="007A6855"/>
    <w:rsid w:val="007B0A9E"/>
    <w:rsid w:val="007C7B1D"/>
    <w:rsid w:val="0081770F"/>
    <w:rsid w:val="008B1526"/>
    <w:rsid w:val="008B6862"/>
    <w:rsid w:val="008C1B4F"/>
    <w:rsid w:val="008C5340"/>
    <w:rsid w:val="008D144C"/>
    <w:rsid w:val="008E4707"/>
    <w:rsid w:val="0092027A"/>
    <w:rsid w:val="00940440"/>
    <w:rsid w:val="00955E31"/>
    <w:rsid w:val="00992E72"/>
    <w:rsid w:val="00996EF3"/>
    <w:rsid w:val="009B15EE"/>
    <w:rsid w:val="009C5513"/>
    <w:rsid w:val="00A111F3"/>
    <w:rsid w:val="00A2505A"/>
    <w:rsid w:val="00A73AB6"/>
    <w:rsid w:val="00A75D9B"/>
    <w:rsid w:val="00AA4222"/>
    <w:rsid w:val="00AB3458"/>
    <w:rsid w:val="00AB5B23"/>
    <w:rsid w:val="00AB7333"/>
    <w:rsid w:val="00AE33EB"/>
    <w:rsid w:val="00AF26D1"/>
    <w:rsid w:val="00B41F30"/>
    <w:rsid w:val="00B61A58"/>
    <w:rsid w:val="00B671D1"/>
    <w:rsid w:val="00B745B1"/>
    <w:rsid w:val="00B7701B"/>
    <w:rsid w:val="00BB529A"/>
    <w:rsid w:val="00BB6A2F"/>
    <w:rsid w:val="00BE0C12"/>
    <w:rsid w:val="00BE7A5D"/>
    <w:rsid w:val="00C219C7"/>
    <w:rsid w:val="00C32118"/>
    <w:rsid w:val="00C33A61"/>
    <w:rsid w:val="00CA7D31"/>
    <w:rsid w:val="00CF280D"/>
    <w:rsid w:val="00D052BB"/>
    <w:rsid w:val="00D133D7"/>
    <w:rsid w:val="00D16150"/>
    <w:rsid w:val="00D32BDA"/>
    <w:rsid w:val="00D60D9B"/>
    <w:rsid w:val="00D80553"/>
    <w:rsid w:val="00D95A24"/>
    <w:rsid w:val="00DC1CE5"/>
    <w:rsid w:val="00DC3A89"/>
    <w:rsid w:val="00DC44F9"/>
    <w:rsid w:val="00DC513E"/>
    <w:rsid w:val="00DE42C4"/>
    <w:rsid w:val="00E144B3"/>
    <w:rsid w:val="00E14877"/>
    <w:rsid w:val="00E233EF"/>
    <w:rsid w:val="00E42822"/>
    <w:rsid w:val="00E56297"/>
    <w:rsid w:val="00E6371F"/>
    <w:rsid w:val="00E80146"/>
    <w:rsid w:val="00E904D0"/>
    <w:rsid w:val="00EC25F9"/>
    <w:rsid w:val="00EC5A3E"/>
    <w:rsid w:val="00ED583F"/>
    <w:rsid w:val="00EF2D5B"/>
    <w:rsid w:val="00F25277"/>
    <w:rsid w:val="00F26530"/>
    <w:rsid w:val="00F37799"/>
    <w:rsid w:val="00F623EA"/>
    <w:rsid w:val="00F80ADA"/>
    <w:rsid w:val="00F84BAD"/>
    <w:rsid w:val="00FD1796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A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AD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77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77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77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77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770F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3137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6303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A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AD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77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77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77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77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770F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3137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630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87c35551-4e62-470b-9133-d35ec2072c73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420D-522E-4960-9197-FAFF2997E813}"/>
</file>

<file path=customXml/itemProps2.xml><?xml version="1.0" encoding="utf-8"?>
<ds:datastoreItem xmlns:ds="http://schemas.openxmlformats.org/officeDocument/2006/customXml" ds:itemID="{DEE481C4-8BDC-49C3-AA3E-C1A6D79439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6B58DE-44E3-4EDA-AC87-3DFD63AADD31}"/>
</file>

<file path=customXml/itemProps4.xml><?xml version="1.0" encoding="utf-8"?>
<ds:datastoreItem xmlns:ds="http://schemas.openxmlformats.org/officeDocument/2006/customXml" ds:itemID="{8E87FC1A-C150-4A62-A834-F647E2C91E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3FBBF8-0876-45DC-9A27-4A7C71FDA84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AF48765-40B0-4F2C-8ADF-146F6139B4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a710c5-e6e4-4e63-b1e5-0a47d224ee7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C9C3389-75C9-4338-9010-1480E0B4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3931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 Sonnegård</dc:creator>
  <cp:lastModifiedBy>Elisabeth Eklind</cp:lastModifiedBy>
  <cp:revision>2</cp:revision>
  <cp:lastPrinted>2017-08-14T07:34:00Z</cp:lastPrinted>
  <dcterms:created xsi:type="dcterms:W3CDTF">2017-08-18T08:26:00Z</dcterms:created>
  <dcterms:modified xsi:type="dcterms:W3CDTF">2017-08-18T08:26:00Z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