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CA615CEB094A5FA0ABAA5682CD8E77"/>
        </w:placeholder>
        <w:text/>
      </w:sdtPr>
      <w:sdtEndPr/>
      <w:sdtContent>
        <w:p w:rsidRPr="009B062B" w:rsidR="00AF30DD" w:rsidP="00DA28CE" w:rsidRDefault="00AF30DD" w14:paraId="2C4DEB98" w14:textId="77777777">
          <w:pPr>
            <w:pStyle w:val="Rubrik1"/>
            <w:spacing w:after="300"/>
          </w:pPr>
          <w:r w:rsidRPr="009B062B">
            <w:t>Förslag till riksdagsbeslut</w:t>
          </w:r>
        </w:p>
      </w:sdtContent>
    </w:sdt>
    <w:bookmarkStart w:name="_Hlk35503063" w:displacedByCustomXml="next" w:id="0"/>
    <w:sdt>
      <w:sdtPr>
        <w:alias w:val="Yrkande 1"/>
        <w:tag w:val="0340e88a-dc1f-4347-a53f-0296b6300987"/>
        <w:id w:val="-555164607"/>
        <w:lock w:val="sdtLocked"/>
      </w:sdtPr>
      <w:sdtEndPr/>
      <w:sdtContent>
        <w:p w:rsidR="00436FA2" w:rsidRDefault="0020173A" w14:paraId="2C4DEB99" w14:textId="13663614">
          <w:pPr>
            <w:pStyle w:val="Frslagstext"/>
            <w:numPr>
              <w:ilvl w:val="0"/>
              <w:numId w:val="0"/>
            </w:numPr>
          </w:pPr>
          <w:r>
            <w:t xml:space="preserve">Riksdagen </w:t>
          </w:r>
          <w:bookmarkStart w:name="_Hlk35503084" w:id="1"/>
          <w:r>
            <w:t xml:space="preserve">ställer sig bakom det som anförs i motionen om att inrätta en långsiktig och patientsäker plan för att fasa ut bältesläggning som tvångsåtgärd inom psykiatrin </w:t>
          </w:r>
          <w:r w:rsidR="00B645D5">
            <w:t xml:space="preserve">när det gäller patienter under 18 år </w:t>
          </w:r>
          <w:r>
            <w:t xml:space="preserve">och tillkännager detta för </w:t>
          </w:r>
          <w:bookmarkEnd w:id="1"/>
          <w:r>
            <w:t>regeringen.</w:t>
          </w:r>
        </w:p>
      </w:sdtContent>
    </w:sdt>
    <w:bookmarkEnd w:displacedByCustomXml="next" w:id="0"/>
    <w:bookmarkStart w:name="MotionsStart" w:displacedByCustomXml="next" w:id="2"/>
    <w:bookmarkEnd w:displacedByCustomXml="next" w:id="2"/>
    <w:sdt>
      <w:sdtPr>
        <w:alias w:val="CC_Motivering_Rubrik"/>
        <w:tag w:val="CC_Motivering_Rubrik"/>
        <w:id w:val="1433397530"/>
        <w:lock w:val="sdtLocked"/>
        <w:placeholder>
          <w:docPart w:val="ACFBCCD9207242379D8AE0A6A298F4E6"/>
        </w:placeholder>
        <w:text/>
      </w:sdtPr>
      <w:sdtEndPr/>
      <w:sdtContent>
        <w:p w:rsidRPr="009B062B" w:rsidR="006D79C9" w:rsidP="00333E95" w:rsidRDefault="006D79C9" w14:paraId="2C4DEB9A" w14:textId="77777777">
          <w:pPr>
            <w:pStyle w:val="Rubrik1"/>
          </w:pPr>
          <w:r>
            <w:t>Motivering</w:t>
          </w:r>
        </w:p>
      </w:sdtContent>
    </w:sdt>
    <w:p w:rsidR="00176F92" w:rsidP="00176F92" w:rsidRDefault="00176F92" w14:paraId="2C4DEB9C" w14:textId="1D836AFC">
      <w:pPr>
        <w:pStyle w:val="Normalutanindragellerluft"/>
      </w:pPr>
      <w:r>
        <w:t>I proposition 2019/20:84 lämnar regeringen förslag på förändringar i lagen om psykiatrisk tvångsvård</w:t>
      </w:r>
      <w:r w:rsidR="00C45B24">
        <w:t>,</w:t>
      </w:r>
      <w:r>
        <w:t xml:space="preserve"> LPT, samt lagen om rättspsykiatrisk vård</w:t>
      </w:r>
      <w:r w:rsidR="00C45B24">
        <w:t>,</w:t>
      </w:r>
      <w:r>
        <w:t xml:space="preserve"> LRV. </w:t>
      </w:r>
    </w:p>
    <w:p w:rsidRPr="00184403" w:rsidR="008D087B" w:rsidP="00184403" w:rsidRDefault="00176F92" w14:paraId="2C4DEB9D" w14:textId="03D01204">
      <w:r w:rsidRPr="00184403">
        <w:t xml:space="preserve">Regeringen </w:t>
      </w:r>
      <w:r w:rsidRPr="00184403" w:rsidR="00B36A98">
        <w:t>kommer</w:t>
      </w:r>
      <w:r w:rsidRPr="00184403">
        <w:t xml:space="preserve"> bland annat </w:t>
      </w:r>
      <w:r w:rsidRPr="00184403" w:rsidR="00B36A98">
        <w:t xml:space="preserve">med </w:t>
      </w:r>
      <w:r w:rsidRPr="00184403">
        <w:t>förslag om särreglering</w:t>
      </w:r>
      <w:r w:rsidRPr="00184403" w:rsidR="00570DB0">
        <w:t xml:space="preserve"> av tvångsåtgärder så som bältesläggning, avskiljande från andra patienter och inskränkning i rätten att använda elektroniska kommunikationstjänster för patienter som är under 18 år.</w:t>
      </w:r>
      <w:r w:rsidRPr="00184403" w:rsidR="00A03504">
        <w:t xml:space="preserve"> Bland annat vill regeringen att förutsättningarna för att använda dessa tvångsåtgärder regleras och att tiden för tvångsåtgärder förkortas. Vad det gäller bältesläggning</w:t>
      </w:r>
      <w:r w:rsidRPr="00184403" w:rsidR="008D087B">
        <w:t xml:space="preserve"> menar </w:t>
      </w:r>
      <w:r w:rsidRPr="00184403" w:rsidR="00C45B24">
        <w:t>S</w:t>
      </w:r>
      <w:r w:rsidRPr="00184403" w:rsidR="008D087B">
        <w:t>verigedemokraterna att det är ett frihetsberövande och ifrågasatt förfaringssätt som borde fasas ut. Tvångsåtgärden bältesläggning kan vara mycket traumatisk och kan innebära följder som posttraumatiskt stressyndrom</w:t>
      </w:r>
      <w:r w:rsidRPr="00184403" w:rsidR="008734B2">
        <w:t xml:space="preserve">. </w:t>
      </w:r>
      <w:r w:rsidRPr="00184403" w:rsidR="00B74ECF">
        <w:t>Den här typen av tvångsåtgärd är likaså kränkande för den drabbade individen och kan ge men för resten av livet.</w:t>
      </w:r>
    </w:p>
    <w:p w:rsidR="00184403" w:rsidP="00184403" w:rsidRDefault="00E6124C" w14:paraId="01E7012C" w14:textId="1503E3B4">
      <w:bookmarkStart w:name="_Hlk35503255" w:id="3"/>
      <w:bookmarkStart w:name="_GoBack" w:id="4"/>
      <w:bookmarkEnd w:id="4"/>
      <w:r w:rsidRPr="00184403">
        <w:t>En förlegad tvångsåtgärd som fastspänning med bälte är inhuman och det finns starka skäl att psykiatrin kan hitta och tillämpa mer humana metoder, framför allt när det gäller barn och unga vuxna.</w:t>
      </w:r>
      <w:r w:rsidRPr="00184403" w:rsidR="00B645D5">
        <w:t xml:space="preserve"> Riksdagen bör därför tillkännage för regeringen att bältesläggning som tvångsåtgärd inom psykiatrin bör fasas ut när det gäller patienter under 18 år.</w:t>
      </w:r>
      <w:r w:rsidRPr="00184403" w:rsidR="0042712B">
        <w:t xml:space="preserve"> </w:t>
      </w:r>
      <w:bookmarkEnd w:id="3"/>
    </w:p>
    <w:p w:rsidRPr="00184403" w:rsidR="00B645D5" w:rsidP="00184403" w:rsidRDefault="0042712B" w14:paraId="496A5CC9" w14:textId="3003191C">
      <w:r w:rsidRPr="00184403">
        <w:t>Sverigedemokratern</w:t>
      </w:r>
      <w:r w:rsidRPr="00184403" w:rsidR="00C32406">
        <w:t>a</w:t>
      </w:r>
      <w:r w:rsidRPr="00184403">
        <w:t xml:space="preserve"> delar </w:t>
      </w:r>
      <w:r w:rsidRPr="00184403" w:rsidR="0084233E">
        <w:t xml:space="preserve">slutsatsen som </w:t>
      </w:r>
      <w:r w:rsidRPr="00184403">
        <w:t>remiss</w:t>
      </w:r>
      <w:r w:rsidRPr="00184403" w:rsidR="00C32406">
        <w:t>instanserna</w:t>
      </w:r>
      <w:r w:rsidRPr="00184403">
        <w:t xml:space="preserve"> NSPD, RSMH, Justitiekanslern, Autism- och </w:t>
      </w:r>
      <w:proofErr w:type="spellStart"/>
      <w:r w:rsidRPr="00184403">
        <w:t>Asperg</w:t>
      </w:r>
      <w:r w:rsidRPr="00184403" w:rsidR="00E17517">
        <w:t>er</w:t>
      </w:r>
      <w:r w:rsidRPr="00184403">
        <w:t>förbundet</w:t>
      </w:r>
      <w:proofErr w:type="spellEnd"/>
      <w:r w:rsidRPr="00184403">
        <w:t xml:space="preserve"> </w:t>
      </w:r>
      <w:r w:rsidRPr="00184403" w:rsidR="00BB5ECC">
        <w:t>samt</w:t>
      </w:r>
      <w:r w:rsidRPr="00184403">
        <w:t xml:space="preserve"> Riksförbundet DHB</w:t>
      </w:r>
      <w:r w:rsidRPr="00184403" w:rsidR="00C32406">
        <w:t xml:space="preserve"> </w:t>
      </w:r>
      <w:r w:rsidRPr="00184403" w:rsidR="00E17517">
        <w:t>gör</w:t>
      </w:r>
      <w:r w:rsidRPr="00184403" w:rsidR="00C32406">
        <w:t xml:space="preserve"> om att bältesläggning inte längre ska användas som tvångsåtgärd. </w:t>
      </w:r>
      <w:r w:rsidRPr="00184403" w:rsidR="00B645D5">
        <w:t xml:space="preserve">Motionsyrkanden om ett </w:t>
      </w:r>
      <w:r w:rsidRPr="00184403" w:rsidR="00B645D5">
        <w:lastRenderedPageBreak/>
        <w:t>totalt förbud mot bältesläggning när det gäller vuxna kan inte väckas inom ramen för det här ärendet, men vi vill mot den här bakgrunden ändå framhålla att det är hög tid att inrätta en långsiktig och patientsäker plan för att helt verkställa utfasningen av bältesläggning som tvångsåtgärd inom psykiatrin.</w:t>
      </w:r>
    </w:p>
    <w:sdt>
      <w:sdtPr>
        <w:alias w:val="CC_Underskrifter"/>
        <w:tag w:val="CC_Underskrifter"/>
        <w:id w:val="583496634"/>
        <w:lock w:val="sdtContentLocked"/>
        <w:placeholder>
          <w:docPart w:val="7BDAA0B5856C472595AAD93D56A15483"/>
        </w:placeholder>
      </w:sdtPr>
      <w:sdtEndPr/>
      <w:sdtContent>
        <w:p w:rsidR="00911B2E" w:rsidP="00911B2E" w:rsidRDefault="00911B2E" w14:paraId="2C4DEBA1" w14:textId="5BBEFFDB"/>
        <w:p w:rsidRPr="008E0FE2" w:rsidR="004801AC" w:rsidP="00911B2E" w:rsidRDefault="00184403" w14:paraId="2C4DEB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Ann-Christine From Utterstedt (SD)</w:t>
            </w:r>
          </w:p>
        </w:tc>
      </w:tr>
    </w:tbl>
    <w:p w:rsidR="00BB32A5" w:rsidRDefault="00BB32A5" w14:paraId="2C4DEBAC" w14:textId="77777777"/>
    <w:sectPr w:rsidR="00BB32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DEBAE" w14:textId="77777777" w:rsidR="006C636B" w:rsidRDefault="006C636B" w:rsidP="000C1CAD">
      <w:pPr>
        <w:spacing w:line="240" w:lineRule="auto"/>
      </w:pPr>
      <w:r>
        <w:separator/>
      </w:r>
    </w:p>
  </w:endnote>
  <w:endnote w:type="continuationSeparator" w:id="0">
    <w:p w14:paraId="2C4DEBAF" w14:textId="77777777" w:rsidR="006C636B" w:rsidRDefault="006C6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EB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DEB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F9F78" w14:textId="77777777" w:rsidR="00B645D5" w:rsidRDefault="00B64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DEBAC" w14:textId="77777777" w:rsidR="006C636B" w:rsidRDefault="006C636B" w:rsidP="000C1CAD">
      <w:pPr>
        <w:spacing w:line="240" w:lineRule="auto"/>
      </w:pPr>
      <w:r>
        <w:separator/>
      </w:r>
    </w:p>
  </w:footnote>
  <w:footnote w:type="continuationSeparator" w:id="0">
    <w:p w14:paraId="2C4DEBAD" w14:textId="77777777" w:rsidR="006C636B" w:rsidRDefault="006C63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4DEB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4DEBBF" wp14:anchorId="2C4DEB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4403" w14:paraId="2C4DEBC2" w14:textId="77777777">
                          <w:pPr>
                            <w:jc w:val="right"/>
                          </w:pPr>
                          <w:sdt>
                            <w:sdtPr>
                              <w:alias w:val="CC_Noformat_Partikod"/>
                              <w:tag w:val="CC_Noformat_Partikod"/>
                              <w:id w:val="-53464382"/>
                              <w:placeholder>
                                <w:docPart w:val="0BD4304B34644C32827949F77A078B39"/>
                              </w:placeholder>
                              <w:text/>
                            </w:sdtPr>
                            <w:sdtEndPr/>
                            <w:sdtContent>
                              <w:r w:rsidR="00176F92">
                                <w:t>SD</w:t>
                              </w:r>
                            </w:sdtContent>
                          </w:sdt>
                          <w:sdt>
                            <w:sdtPr>
                              <w:alias w:val="CC_Noformat_Partinummer"/>
                              <w:tag w:val="CC_Noformat_Partinummer"/>
                              <w:id w:val="-1709555926"/>
                              <w:placeholder>
                                <w:docPart w:val="37DBAFD6CA9148339DD029C82BAA01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DEB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4403" w14:paraId="2C4DEBC2" w14:textId="77777777">
                    <w:pPr>
                      <w:jc w:val="right"/>
                    </w:pPr>
                    <w:sdt>
                      <w:sdtPr>
                        <w:alias w:val="CC_Noformat_Partikod"/>
                        <w:tag w:val="CC_Noformat_Partikod"/>
                        <w:id w:val="-53464382"/>
                        <w:placeholder>
                          <w:docPart w:val="0BD4304B34644C32827949F77A078B39"/>
                        </w:placeholder>
                        <w:text/>
                      </w:sdtPr>
                      <w:sdtEndPr/>
                      <w:sdtContent>
                        <w:r w:rsidR="00176F92">
                          <w:t>SD</w:t>
                        </w:r>
                      </w:sdtContent>
                    </w:sdt>
                    <w:sdt>
                      <w:sdtPr>
                        <w:alias w:val="CC_Noformat_Partinummer"/>
                        <w:tag w:val="CC_Noformat_Partinummer"/>
                        <w:id w:val="-1709555926"/>
                        <w:placeholder>
                          <w:docPart w:val="37DBAFD6CA9148339DD029C82BAA01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4DEB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4DEBB2" w14:textId="77777777">
    <w:pPr>
      <w:jc w:val="right"/>
    </w:pPr>
  </w:p>
  <w:p w:rsidR="00262EA3" w:rsidP="00776B74" w:rsidRDefault="00262EA3" w14:paraId="2C4DEB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4403" w14:paraId="2C4DEB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4DEBC1" wp14:anchorId="2C4DEB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4403" w14:paraId="2C4DEB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6F9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84403" w14:paraId="2C4DEB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4403" w14:paraId="2C4DEB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:3506</w:t>
        </w:r>
      </w:sdtContent>
    </w:sdt>
  </w:p>
  <w:p w:rsidR="00262EA3" w:rsidP="00E03A3D" w:rsidRDefault="00184403" w14:paraId="2C4DEBBA" w14:textId="77777777">
    <w:pPr>
      <w:pStyle w:val="Motionr"/>
    </w:pPr>
    <w:sdt>
      <w:sdtPr>
        <w:alias w:val="CC_Noformat_Avtext"/>
        <w:tag w:val="CC_Noformat_Avtext"/>
        <w:id w:val="-2020768203"/>
        <w:lock w:val="sdtContentLocked"/>
        <w15:appearance w15:val="hidden"/>
        <w:text/>
      </w:sdtPr>
      <w:sdtEndPr/>
      <w:sdtContent>
        <w:r>
          <w:t>av Clara Aranda m.fl. (SD)</w:t>
        </w:r>
      </w:sdtContent>
    </w:sdt>
  </w:p>
  <w:sdt>
    <w:sdtPr>
      <w:alias w:val="CC_Noformat_Rubtext"/>
      <w:tag w:val="CC_Noformat_Rubtext"/>
      <w:id w:val="-218060500"/>
      <w:lock w:val="sdtLocked"/>
      <w:text/>
    </w:sdtPr>
    <w:sdtEndPr/>
    <w:sdtContent>
      <w:p w:rsidR="00262EA3" w:rsidP="00283E0F" w:rsidRDefault="0020173A" w14:paraId="2C4DEBBB" w14:textId="52B161DC">
        <w:pPr>
          <w:pStyle w:val="FSHRub2"/>
        </w:pPr>
        <w:r>
          <w:t>med anledning av prop. 2019/20:84 Förbättringar för barn inom den psykiatriska tvångsvården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4DEB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6F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E3"/>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F92"/>
    <w:rsid w:val="0017746C"/>
    <w:rsid w:val="00177678"/>
    <w:rsid w:val="001776B8"/>
    <w:rsid w:val="0018024E"/>
    <w:rsid w:val="00182F4B"/>
    <w:rsid w:val="00182F7B"/>
    <w:rsid w:val="001839DB"/>
    <w:rsid w:val="00184403"/>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3A"/>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5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4F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714"/>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4CE"/>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C4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AED"/>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2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6FA2"/>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067"/>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B0"/>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36B"/>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2F81"/>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33E"/>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4B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87B"/>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B2E"/>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CF"/>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4FD"/>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04"/>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FB5"/>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A98"/>
    <w:rsid w:val="00B37882"/>
    <w:rsid w:val="00B37A37"/>
    <w:rsid w:val="00B37A3E"/>
    <w:rsid w:val="00B37ABC"/>
    <w:rsid w:val="00B4002E"/>
    <w:rsid w:val="00B40182"/>
    <w:rsid w:val="00B40200"/>
    <w:rsid w:val="00B40BB5"/>
    <w:rsid w:val="00B40E98"/>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DF"/>
    <w:rsid w:val="00B628A7"/>
    <w:rsid w:val="00B63A7C"/>
    <w:rsid w:val="00B63AEC"/>
    <w:rsid w:val="00B63CF7"/>
    <w:rsid w:val="00B64567"/>
    <w:rsid w:val="00B645D5"/>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4EC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A5"/>
    <w:rsid w:val="00BB36D0"/>
    <w:rsid w:val="00BB3953"/>
    <w:rsid w:val="00BB4F0E"/>
    <w:rsid w:val="00BB50A9"/>
    <w:rsid w:val="00BB5ECC"/>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406"/>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2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8BD"/>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35"/>
    <w:rsid w:val="00E0461C"/>
    <w:rsid w:val="00E0492C"/>
    <w:rsid w:val="00E04CC8"/>
    <w:rsid w:val="00E04D77"/>
    <w:rsid w:val="00E0611B"/>
    <w:rsid w:val="00E061D2"/>
    <w:rsid w:val="00E075EF"/>
    <w:rsid w:val="00E0766D"/>
    <w:rsid w:val="00E07723"/>
    <w:rsid w:val="00E07CAF"/>
    <w:rsid w:val="00E07E1C"/>
    <w:rsid w:val="00E10920"/>
    <w:rsid w:val="00E113C3"/>
    <w:rsid w:val="00E11A96"/>
    <w:rsid w:val="00E11E22"/>
    <w:rsid w:val="00E12743"/>
    <w:rsid w:val="00E13023"/>
    <w:rsid w:val="00E136EE"/>
    <w:rsid w:val="00E140F6"/>
    <w:rsid w:val="00E14B16"/>
    <w:rsid w:val="00E16014"/>
    <w:rsid w:val="00E16580"/>
    <w:rsid w:val="00E16EEB"/>
    <w:rsid w:val="00E17517"/>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24C"/>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8D7"/>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4F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4DEB97"/>
  <w15:chartTrackingRefBased/>
  <w15:docId w15:val="{7C77855B-2DED-4EFE-88C7-B7907503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CA615CEB094A5FA0ABAA5682CD8E77"/>
        <w:category>
          <w:name w:val="Allmänt"/>
          <w:gallery w:val="placeholder"/>
        </w:category>
        <w:types>
          <w:type w:val="bbPlcHdr"/>
        </w:types>
        <w:behaviors>
          <w:behavior w:val="content"/>
        </w:behaviors>
        <w:guid w:val="{CC0E256E-8343-4DB6-8BDF-F9F956E39315}"/>
      </w:docPartPr>
      <w:docPartBody>
        <w:p w:rsidR="00613AA4" w:rsidRDefault="00571ECD">
          <w:pPr>
            <w:pStyle w:val="14CA615CEB094A5FA0ABAA5682CD8E77"/>
          </w:pPr>
          <w:r w:rsidRPr="005A0A93">
            <w:rPr>
              <w:rStyle w:val="Platshllartext"/>
            </w:rPr>
            <w:t>Förslag till riksdagsbeslut</w:t>
          </w:r>
        </w:p>
      </w:docPartBody>
    </w:docPart>
    <w:docPart>
      <w:docPartPr>
        <w:name w:val="ACFBCCD9207242379D8AE0A6A298F4E6"/>
        <w:category>
          <w:name w:val="Allmänt"/>
          <w:gallery w:val="placeholder"/>
        </w:category>
        <w:types>
          <w:type w:val="bbPlcHdr"/>
        </w:types>
        <w:behaviors>
          <w:behavior w:val="content"/>
        </w:behaviors>
        <w:guid w:val="{672475D8-4D41-4049-A2A9-3C921698643F}"/>
      </w:docPartPr>
      <w:docPartBody>
        <w:p w:rsidR="00613AA4" w:rsidRDefault="00571ECD">
          <w:pPr>
            <w:pStyle w:val="ACFBCCD9207242379D8AE0A6A298F4E6"/>
          </w:pPr>
          <w:r w:rsidRPr="005A0A93">
            <w:rPr>
              <w:rStyle w:val="Platshllartext"/>
            </w:rPr>
            <w:t>Motivering</w:t>
          </w:r>
        </w:p>
      </w:docPartBody>
    </w:docPart>
    <w:docPart>
      <w:docPartPr>
        <w:name w:val="0BD4304B34644C32827949F77A078B39"/>
        <w:category>
          <w:name w:val="Allmänt"/>
          <w:gallery w:val="placeholder"/>
        </w:category>
        <w:types>
          <w:type w:val="bbPlcHdr"/>
        </w:types>
        <w:behaviors>
          <w:behavior w:val="content"/>
        </w:behaviors>
        <w:guid w:val="{5B4E83CA-2DB8-4DE8-8627-A073F353C77A}"/>
      </w:docPartPr>
      <w:docPartBody>
        <w:p w:rsidR="00613AA4" w:rsidRDefault="00571ECD">
          <w:pPr>
            <w:pStyle w:val="0BD4304B34644C32827949F77A078B39"/>
          </w:pPr>
          <w:r>
            <w:rPr>
              <w:rStyle w:val="Platshllartext"/>
            </w:rPr>
            <w:t xml:space="preserve"> </w:t>
          </w:r>
        </w:p>
      </w:docPartBody>
    </w:docPart>
    <w:docPart>
      <w:docPartPr>
        <w:name w:val="37DBAFD6CA9148339DD029C82BAA0121"/>
        <w:category>
          <w:name w:val="Allmänt"/>
          <w:gallery w:val="placeholder"/>
        </w:category>
        <w:types>
          <w:type w:val="bbPlcHdr"/>
        </w:types>
        <w:behaviors>
          <w:behavior w:val="content"/>
        </w:behaviors>
        <w:guid w:val="{3E7EFB52-99AB-40F9-81C4-F8AA2496A835}"/>
      </w:docPartPr>
      <w:docPartBody>
        <w:p w:rsidR="00613AA4" w:rsidRDefault="00571ECD">
          <w:pPr>
            <w:pStyle w:val="37DBAFD6CA9148339DD029C82BAA0121"/>
          </w:pPr>
          <w:r>
            <w:t xml:space="preserve"> </w:t>
          </w:r>
        </w:p>
      </w:docPartBody>
    </w:docPart>
    <w:docPart>
      <w:docPartPr>
        <w:name w:val="7BDAA0B5856C472595AAD93D56A15483"/>
        <w:category>
          <w:name w:val="Allmänt"/>
          <w:gallery w:val="placeholder"/>
        </w:category>
        <w:types>
          <w:type w:val="bbPlcHdr"/>
        </w:types>
        <w:behaviors>
          <w:behavior w:val="content"/>
        </w:behaviors>
        <w:guid w:val="{D6F10EE1-EE49-4FC9-90B5-776FBC87C14C}"/>
      </w:docPartPr>
      <w:docPartBody>
        <w:p w:rsidR="006031E0" w:rsidRDefault="006031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CD"/>
    <w:rsid w:val="000E52B1"/>
    <w:rsid w:val="00571ECD"/>
    <w:rsid w:val="006031E0"/>
    <w:rsid w:val="00613AA4"/>
    <w:rsid w:val="009F6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CA615CEB094A5FA0ABAA5682CD8E77">
    <w:name w:val="14CA615CEB094A5FA0ABAA5682CD8E77"/>
  </w:style>
  <w:style w:type="paragraph" w:customStyle="1" w:styleId="CA1ABA0792D240F98F09B4A320C90446">
    <w:name w:val="CA1ABA0792D240F98F09B4A320C904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EC56D3EF6A4DF88D409EFDA405C2CC">
    <w:name w:val="A0EC56D3EF6A4DF88D409EFDA405C2CC"/>
  </w:style>
  <w:style w:type="paragraph" w:customStyle="1" w:styleId="ACFBCCD9207242379D8AE0A6A298F4E6">
    <w:name w:val="ACFBCCD9207242379D8AE0A6A298F4E6"/>
  </w:style>
  <w:style w:type="paragraph" w:customStyle="1" w:styleId="C8C44454BD934DD89EF3F3899F2DD242">
    <w:name w:val="C8C44454BD934DD89EF3F3899F2DD242"/>
  </w:style>
  <w:style w:type="paragraph" w:customStyle="1" w:styleId="6A7DB8CC069B4C489569B1B8C1B11462">
    <w:name w:val="6A7DB8CC069B4C489569B1B8C1B11462"/>
  </w:style>
  <w:style w:type="paragraph" w:customStyle="1" w:styleId="0BD4304B34644C32827949F77A078B39">
    <w:name w:val="0BD4304B34644C32827949F77A078B39"/>
  </w:style>
  <w:style w:type="paragraph" w:customStyle="1" w:styleId="37DBAFD6CA9148339DD029C82BAA0121">
    <w:name w:val="37DBAFD6CA9148339DD029C82BAA0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B150E-3F50-4AD8-8C18-29DAD3DA52B6}"/>
</file>

<file path=customXml/itemProps2.xml><?xml version="1.0" encoding="utf-8"?>
<ds:datastoreItem xmlns:ds="http://schemas.openxmlformats.org/officeDocument/2006/customXml" ds:itemID="{8A20EBF9-22C1-41A8-9D4E-58150A00F460}"/>
</file>

<file path=customXml/itemProps3.xml><?xml version="1.0" encoding="utf-8"?>
<ds:datastoreItem xmlns:ds="http://schemas.openxmlformats.org/officeDocument/2006/customXml" ds:itemID="{E30FB2B2-BEAD-4261-8270-89EE03A0487D}"/>
</file>

<file path=docProps/app.xml><?xml version="1.0" encoding="utf-8"?>
<Properties xmlns="http://schemas.openxmlformats.org/officeDocument/2006/extended-properties" xmlns:vt="http://schemas.openxmlformats.org/officeDocument/2006/docPropsVTypes">
  <Template>Normal</Template>
  <TotalTime>61</TotalTime>
  <Pages>2</Pages>
  <Words>312</Words>
  <Characters>1894</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2019 20 84</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