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A0E42960DAD4ED6ACF0C1E7A3C55BC6"/>
        </w:placeholder>
        <w15:appearance w15:val="hidden"/>
        <w:text/>
      </w:sdtPr>
      <w:sdtEndPr/>
      <w:sdtContent>
        <w:p w:rsidRPr="009B062B" w:rsidR="00AF30DD" w:rsidP="009B062B" w:rsidRDefault="00AF30DD" w14:paraId="71BF731B" w14:textId="77777777">
          <w:pPr>
            <w:pStyle w:val="RubrikFrslagTIllRiksdagsbeslut"/>
          </w:pPr>
          <w:r w:rsidRPr="009B062B">
            <w:t>Förslag till riksdagsbeslut</w:t>
          </w:r>
        </w:p>
      </w:sdtContent>
    </w:sdt>
    <w:sdt>
      <w:sdtPr>
        <w:alias w:val="Yrkande 1"/>
        <w:tag w:val="c53d2e50-fb2c-4645-8d1a-9755beab742e"/>
        <w:id w:val="1797710423"/>
        <w:lock w:val="sdtLocked"/>
      </w:sdtPr>
      <w:sdtEndPr/>
      <w:sdtContent>
        <w:p w:rsidR="001D72AA" w:rsidRDefault="00244D3B" w14:paraId="71BF731C" w14:textId="13182551">
          <w:pPr>
            <w:pStyle w:val="Frslagstext"/>
            <w:numPr>
              <w:ilvl w:val="0"/>
              <w:numId w:val="0"/>
            </w:numPr>
          </w:pPr>
          <w:r>
            <w:t>Riksdagen ställer sig bakom det som anförs i motionen om dubbelspår Sundsvall–Gävle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AAD97BB81CD482FA567B1FECE107509"/>
        </w:placeholder>
        <w15:appearance w15:val="hidden"/>
        <w:text/>
      </w:sdtPr>
      <w:sdtEndPr/>
      <w:sdtContent>
        <w:p w:rsidRPr="009B062B" w:rsidR="006D79C9" w:rsidP="00333E95" w:rsidRDefault="006D79C9" w14:paraId="71BF731D" w14:textId="77777777">
          <w:pPr>
            <w:pStyle w:val="Rubrik1"/>
          </w:pPr>
          <w:r>
            <w:t>Motivering</w:t>
          </w:r>
        </w:p>
      </w:sdtContent>
    </w:sdt>
    <w:p w:rsidRPr="00B16B32" w:rsidR="00E87054" w:rsidP="00B16B32" w:rsidRDefault="00E87054" w14:paraId="71BF731E" w14:textId="77777777">
      <w:pPr>
        <w:pStyle w:val="Normalutanindragellerluft"/>
      </w:pPr>
      <w:r w:rsidRPr="00B16B32">
        <w:t>Längs Ostkustbanan mellan Sundsvall och Gävle finns idag en mycket begränsad möjlighet att öka antalet gods- och persontransporter, trots att efterfrågan finns. På den enkelspåriga delen Sundsvall–Gävle går det relativt tät trafik med snabbtåg, regionaltåg och godståg vilket gör hela systemet sårbart. Trots att fler vill resa med tåg så försvåras det av att restiden mellan Sundsvall och Stockholm har ökat under de senaste årtiondena, när utvecklingen egentligen borde gått åt andra hållet.</w:t>
      </w:r>
    </w:p>
    <w:p w:rsidRPr="00916353" w:rsidR="00E87054" w:rsidP="00985857" w:rsidRDefault="00E87054" w14:paraId="71BF731F" w14:textId="77777777">
      <w:pPr>
        <w:tabs>
          <w:tab w:val="clear" w:pos="284"/>
        </w:tabs>
      </w:pPr>
      <w:r w:rsidRPr="00916353">
        <w:t>I den förstudie som Trafikverket gjort konstaterar man att det kommer bli nödvändigt med dubbelspår längs hela den aktuella sträckan. Trots att man gjort vissa kapacitetsökande åtgärder är sträckan väldigt hårt belastad och kommer att vara så tills ett dubbelspår kommer på plats. Banorna är viktiga för att uppnå ett sammanhållet och bättre fungerande nät för godstransporter genom landet och internationella transporter. Sträckan binder ihop viktiga delar av svensk industri med de marknader man vill nå. Exportvärden på det gods man transporterar är stora men kan bli än större.</w:t>
      </w:r>
    </w:p>
    <w:p w:rsidRPr="00916353" w:rsidR="00E87054" w:rsidP="00985857" w:rsidRDefault="00E87054" w14:paraId="71BF7320" w14:textId="77777777">
      <w:pPr>
        <w:tabs>
          <w:tab w:val="clear" w:pos="284"/>
        </w:tabs>
      </w:pPr>
      <w:r w:rsidRPr="00916353">
        <w:t xml:space="preserve">Sedan år 2000 har trafiken på sträckan nästintill fördubblats samtidigt som restiderna ökat. Om inte kapaciteten höjs så kommer situationen bli än mer ansträngd vilket kan leda till att inte minst persontransporterna blir färre då fler istället väljer flyget. </w:t>
      </w:r>
    </w:p>
    <w:p w:rsidR="00E87054" w:rsidP="00E87054" w:rsidRDefault="00E87054" w14:paraId="71BF7321" w14:textId="77777777">
      <w:pPr>
        <w:tabs>
          <w:tab w:val="clear" w:pos="284"/>
        </w:tabs>
      </w:pPr>
      <w:r w:rsidRPr="00916353">
        <w:lastRenderedPageBreak/>
        <w:t xml:space="preserve">Ostkustbanan har en viktig funktion att fylla då den förbinder södra Norrlands kustland med Stockholm och järnvägssystemet i de södra delarna av landet. För att undvika en kapacitetsförsvagning bör arbetet med dubbelspår prioriteras och skyndas på. </w:t>
      </w:r>
    </w:p>
    <w:p w:rsidR="00E87054" w:rsidP="00E87054" w:rsidRDefault="00E87054" w14:paraId="71BF7322" w14:textId="6C00A5B7">
      <w:pPr>
        <w:tabs>
          <w:tab w:val="clear" w:pos="284"/>
        </w:tabs>
      </w:pPr>
      <w:r>
        <w:t>Trafikverket föreslog hösten 2017 upp</w:t>
      </w:r>
      <w:r w:rsidR="00B16B32">
        <w:t>rustning och dubbelspår på</w:t>
      </w:r>
      <w:r>
        <w:t xml:space="preserve"> några kortare sträckor, men detta är givetvis inte tillräckligt </w:t>
      </w:r>
      <w:r w:rsidR="00B16B32">
        <w:t>– hela sträckan Gävle–</w:t>
      </w:r>
      <w:r>
        <w:t xml:space="preserve">Sundsvall har ett mycket stort behov av dubbelspår. </w:t>
      </w:r>
    </w:p>
    <w:bookmarkStart w:name="_GoBack" w:id="1"/>
    <w:bookmarkEnd w:id="1"/>
    <w:p w:rsidR="00B16B32" w:rsidP="00E87054" w:rsidRDefault="00B16B32" w14:paraId="6FE24EB2" w14:textId="77777777">
      <w:pPr>
        <w:tabs>
          <w:tab w:val="clear" w:pos="284"/>
        </w:tabs>
      </w:pPr>
    </w:p>
    <w:sdt>
      <w:sdtPr>
        <w:rPr>
          <w:i/>
          <w:noProof/>
        </w:rPr>
        <w:alias w:val="CC_Underskrifter"/>
        <w:tag w:val="CC_Underskrifter"/>
        <w:id w:val="583496634"/>
        <w:lock w:val="sdtContentLocked"/>
        <w:placeholder>
          <w:docPart w:val="6C9DD98F295447C2B9E1F7151BD56C34"/>
        </w:placeholder>
        <w15:appearance w15:val="hidden"/>
      </w:sdtPr>
      <w:sdtEndPr>
        <w:rPr>
          <w:i w:val="0"/>
          <w:noProof w:val="0"/>
        </w:rPr>
      </w:sdtEndPr>
      <w:sdtContent>
        <w:p w:rsidR="004801AC" w:rsidP="009853B2" w:rsidRDefault="00B16B32" w14:paraId="71BF732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Lena Asplund (M)</w:t>
            </w:r>
          </w:p>
        </w:tc>
        <w:tc>
          <w:tcPr>
            <w:tcW w:w="50" w:type="pct"/>
            <w:vAlign w:val="bottom"/>
          </w:tcPr>
          <w:p>
            <w:pPr>
              <w:pStyle w:val="Underskrifter"/>
            </w:pPr>
            <w:r>
              <w:t> </w:t>
            </w:r>
          </w:p>
        </w:tc>
      </w:tr>
    </w:tbl>
    <w:p w:rsidR="00301B5E" w:rsidRDefault="00301B5E" w14:paraId="71BF7327" w14:textId="77777777"/>
    <w:sectPr w:rsidR="00301B5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BF7329" w14:textId="77777777" w:rsidR="00520C86" w:rsidRDefault="00520C86" w:rsidP="000C1CAD">
      <w:pPr>
        <w:spacing w:line="240" w:lineRule="auto"/>
      </w:pPr>
      <w:r>
        <w:separator/>
      </w:r>
    </w:p>
  </w:endnote>
  <w:endnote w:type="continuationSeparator" w:id="0">
    <w:p w14:paraId="71BF732A" w14:textId="77777777" w:rsidR="00520C86" w:rsidRDefault="00520C8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BF732F"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BF7330" w14:textId="5612F64A"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16B3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BF7327" w14:textId="77777777" w:rsidR="00520C86" w:rsidRDefault="00520C86" w:rsidP="000C1CAD">
      <w:pPr>
        <w:spacing w:line="240" w:lineRule="auto"/>
      </w:pPr>
      <w:r>
        <w:separator/>
      </w:r>
    </w:p>
  </w:footnote>
  <w:footnote w:type="continuationSeparator" w:id="0">
    <w:p w14:paraId="71BF7328" w14:textId="77777777" w:rsidR="00520C86" w:rsidRDefault="00520C8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1BF732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1BF733A" wp14:anchorId="71BF733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16B32" w14:paraId="71BF733B" w14:textId="77777777">
                          <w:pPr>
                            <w:jc w:val="right"/>
                          </w:pPr>
                          <w:sdt>
                            <w:sdtPr>
                              <w:alias w:val="CC_Noformat_Partikod"/>
                              <w:tag w:val="CC_Noformat_Partikod"/>
                              <w:id w:val="-53464382"/>
                              <w:placeholder>
                                <w:docPart w:val="86DE5052FE2541CFB4BE91676531C3CF"/>
                              </w:placeholder>
                              <w:text/>
                            </w:sdtPr>
                            <w:sdtEndPr/>
                            <w:sdtContent>
                              <w:r w:rsidR="00E87054">
                                <w:t>M</w:t>
                              </w:r>
                            </w:sdtContent>
                          </w:sdt>
                          <w:sdt>
                            <w:sdtPr>
                              <w:alias w:val="CC_Noformat_Partinummer"/>
                              <w:tag w:val="CC_Noformat_Partinummer"/>
                              <w:id w:val="-1709555926"/>
                              <w:placeholder>
                                <w:docPart w:val="A9B91B3F62134E598F3463096AB2BA7D"/>
                              </w:placeholder>
                              <w:text/>
                            </w:sdtPr>
                            <w:sdtEndPr/>
                            <w:sdtContent>
                              <w:r w:rsidR="00E87054">
                                <w:t>1855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1BF733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16B32" w14:paraId="71BF733B" w14:textId="77777777">
                    <w:pPr>
                      <w:jc w:val="right"/>
                    </w:pPr>
                    <w:sdt>
                      <w:sdtPr>
                        <w:alias w:val="CC_Noformat_Partikod"/>
                        <w:tag w:val="CC_Noformat_Partikod"/>
                        <w:id w:val="-53464382"/>
                        <w:placeholder>
                          <w:docPart w:val="86DE5052FE2541CFB4BE91676531C3CF"/>
                        </w:placeholder>
                        <w:text/>
                      </w:sdtPr>
                      <w:sdtEndPr/>
                      <w:sdtContent>
                        <w:r w:rsidR="00E87054">
                          <w:t>M</w:t>
                        </w:r>
                      </w:sdtContent>
                    </w:sdt>
                    <w:sdt>
                      <w:sdtPr>
                        <w:alias w:val="CC_Noformat_Partinummer"/>
                        <w:tag w:val="CC_Noformat_Partinummer"/>
                        <w:id w:val="-1709555926"/>
                        <w:placeholder>
                          <w:docPart w:val="A9B91B3F62134E598F3463096AB2BA7D"/>
                        </w:placeholder>
                        <w:text/>
                      </w:sdtPr>
                      <w:sdtEndPr/>
                      <w:sdtContent>
                        <w:r w:rsidR="00E87054">
                          <w:t>1855</w:t>
                        </w:r>
                      </w:sdtContent>
                    </w:sdt>
                  </w:p>
                </w:txbxContent>
              </v:textbox>
              <w10:wrap anchorx="page"/>
            </v:shape>
          </w:pict>
        </mc:Fallback>
      </mc:AlternateContent>
    </w:r>
  </w:p>
  <w:p w:rsidRPr="00293C4F" w:rsidR="004F35FE" w:rsidP="00776B74" w:rsidRDefault="004F35FE" w14:paraId="71BF732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16B32" w14:paraId="71BF732D" w14:textId="77777777">
    <w:pPr>
      <w:jc w:val="right"/>
    </w:pPr>
    <w:sdt>
      <w:sdtPr>
        <w:alias w:val="CC_Noformat_Partikod"/>
        <w:tag w:val="CC_Noformat_Partikod"/>
        <w:id w:val="559911109"/>
        <w:placeholder>
          <w:docPart w:val="A9B91B3F62134E598F3463096AB2BA7D"/>
        </w:placeholder>
        <w:text/>
      </w:sdtPr>
      <w:sdtEndPr/>
      <w:sdtContent>
        <w:r w:rsidR="00E87054">
          <w:t>M</w:t>
        </w:r>
      </w:sdtContent>
    </w:sdt>
    <w:sdt>
      <w:sdtPr>
        <w:alias w:val="CC_Noformat_Partinummer"/>
        <w:tag w:val="CC_Noformat_Partinummer"/>
        <w:id w:val="1197820850"/>
        <w:text/>
      </w:sdtPr>
      <w:sdtEndPr/>
      <w:sdtContent>
        <w:r w:rsidR="00E87054">
          <w:t>1855</w:t>
        </w:r>
      </w:sdtContent>
    </w:sdt>
  </w:p>
  <w:p w:rsidR="004F35FE" w:rsidP="00776B74" w:rsidRDefault="004F35FE" w14:paraId="71BF732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16B32" w14:paraId="71BF7331" w14:textId="77777777">
    <w:pPr>
      <w:jc w:val="right"/>
    </w:pPr>
    <w:sdt>
      <w:sdtPr>
        <w:alias w:val="CC_Noformat_Partikod"/>
        <w:tag w:val="CC_Noformat_Partikod"/>
        <w:id w:val="1471015553"/>
        <w:text/>
      </w:sdtPr>
      <w:sdtEndPr/>
      <w:sdtContent>
        <w:r w:rsidR="00E87054">
          <w:t>M</w:t>
        </w:r>
      </w:sdtContent>
    </w:sdt>
    <w:sdt>
      <w:sdtPr>
        <w:alias w:val="CC_Noformat_Partinummer"/>
        <w:tag w:val="CC_Noformat_Partinummer"/>
        <w:id w:val="-2014525982"/>
        <w:text/>
      </w:sdtPr>
      <w:sdtEndPr/>
      <w:sdtContent>
        <w:r w:rsidR="00E87054">
          <w:t>1855</w:t>
        </w:r>
      </w:sdtContent>
    </w:sdt>
  </w:p>
  <w:p w:rsidR="004F35FE" w:rsidP="00A314CF" w:rsidRDefault="00B16B32" w14:paraId="71BF733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B16B32" w14:paraId="71BF733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16B32" w14:paraId="71BF733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:2050</w:t>
        </w:r>
      </w:sdtContent>
    </w:sdt>
  </w:p>
  <w:p w:rsidR="004F35FE" w:rsidP="00E03A3D" w:rsidRDefault="00B16B32" w14:paraId="71BF7335" w14:textId="77777777">
    <w:pPr>
      <w:pStyle w:val="Motionr"/>
    </w:pPr>
    <w:sdt>
      <w:sdtPr>
        <w:alias w:val="CC_Noformat_Avtext"/>
        <w:tag w:val="CC_Noformat_Avtext"/>
        <w:id w:val="-2020768203"/>
        <w:lock w:val="sdtContentLocked"/>
        <w15:appearance w15:val="hidden"/>
        <w:text/>
      </w:sdtPr>
      <w:sdtEndPr/>
      <w:sdtContent>
        <w:r>
          <w:t>av Lena Asplund (M)</w:t>
        </w:r>
      </w:sdtContent>
    </w:sdt>
  </w:p>
  <w:sdt>
    <w:sdtPr>
      <w:alias w:val="CC_Noformat_Rubtext"/>
      <w:tag w:val="CC_Noformat_Rubtext"/>
      <w:id w:val="-218060500"/>
      <w:lock w:val="sdtLocked"/>
      <w15:appearance w15:val="hidden"/>
      <w:text/>
    </w:sdtPr>
    <w:sdtEndPr/>
    <w:sdtContent>
      <w:p w:rsidR="004F35FE" w:rsidP="00283E0F" w:rsidRDefault="00E87054" w14:paraId="71BF7336" w14:textId="77777777">
        <w:pPr>
          <w:pStyle w:val="FSHRub2"/>
        </w:pPr>
        <w:r>
          <w:t>Dubbelspår Sundsvall–Gävle</w:t>
        </w:r>
      </w:p>
    </w:sdtContent>
  </w:sdt>
  <w:sdt>
    <w:sdtPr>
      <w:alias w:val="CC_Boilerplate_3"/>
      <w:tag w:val="CC_Boilerplate_3"/>
      <w:id w:val="1606463544"/>
      <w:lock w:val="sdtContentLocked"/>
      <w15:appearance w15:val="hidden"/>
      <w:text w:multiLine="1"/>
    </w:sdtPr>
    <w:sdtEndPr/>
    <w:sdtContent>
      <w:p w:rsidR="004F35FE" w:rsidP="00283E0F" w:rsidRDefault="004F35FE" w14:paraId="71BF733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054"/>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685"/>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2A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4D3B"/>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571"/>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1B5E"/>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141"/>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0C86"/>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5A0D"/>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3B2"/>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16B32"/>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1400"/>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87054"/>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1BF731A"/>
  <w15:chartTrackingRefBased/>
  <w15:docId w15:val="{6D073F28-6101-4258-B992-5909FF031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A0E42960DAD4ED6ACF0C1E7A3C55BC6"/>
        <w:category>
          <w:name w:val="Allmänt"/>
          <w:gallery w:val="placeholder"/>
        </w:category>
        <w:types>
          <w:type w:val="bbPlcHdr"/>
        </w:types>
        <w:behaviors>
          <w:behavior w:val="content"/>
        </w:behaviors>
        <w:guid w:val="{3925F015-E36B-46C2-99D6-97054614BAA7}"/>
      </w:docPartPr>
      <w:docPartBody>
        <w:p w:rsidR="001A52CF" w:rsidRDefault="008667C1">
          <w:pPr>
            <w:pStyle w:val="6A0E42960DAD4ED6ACF0C1E7A3C55BC6"/>
          </w:pPr>
          <w:r w:rsidRPr="005A0A93">
            <w:rPr>
              <w:rStyle w:val="Platshllartext"/>
            </w:rPr>
            <w:t>Förslag till riksdagsbeslut</w:t>
          </w:r>
        </w:p>
      </w:docPartBody>
    </w:docPart>
    <w:docPart>
      <w:docPartPr>
        <w:name w:val="4AAD97BB81CD482FA567B1FECE107509"/>
        <w:category>
          <w:name w:val="Allmänt"/>
          <w:gallery w:val="placeholder"/>
        </w:category>
        <w:types>
          <w:type w:val="bbPlcHdr"/>
        </w:types>
        <w:behaviors>
          <w:behavior w:val="content"/>
        </w:behaviors>
        <w:guid w:val="{EFE93E07-1CE8-41B9-88DA-B8E20A2BC172}"/>
      </w:docPartPr>
      <w:docPartBody>
        <w:p w:rsidR="001A52CF" w:rsidRDefault="008667C1">
          <w:pPr>
            <w:pStyle w:val="4AAD97BB81CD482FA567B1FECE107509"/>
          </w:pPr>
          <w:r w:rsidRPr="005A0A93">
            <w:rPr>
              <w:rStyle w:val="Platshllartext"/>
            </w:rPr>
            <w:t>Motivering</w:t>
          </w:r>
        </w:p>
      </w:docPartBody>
    </w:docPart>
    <w:docPart>
      <w:docPartPr>
        <w:name w:val="86DE5052FE2541CFB4BE91676531C3CF"/>
        <w:category>
          <w:name w:val="Allmänt"/>
          <w:gallery w:val="placeholder"/>
        </w:category>
        <w:types>
          <w:type w:val="bbPlcHdr"/>
        </w:types>
        <w:behaviors>
          <w:behavior w:val="content"/>
        </w:behaviors>
        <w:guid w:val="{F00C4285-D949-4F31-A971-05BE074F3F17}"/>
      </w:docPartPr>
      <w:docPartBody>
        <w:p w:rsidR="001A52CF" w:rsidRDefault="008667C1">
          <w:pPr>
            <w:pStyle w:val="86DE5052FE2541CFB4BE91676531C3CF"/>
          </w:pPr>
          <w:r>
            <w:rPr>
              <w:rStyle w:val="Platshllartext"/>
            </w:rPr>
            <w:t xml:space="preserve"> </w:t>
          </w:r>
        </w:p>
      </w:docPartBody>
    </w:docPart>
    <w:docPart>
      <w:docPartPr>
        <w:name w:val="A9B91B3F62134E598F3463096AB2BA7D"/>
        <w:category>
          <w:name w:val="Allmänt"/>
          <w:gallery w:val="placeholder"/>
        </w:category>
        <w:types>
          <w:type w:val="bbPlcHdr"/>
        </w:types>
        <w:behaviors>
          <w:behavior w:val="content"/>
        </w:behaviors>
        <w:guid w:val="{9A674F71-BE6D-4F3E-844B-FAFEFBBBF5D9}"/>
      </w:docPartPr>
      <w:docPartBody>
        <w:p w:rsidR="001A52CF" w:rsidRDefault="008667C1">
          <w:pPr>
            <w:pStyle w:val="A9B91B3F62134E598F3463096AB2BA7D"/>
          </w:pPr>
          <w:r>
            <w:t xml:space="preserve"> </w:t>
          </w:r>
        </w:p>
      </w:docPartBody>
    </w:docPart>
    <w:docPart>
      <w:docPartPr>
        <w:name w:val="6C9DD98F295447C2B9E1F7151BD56C34"/>
        <w:category>
          <w:name w:val="Allmänt"/>
          <w:gallery w:val="placeholder"/>
        </w:category>
        <w:types>
          <w:type w:val="bbPlcHdr"/>
        </w:types>
        <w:behaviors>
          <w:behavior w:val="content"/>
        </w:behaviors>
        <w:guid w:val="{CF947A6D-0836-408A-ABD9-34AD98617AE5}"/>
      </w:docPartPr>
      <w:docPartBody>
        <w:p w:rsidR="00000000" w:rsidRDefault="004E483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7C1"/>
    <w:rsid w:val="001A52CF"/>
    <w:rsid w:val="008667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A0E42960DAD4ED6ACF0C1E7A3C55BC6">
    <w:name w:val="6A0E42960DAD4ED6ACF0C1E7A3C55BC6"/>
  </w:style>
  <w:style w:type="paragraph" w:customStyle="1" w:styleId="93F275C5DC00496AA5715E16D00A47ED">
    <w:name w:val="93F275C5DC00496AA5715E16D00A47ED"/>
  </w:style>
  <w:style w:type="paragraph" w:customStyle="1" w:styleId="89F3BE08A5D44805AFC66D82A2C1E110">
    <w:name w:val="89F3BE08A5D44805AFC66D82A2C1E110"/>
  </w:style>
  <w:style w:type="paragraph" w:customStyle="1" w:styleId="4AAD97BB81CD482FA567B1FECE107509">
    <w:name w:val="4AAD97BB81CD482FA567B1FECE107509"/>
  </w:style>
  <w:style w:type="paragraph" w:customStyle="1" w:styleId="5062035BECB843BB9798970121084F73">
    <w:name w:val="5062035BECB843BB9798970121084F73"/>
  </w:style>
  <w:style w:type="paragraph" w:customStyle="1" w:styleId="86DE5052FE2541CFB4BE91676531C3CF">
    <w:name w:val="86DE5052FE2541CFB4BE91676531C3CF"/>
  </w:style>
  <w:style w:type="paragraph" w:customStyle="1" w:styleId="A9B91B3F62134E598F3463096AB2BA7D">
    <w:name w:val="A9B91B3F62134E598F3463096AB2BA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FF5837-72AF-4EBB-8487-77A91B90A88B}"/>
</file>

<file path=customXml/itemProps2.xml><?xml version="1.0" encoding="utf-8"?>
<ds:datastoreItem xmlns:ds="http://schemas.openxmlformats.org/officeDocument/2006/customXml" ds:itemID="{F8EF4DD5-FBF8-4966-B38E-61834FE34693}"/>
</file>

<file path=customXml/itemProps3.xml><?xml version="1.0" encoding="utf-8"?>
<ds:datastoreItem xmlns:ds="http://schemas.openxmlformats.org/officeDocument/2006/customXml" ds:itemID="{DAB76885-EC42-4893-B9B8-5F0EAF47D45F}"/>
</file>

<file path=docProps/app.xml><?xml version="1.0" encoding="utf-8"?>
<Properties xmlns="http://schemas.openxmlformats.org/officeDocument/2006/extended-properties" xmlns:vt="http://schemas.openxmlformats.org/officeDocument/2006/docPropsVTypes">
  <Template>Normal</Template>
  <TotalTime>4</TotalTime>
  <Pages>2</Pages>
  <Words>294</Words>
  <Characters>1690</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M1855 Dubbelspår Sundsvall Gävle</vt:lpstr>
      <vt:lpstr>
      </vt:lpstr>
    </vt:vector>
  </TitlesOfParts>
  <Company>Sveriges riksdag</Company>
  <LinksUpToDate>false</LinksUpToDate>
  <CharactersWithSpaces>1974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