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B45897C459497CBAC89DF66C7E2F87"/>
        </w:placeholder>
        <w:text/>
      </w:sdtPr>
      <w:sdtEndPr/>
      <w:sdtContent>
        <w:p w:rsidRPr="009B062B" w:rsidR="00AF30DD" w:rsidP="00DA28CE" w:rsidRDefault="00AF30DD" w14:paraId="01F3D75C" w14:textId="77777777">
          <w:pPr>
            <w:pStyle w:val="Rubrik1"/>
            <w:spacing w:after="300"/>
          </w:pPr>
          <w:r w:rsidRPr="009B062B">
            <w:t>Förslag till riksdagsbeslut</w:t>
          </w:r>
        </w:p>
      </w:sdtContent>
    </w:sdt>
    <w:sdt>
      <w:sdtPr>
        <w:alias w:val="Yrkande 1"/>
        <w:tag w:val="17639c72-9e58-4dd5-b6a1-253a9ebaa643"/>
        <w:id w:val="-1925176257"/>
        <w:lock w:val="sdtLocked"/>
      </w:sdtPr>
      <w:sdtEndPr/>
      <w:sdtContent>
        <w:p w:rsidR="00477C49" w:rsidRDefault="003876D8" w14:paraId="57746114" w14:textId="77777777">
          <w:pPr>
            <w:pStyle w:val="Frslagstext"/>
          </w:pPr>
          <w:r>
            <w:t>Riksdagen ställer sig bakom det som anförs i motionen om att värna grundläggande servicefunktioner och tryggheten för såväl privatpersoner som näringsverksamheter genom att kontanthanteringen tryggas i hela landet och tillkännager detta för regeringen.</w:t>
          </w:r>
        </w:p>
      </w:sdtContent>
    </w:sdt>
    <w:sdt>
      <w:sdtPr>
        <w:alias w:val="Yrkande 2"/>
        <w:tag w:val="bd7cffb1-405c-4660-8887-e14021217c03"/>
        <w:id w:val="-1420859308"/>
        <w:lock w:val="sdtLocked"/>
      </w:sdtPr>
      <w:sdtEndPr/>
      <w:sdtContent>
        <w:p w:rsidR="00477C49" w:rsidRDefault="003876D8" w14:paraId="6E127891" w14:textId="1F392584">
          <w:pPr>
            <w:pStyle w:val="Frslagstext"/>
          </w:pPr>
          <w:r>
            <w:t xml:space="preserve">Riksdagen ställer sig bakom det som anförs i motionen om att tillgången på kapital </w:t>
          </w:r>
          <w:r w:rsidR="001E64B1">
            <w:t>på</w:t>
          </w:r>
          <w:r>
            <w:t xml:space="preserve"> landsbygde</w:t>
          </w:r>
          <w:r w:rsidR="001E64B1">
            <w:t>n</w:t>
          </w:r>
          <w:r>
            <w:t xml:space="preserve"> stärks genom att sparbankslagen moderniseras så att lokala banker kan utveckla sin verksamhet</w:t>
          </w:r>
          <w:r w:rsidR="001E64B1">
            <w:t>,</w:t>
          </w:r>
          <w:r>
            <w:t xml:space="preserve"> och </w:t>
          </w:r>
          <w:r w:rsidR="001E64B1">
            <w:t xml:space="preserve">detta </w:t>
          </w:r>
          <w:r>
            <w:t xml:space="preserve">tillkännager </w:t>
          </w:r>
          <w:r w:rsidR="001E64B1">
            <w:t xml:space="preserve">riksdagen </w:t>
          </w:r>
          <w:r>
            <w:t>för regeringen.</w:t>
          </w:r>
        </w:p>
      </w:sdtContent>
    </w:sdt>
    <w:sdt>
      <w:sdtPr>
        <w:alias w:val="Yrkande 3"/>
        <w:tag w:val="1317cff5-fd96-4726-bac8-6fbaccc26c31"/>
        <w:id w:val="-1402982424"/>
        <w:lock w:val="sdtLocked"/>
      </w:sdtPr>
      <w:sdtEndPr/>
      <w:sdtContent>
        <w:p w:rsidR="00477C49" w:rsidRDefault="003876D8" w14:paraId="5451838B" w14:textId="77777777">
          <w:pPr>
            <w:pStyle w:val="Frslagstext"/>
          </w:pPr>
          <w:r>
            <w:t>Riksdagen ställer sig bakom det som anförs i motionen om att hela landet ska ha tillgång till såväl privat lånekapital som till det offentliga riskkapitalet och tillkännager detta för regeringen.</w:t>
          </w:r>
        </w:p>
      </w:sdtContent>
    </w:sdt>
    <w:sdt>
      <w:sdtPr>
        <w:alias w:val="Yrkande 4"/>
        <w:tag w:val="47acd450-bdcf-463c-a6f9-57ab9a2cf0ec"/>
        <w:id w:val="-508375279"/>
        <w:lock w:val="sdtLocked"/>
      </w:sdtPr>
      <w:sdtEndPr/>
      <w:sdtContent>
        <w:p w:rsidR="00477C49" w:rsidRDefault="003876D8" w14:paraId="1572D171" w14:textId="7059E120">
          <w:pPr>
            <w:pStyle w:val="Frslagstext"/>
          </w:pPr>
          <w:r>
            <w:t xml:space="preserve">Riksdagen ställer sig bakom det som anförs i motionen om att upphandlingsregler i </w:t>
          </w:r>
          <w:r w:rsidR="001E64B1">
            <w:t xml:space="preserve">högre </w:t>
          </w:r>
          <w:r>
            <w:t>grad behöver göra det möjligt för småföretag att delta och tillkännager detta för regeringen.</w:t>
          </w:r>
        </w:p>
      </w:sdtContent>
    </w:sdt>
    <w:sdt>
      <w:sdtPr>
        <w:alias w:val="Yrkande 5"/>
        <w:tag w:val="6b68f8ed-708e-44e3-ad72-e0810cfd9327"/>
        <w:id w:val="831262385"/>
        <w:lock w:val="sdtLocked"/>
      </w:sdtPr>
      <w:sdtEndPr/>
      <w:sdtContent>
        <w:p w:rsidR="00477C49" w:rsidRDefault="003876D8" w14:paraId="0EDEEA11" w14:textId="7F6115BB">
          <w:pPr>
            <w:pStyle w:val="Frslagstext"/>
          </w:pPr>
          <w:r>
            <w:t xml:space="preserve">Riksdagen ställer sig bakom det som anförs i motionen om att en översyn av kommuners möjligheter att finansiera ökad efterfrågan </w:t>
          </w:r>
          <w:r w:rsidR="001E64B1">
            <w:t xml:space="preserve">på </w:t>
          </w:r>
          <w:r>
            <w:t xml:space="preserve">tjänster, </w:t>
          </w:r>
          <w:r w:rsidR="001E64B1">
            <w:t xml:space="preserve">t.ex. </w:t>
          </w:r>
          <w:r>
            <w:lastRenderedPageBreak/>
            <w:t>äldreomsorg, på andra sätt än genom höjd kommunalskatt bör genomföras och tillkännager detta för regeringen.</w:t>
          </w:r>
        </w:p>
      </w:sdtContent>
    </w:sdt>
    <w:sdt>
      <w:sdtPr>
        <w:alias w:val="Yrkande 6"/>
        <w:tag w:val="58e6897f-02dd-4d34-8593-fdc36c58c866"/>
        <w:id w:val="-337849002"/>
        <w:lock w:val="sdtLocked"/>
      </w:sdtPr>
      <w:sdtEndPr/>
      <w:sdtContent>
        <w:p w:rsidR="00477C49" w:rsidRDefault="003876D8" w14:paraId="78873451" w14:textId="6F12F964">
          <w:pPr>
            <w:pStyle w:val="Frslagstext"/>
          </w:pPr>
          <w:r>
            <w:t>Riksdagen ställer sig bakom det som anförs i motionen om att verka för mer generella statsbidrag och tillkännager detta för regeringen.</w:t>
          </w:r>
        </w:p>
      </w:sdtContent>
    </w:sdt>
    <w:sdt>
      <w:sdtPr>
        <w:alias w:val="Yrkande 7"/>
        <w:tag w:val="666fc472-a5ec-4928-b67f-2781324a7806"/>
        <w:id w:val="-1645652218"/>
        <w:lock w:val="sdtLocked"/>
      </w:sdtPr>
      <w:sdtEndPr/>
      <w:sdtContent>
        <w:p w:rsidR="00477C49" w:rsidRDefault="003876D8" w14:paraId="5F4E03CF" w14:textId="77777777">
          <w:pPr>
            <w:pStyle w:val="Frslagstext"/>
          </w:pPr>
          <w:r>
            <w:t>Riksdagen ställer sig bakom det som anförs i motionen om att särskilt stimulera ekonomisk utveckling i landsbygdskommuner och tillkännager detta för regeringen.</w:t>
          </w:r>
        </w:p>
      </w:sdtContent>
    </w:sdt>
    <w:sdt>
      <w:sdtPr>
        <w:alias w:val="Yrkande 8"/>
        <w:tag w:val="7c58932f-2c22-4f0f-a70f-0ab0b43ddd62"/>
        <w:id w:val="1673760067"/>
        <w:lock w:val="sdtLocked"/>
      </w:sdtPr>
      <w:sdtEndPr/>
      <w:sdtContent>
        <w:p w:rsidR="00477C49" w:rsidRDefault="003876D8" w14:paraId="68918681" w14:textId="3F4BC310">
          <w:pPr>
            <w:pStyle w:val="Frslagstext"/>
          </w:pPr>
          <w:r>
            <w:t xml:space="preserve">Riksdagen ställer sig bakom det som anförs i motionen om att skatteutjämningssystemet </w:t>
          </w:r>
          <w:r w:rsidR="001E64B1">
            <w:t xml:space="preserve">bör </w:t>
          </w:r>
          <w:r>
            <w:t>ses över så gleshet ges större vikt samtidigt som incitamenten för jobb och företagande stärks</w:t>
          </w:r>
          <w:r w:rsidR="001E64B1">
            <w:t>,</w:t>
          </w:r>
          <w:r>
            <w:t xml:space="preserve"> och </w:t>
          </w:r>
          <w:r w:rsidR="001E64B1">
            <w:t xml:space="preserve">detta </w:t>
          </w:r>
          <w:r>
            <w:t xml:space="preserve">tillkännager </w:t>
          </w:r>
          <w:r w:rsidR="001E64B1">
            <w:t xml:space="preserve">riksdagen </w:t>
          </w:r>
          <w:r>
            <w:t>för regeringen.</w:t>
          </w:r>
        </w:p>
      </w:sdtContent>
    </w:sdt>
    <w:sdt>
      <w:sdtPr>
        <w:alias w:val="Yrkande 9"/>
        <w:tag w:val="cd0a5fb0-466c-446e-9614-278fd9ccc3fe"/>
        <w:id w:val="1999614443"/>
        <w:lock w:val="sdtLocked"/>
      </w:sdtPr>
      <w:sdtEndPr/>
      <w:sdtContent>
        <w:p w:rsidR="00477C49" w:rsidRDefault="003876D8" w14:paraId="57C85600" w14:textId="3D7A33C2">
          <w:pPr>
            <w:pStyle w:val="Frslagstext"/>
          </w:pPr>
          <w:r>
            <w:t xml:space="preserve">Riksdagen ställer sig bakom det som anförs i motionen om att besöksnäring och naturturism </w:t>
          </w:r>
          <w:r w:rsidR="006A3887">
            <w:t xml:space="preserve">bör </w:t>
          </w:r>
          <w:r>
            <w:t xml:space="preserve">främjas, </w:t>
          </w:r>
          <w:r w:rsidR="006A3887">
            <w:t>bl.a.</w:t>
          </w:r>
          <w:r>
            <w:t xml:space="preserve"> genom omfattande regelförenklingar, och tillkännager detta för regeringen.</w:t>
          </w:r>
        </w:p>
      </w:sdtContent>
    </w:sdt>
    <w:sdt>
      <w:sdtPr>
        <w:alias w:val="Yrkande 10"/>
        <w:tag w:val="75e86e6a-e9ee-40da-96dc-86a6657ade9a"/>
        <w:id w:val="-1899884521"/>
        <w:lock w:val="sdtLocked"/>
      </w:sdtPr>
      <w:sdtEndPr/>
      <w:sdtContent>
        <w:p w:rsidR="00477C49" w:rsidRDefault="003876D8" w14:paraId="7D33CD8D" w14:textId="77777777">
          <w:pPr>
            <w:pStyle w:val="Frslagstext"/>
          </w:pPr>
          <w:r>
            <w:t>Riksdagen ställer sig bakom det som anförs i motionen om att hotelltillståndet är omodernt och bör avvecklas och tillkännager detta för regeringen.</w:t>
          </w:r>
        </w:p>
      </w:sdtContent>
    </w:sdt>
    <w:sdt>
      <w:sdtPr>
        <w:alias w:val="Yrkande 11"/>
        <w:tag w:val="5a2b0ab5-d446-4948-8212-1a9efaaa3769"/>
        <w:id w:val="1367952405"/>
        <w:lock w:val="sdtLocked"/>
      </w:sdtPr>
      <w:sdtEndPr/>
      <w:sdtContent>
        <w:p w:rsidR="00477C49" w:rsidRDefault="003876D8" w14:paraId="506AB595" w14:textId="130625E9">
          <w:pPr>
            <w:pStyle w:val="Frslagstext"/>
          </w:pPr>
          <w:r>
            <w:t xml:space="preserve">Riksdagen ställer sig bakom det som anförs i motionen om att statens insatser för företagande i form av riskkapital, rådgivning och stöd </w:t>
          </w:r>
          <w:r w:rsidR="006A3887">
            <w:t xml:space="preserve">bör </w:t>
          </w:r>
          <w:r>
            <w:t>fördelas jämnt mellan kvinnor och män och tillkännager detta för regeringen.</w:t>
          </w:r>
        </w:p>
      </w:sdtContent>
    </w:sdt>
    <w:sdt>
      <w:sdtPr>
        <w:alias w:val="Yrkande 12"/>
        <w:tag w:val="421e304f-3c08-424a-abc8-103eb0132f97"/>
        <w:id w:val="420308478"/>
        <w:lock w:val="sdtLocked"/>
      </w:sdtPr>
      <w:sdtEndPr/>
      <w:sdtContent>
        <w:p w:rsidR="00477C49" w:rsidRDefault="003876D8" w14:paraId="035C71D1" w14:textId="7B6D2681">
          <w:pPr>
            <w:pStyle w:val="Frslagstext"/>
          </w:pPr>
          <w:r>
            <w:t>Riksdagen ställer sig bakom det som anförs i motionen om att regler ska bibehållas endast när de går att motivera utifrån att de fortsatt fyller en funktion</w:t>
          </w:r>
          <w:r w:rsidR="006A3887">
            <w:t>,</w:t>
          </w:r>
          <w:r>
            <w:t xml:space="preserve"> och </w:t>
          </w:r>
          <w:r w:rsidR="006A3887">
            <w:t xml:space="preserve">detta </w:t>
          </w:r>
          <w:r>
            <w:t xml:space="preserve">tillkännager </w:t>
          </w:r>
          <w:r w:rsidR="006A3887">
            <w:t xml:space="preserve">riksdagen </w:t>
          </w:r>
          <w:r>
            <w:t>för regeringen.</w:t>
          </w:r>
        </w:p>
      </w:sdtContent>
    </w:sdt>
    <w:sdt>
      <w:sdtPr>
        <w:alias w:val="Yrkande 13"/>
        <w:tag w:val="cb16a5da-540b-4167-95e3-f9c8b494cb6f"/>
        <w:id w:val="-204788883"/>
        <w:lock w:val="sdtLocked"/>
      </w:sdtPr>
      <w:sdtEndPr/>
      <w:sdtContent>
        <w:p w:rsidR="00477C49" w:rsidRDefault="003876D8" w14:paraId="0EEECACA" w14:textId="77777777">
          <w:pPr>
            <w:pStyle w:val="Frslagstext"/>
          </w:pPr>
          <w:r>
            <w:t>Riksdagen ställer sig bakom det som anförs i motionen om att se över om Regelrådet kan förstärkas och ges ökade befogenheter och tillkännager detta för regeringen.</w:t>
          </w:r>
        </w:p>
      </w:sdtContent>
    </w:sdt>
    <w:sdt>
      <w:sdtPr>
        <w:alias w:val="Yrkande 14"/>
        <w:tag w:val="18c4a1ad-811b-4bd3-a0d9-1dc1f3178e46"/>
        <w:id w:val="-432047287"/>
        <w:lock w:val="sdtLocked"/>
      </w:sdtPr>
      <w:sdtEndPr/>
      <w:sdtContent>
        <w:p w:rsidR="00477C49" w:rsidRDefault="003876D8" w14:paraId="270482F3" w14:textId="77777777">
          <w:pPr>
            <w:pStyle w:val="Frslagstext"/>
          </w:pPr>
          <w:r>
            <w:t>Riksdagen ställer sig bakom det som anförs i motionen om att tillstånd ska utfärdas inom rimliga tidsramar och tillkännager detta för regeringen.</w:t>
          </w:r>
        </w:p>
      </w:sdtContent>
    </w:sdt>
    <w:sdt>
      <w:sdtPr>
        <w:alias w:val="Yrkande 15"/>
        <w:tag w:val="64ce88bb-a434-405f-83cb-12081fce2083"/>
        <w:id w:val="-326369465"/>
        <w:lock w:val="sdtLocked"/>
      </w:sdtPr>
      <w:sdtEndPr/>
      <w:sdtContent>
        <w:p w:rsidR="00477C49" w:rsidRDefault="003876D8" w14:paraId="780BC30A" w14:textId="5CAEDA9F">
          <w:pPr>
            <w:pStyle w:val="Frslagstext"/>
          </w:pPr>
          <w:r>
            <w:t>Riksdagen ställer sig bakom det som anförs i motionen om att skattesystemet ska ta hänsyn till klimatnytta och de geografiska förutsättningar som råder i Sverige och tillkännager detta för regeringen.</w:t>
          </w:r>
        </w:p>
      </w:sdtContent>
    </w:sdt>
    <w:sdt>
      <w:sdtPr>
        <w:alias w:val="Yrkande 16"/>
        <w:tag w:val="c993e56e-bcec-43ae-a212-7809f3ab3f14"/>
        <w:id w:val="-1861042573"/>
        <w:lock w:val="sdtLocked"/>
      </w:sdtPr>
      <w:sdtEndPr/>
      <w:sdtContent>
        <w:p w:rsidR="00477C49" w:rsidRDefault="003876D8" w14:paraId="587CD879" w14:textId="77777777">
          <w:pPr>
            <w:pStyle w:val="Frslagstext"/>
          </w:pPr>
          <w:r>
            <w:t>Riksdagen ställer sig bakom det som anförs i motionen om att verka för att öka möjligheten till lärlingsjobb som även småföretag kan erbjuda och tillkännager detta för regeringen.</w:t>
          </w:r>
        </w:p>
      </w:sdtContent>
    </w:sdt>
    <w:sdt>
      <w:sdtPr>
        <w:alias w:val="Yrkande 17"/>
        <w:tag w:val="0507df34-45bb-41a6-8e9d-f2863adf3193"/>
        <w:id w:val="1259954447"/>
        <w:lock w:val="sdtLocked"/>
      </w:sdtPr>
      <w:sdtEndPr/>
      <w:sdtContent>
        <w:p w:rsidR="00477C49" w:rsidRDefault="003876D8" w14:paraId="5042964E" w14:textId="77777777">
          <w:pPr>
            <w:pStyle w:val="Frslagstext"/>
          </w:pPr>
          <w:r>
            <w:t>Riksdagen ställer sig bakom det som anförs i motionen om att klimatet för entreprenörer som omvandlar nya idéer till nya företag ska förbättras och tillkännager detta för regeringen.</w:t>
          </w:r>
        </w:p>
      </w:sdtContent>
    </w:sdt>
    <w:sdt>
      <w:sdtPr>
        <w:alias w:val="Yrkande 18"/>
        <w:tag w:val="efd5d62e-81c5-4c59-a869-34c0ccb64654"/>
        <w:id w:val="-591850188"/>
        <w:lock w:val="sdtLocked"/>
      </w:sdtPr>
      <w:sdtEndPr/>
      <w:sdtContent>
        <w:p w:rsidR="00477C49" w:rsidRDefault="003876D8" w14:paraId="62F50F6A" w14:textId="44FBCF7B">
          <w:pPr>
            <w:pStyle w:val="Frslagstext"/>
          </w:pPr>
          <w:r>
            <w:t xml:space="preserve">Riksdagen ställer sig bakom det som anförs i motionen om att människonära tjänster exempelvis inom besöksnäringen och välfärden bör ges förutsättningar att växa och utvecklas då de i många fall erbjuder </w:t>
          </w:r>
          <w:r w:rsidR="006A3887">
            <w:t xml:space="preserve">bl.a. ungdomar och nyanlända </w:t>
          </w:r>
          <w:r>
            <w:t>värdefulla ingångsjobb</w:t>
          </w:r>
          <w:r w:rsidR="006A3887">
            <w:t>,</w:t>
          </w:r>
          <w:r>
            <w:t xml:space="preserve"> och </w:t>
          </w:r>
          <w:r w:rsidR="006A3887">
            <w:t xml:space="preserve">detta </w:t>
          </w:r>
          <w:r>
            <w:t xml:space="preserve">tillkännager </w:t>
          </w:r>
          <w:r w:rsidR="006A3887">
            <w:t xml:space="preserve">riksdagen </w:t>
          </w:r>
          <w:r>
            <w:t>för regeringen.</w:t>
          </w:r>
        </w:p>
      </w:sdtContent>
    </w:sdt>
    <w:sdt>
      <w:sdtPr>
        <w:alias w:val="Yrkande 19"/>
        <w:tag w:val="c9833f25-bf74-4aba-a09c-d3769d9907bd"/>
        <w:id w:val="479503161"/>
        <w:lock w:val="sdtLocked"/>
      </w:sdtPr>
      <w:sdtEndPr/>
      <w:sdtContent>
        <w:p w:rsidR="00477C49" w:rsidRDefault="003876D8" w14:paraId="5ED0E0BB" w14:textId="77777777">
          <w:pPr>
            <w:pStyle w:val="Frslagstext"/>
          </w:pPr>
          <w:r>
            <w:t>Riksdagen ställer sig bakom det som anförs i motionen om behovet av en infrastruktur som gör att den tekniska utvecklingen kommer hela landet till del och som gör det möjligt att driva företag i hela landet och tillkännager detta för regeringen.</w:t>
          </w:r>
        </w:p>
      </w:sdtContent>
    </w:sdt>
    <w:sdt>
      <w:sdtPr>
        <w:alias w:val="Yrkande 20"/>
        <w:tag w:val="376555b5-2ab9-4bb0-864b-0beac18504e2"/>
        <w:id w:val="937016967"/>
        <w:lock w:val="sdtLocked"/>
      </w:sdtPr>
      <w:sdtEndPr/>
      <w:sdtContent>
        <w:p w:rsidR="00477C49" w:rsidRDefault="003876D8" w14:paraId="0EF65A23" w14:textId="77777777">
          <w:pPr>
            <w:pStyle w:val="Frslagstext"/>
          </w:pPr>
          <w:r>
            <w:t>Riksdagen ställer sig bakom det som anförs i motionen om att regelbördan för småföretag och mikroföretag bör minskas kraftigt och tillkännager detta för regeringen.</w:t>
          </w:r>
        </w:p>
      </w:sdtContent>
    </w:sdt>
    <w:sdt>
      <w:sdtPr>
        <w:alias w:val="Yrkande 21"/>
        <w:tag w:val="233a15d5-4c33-48cf-b873-6a2f40db434d"/>
        <w:id w:val="827098307"/>
        <w:lock w:val="sdtLocked"/>
      </w:sdtPr>
      <w:sdtEndPr/>
      <w:sdtContent>
        <w:p w:rsidR="00477C49" w:rsidRDefault="003876D8" w14:paraId="59E74747" w14:textId="77777777">
          <w:pPr>
            <w:pStyle w:val="Frslagstext"/>
          </w:pPr>
          <w:r>
            <w:t>Riksdagen ställer sig bakom det som anförs i motionen om att lagstiftningen för hantering av preliminärskatt bör utredas i syfte att ändra på regelverk kring förtida inbetalning och tillkännager detta för regeringen.</w:t>
          </w:r>
        </w:p>
      </w:sdtContent>
    </w:sdt>
    <w:sdt>
      <w:sdtPr>
        <w:alias w:val="Yrkande 22"/>
        <w:tag w:val="b9b0fc48-6599-456e-9b8d-f0657d9c66c4"/>
        <w:id w:val="-513764151"/>
        <w:lock w:val="sdtLocked"/>
      </w:sdtPr>
      <w:sdtEndPr/>
      <w:sdtContent>
        <w:p w:rsidR="00477C49" w:rsidRDefault="003876D8" w14:paraId="425FCFB9" w14:textId="77777777">
          <w:pPr>
            <w:pStyle w:val="Frslagstext"/>
          </w:pPr>
          <w:r>
            <w:t>Riksdagen ställer sig bakom det som anförs i motionen om att främja snabb utveckling, innovation och bibehållen konkurrenskraft i digitaliseringens och automatiseringens era och tillkännager detta för regeringen.</w:t>
          </w:r>
        </w:p>
      </w:sdtContent>
    </w:sdt>
    <w:sdt>
      <w:sdtPr>
        <w:alias w:val="Yrkande 23"/>
        <w:tag w:val="4c129dbf-0144-43f7-a05f-db06e55db1de"/>
        <w:id w:val="-666089172"/>
        <w:lock w:val="sdtLocked"/>
      </w:sdtPr>
      <w:sdtEndPr/>
      <w:sdtContent>
        <w:p w:rsidR="00477C49" w:rsidRDefault="003876D8" w14:paraId="28269B76" w14:textId="67490ABA">
          <w:pPr>
            <w:pStyle w:val="Frslagstext"/>
          </w:pPr>
          <w:r>
            <w:t>Riksdagen ställer sig bakom det som anförs i motionen om att verka för tillgången till statligt riskkapital i hela landet, för små och växande företag och för en stärkt regional tillväxt</w:t>
          </w:r>
          <w:r w:rsidR="00235E8F">
            <w:t>,</w:t>
          </w:r>
          <w:r>
            <w:t xml:space="preserve"> och tillkännager detta för regeringen.</w:t>
          </w:r>
        </w:p>
      </w:sdtContent>
    </w:sdt>
    <w:sdt>
      <w:sdtPr>
        <w:alias w:val="Yrkande 24"/>
        <w:tag w:val="acafb77b-42e6-4043-9473-2dea0ef40a8c"/>
        <w:id w:val="-1720427900"/>
        <w:lock w:val="sdtLocked"/>
      </w:sdtPr>
      <w:sdtEndPr/>
      <w:sdtContent>
        <w:p w:rsidR="00477C49" w:rsidRDefault="003876D8" w14:paraId="38205DC8" w14:textId="15AC1F46">
          <w:pPr>
            <w:pStyle w:val="Frslagstext"/>
          </w:pPr>
          <w:r>
            <w:t xml:space="preserve">Riksdagen ställer sig bakom det som anförs i motionen om </w:t>
          </w:r>
          <w:bookmarkStart w:name="_Hlk21518642" w:id="0"/>
          <w:r>
            <w:t xml:space="preserve">att se över hur det regionala ansvaret hos statliga bolag kan tydliggöras och stärkas </w:t>
          </w:r>
          <w:bookmarkEnd w:id="0"/>
          <w:r>
            <w:t>och tillkännager detta för regeringen.</w:t>
          </w:r>
        </w:p>
      </w:sdtContent>
    </w:sdt>
    <w:sdt>
      <w:sdtPr>
        <w:alias w:val="Yrkande 47"/>
        <w:tag w:val="0851c2ac-b262-45d5-800f-d0b974a1cac4"/>
        <w:id w:val="-1420018111"/>
        <w:lock w:val="sdtLocked"/>
      </w:sdtPr>
      <w:sdtEndPr/>
      <w:sdtContent>
        <w:p w:rsidR="00145087" w:rsidP="00145087" w:rsidRDefault="00145087" w14:paraId="36963218" w14:textId="05BEB422">
          <w:pPr>
            <w:pStyle w:val="Frslagstext"/>
          </w:pPr>
          <w:r w:rsidRPr="00816CBF">
            <w:t xml:space="preserve">Riksdagen ställer sig bakom det som anförs i motionen om </w:t>
          </w:r>
          <w:r w:rsidRPr="00145087">
            <w:rPr>
              <w:rStyle w:val="FrslagstextChar"/>
            </w:rPr>
            <w:t>att se över hur det regionala ansvaret hos myndigheter kan tydliggöras och stärkas</w:t>
          </w:r>
          <w:r w:rsidRPr="00816CBF">
            <w:t xml:space="preserve"> och tillkännager detta för regeringen</w:t>
          </w:r>
          <w:r>
            <w:t>.</w:t>
          </w:r>
        </w:p>
      </w:sdtContent>
    </w:sdt>
    <w:sdt>
      <w:sdtPr>
        <w:alias w:val="Yrkande 25"/>
        <w:tag w:val="f57e75c5-f5fe-4c47-ac9c-cf6122a23d8a"/>
        <w:id w:val="-188230890"/>
        <w:lock w:val="sdtLocked"/>
      </w:sdtPr>
      <w:sdtEndPr/>
      <w:sdtContent>
        <w:p w:rsidR="00477C49" w:rsidRDefault="003876D8" w14:paraId="6DABFF09" w14:textId="77777777">
          <w:pPr>
            <w:pStyle w:val="Frslagstext"/>
          </w:pPr>
          <w:r>
            <w:t>Riksdagen ställer sig bakom det som anförs i motionen om att kriterier vid offentlig upphandling ska genomsyras av likvärdiga, rättvisa och transparenta villkor för alla företag, oavsett storlek, och tillkännager detta för regeringen.</w:t>
          </w:r>
        </w:p>
      </w:sdtContent>
    </w:sdt>
    <w:sdt>
      <w:sdtPr>
        <w:alias w:val="Yrkande 26"/>
        <w:tag w:val="fbc7b528-daf8-42b4-af08-2d5a23ee8c67"/>
        <w:id w:val="-1413550751"/>
        <w:lock w:val="sdtLocked"/>
      </w:sdtPr>
      <w:sdtEndPr/>
      <w:sdtContent>
        <w:p w:rsidR="00477C49" w:rsidRDefault="003876D8" w14:paraId="3012A20C" w14:textId="6EEDA0BD">
          <w:pPr>
            <w:pStyle w:val="Frslagstext"/>
          </w:pPr>
          <w:r>
            <w:t xml:space="preserve">Riksdagen ställer sig bakom det som anförs i motionen om att regeringen </w:t>
          </w:r>
          <w:r w:rsidR="00CB3463">
            <w:t>ska</w:t>
          </w:r>
          <w:r>
            <w:t xml:space="preserve"> utvärdera effekterna av den nya upphandlingslagstiftningen och tillkännager detta för regeringen.</w:t>
          </w:r>
        </w:p>
      </w:sdtContent>
    </w:sdt>
    <w:sdt>
      <w:sdtPr>
        <w:alias w:val="Yrkande 27"/>
        <w:tag w:val="b746db37-ec5e-4fbd-ae30-6cbbe601878f"/>
        <w:id w:val="591895475"/>
        <w:lock w:val="sdtLocked"/>
      </w:sdtPr>
      <w:sdtEndPr/>
      <w:sdtContent>
        <w:p w:rsidR="00477C49" w:rsidRDefault="003876D8" w14:paraId="7F44E8CB" w14:textId="77777777">
          <w:pPr>
            <w:pStyle w:val="Frslagstext"/>
          </w:pPr>
          <w:r>
            <w:t>Riksdagen ställer sig bakom det som anförs i motionen om att förenkla reglerna för upphandlingar under EU:s tröskelvärden för att vara i överensstämmelse med EU-lagstiftningen och tillkännager detta för regeringen.</w:t>
          </w:r>
        </w:p>
      </w:sdtContent>
    </w:sdt>
    <w:sdt>
      <w:sdtPr>
        <w:alias w:val="Yrkande 28"/>
        <w:tag w:val="745c38ab-17f8-4c60-80ee-b25cb7630215"/>
        <w:id w:val="-157002571"/>
        <w:lock w:val="sdtLocked"/>
      </w:sdtPr>
      <w:sdtEndPr/>
      <w:sdtContent>
        <w:p w:rsidR="00477C49" w:rsidRDefault="003876D8" w14:paraId="3A376CB8" w14:textId="77777777">
          <w:pPr>
            <w:pStyle w:val="Frslagstext"/>
          </w:pPr>
          <w:r>
            <w:t>Riksdagen ställer sig bakom det som anförs i motionen om att direktupphandlingsgränsen bör ses över och tillkännager detta för regeringen.</w:t>
          </w:r>
        </w:p>
      </w:sdtContent>
    </w:sdt>
    <w:sdt>
      <w:sdtPr>
        <w:alias w:val="Yrkande 29"/>
        <w:tag w:val="5e96318b-42a9-46d8-a9fa-b34cccdaf100"/>
        <w:id w:val="-957018370"/>
        <w:lock w:val="sdtLocked"/>
      </w:sdtPr>
      <w:sdtEndPr/>
      <w:sdtContent>
        <w:p w:rsidR="00477C49" w:rsidRDefault="003876D8" w14:paraId="7E2B702B" w14:textId="77777777">
          <w:pPr>
            <w:pStyle w:val="Frslagstext"/>
          </w:pPr>
          <w:r>
            <w:t>Riksdagen ställer sig bakom det som anförs i motionen om vikten av mångfald av utförare i vård, skola och omsorg för att säkra kvalitet och konkurrens och därmed effektivitet och tillkännager detta för regeringen.</w:t>
          </w:r>
        </w:p>
      </w:sdtContent>
    </w:sdt>
    <w:sdt>
      <w:sdtPr>
        <w:alias w:val="Yrkande 30"/>
        <w:tag w:val="4e9b1542-cbb4-44fd-a1d9-be57a5b9df92"/>
        <w:id w:val="452295580"/>
        <w:lock w:val="sdtLocked"/>
      </w:sdtPr>
      <w:sdtEndPr/>
      <w:sdtContent>
        <w:p w:rsidR="00477C49" w:rsidRDefault="003876D8" w14:paraId="407617C6" w14:textId="3BF091BB">
          <w:pPr>
            <w:pStyle w:val="Frslagstext"/>
          </w:pPr>
          <w:r>
            <w:t>Riksdagen ställer sig bakom det som anförs i motionen om att Europa bör ges större förutsättningar att skapa fler jobb och ökad tillväxt genom att EU ingår fler frihandelsavtal, skapar en gemensam digital inre marknad samt värnar den ekonomiska stabiliteten i unionen för att därigenom möjliggöra för fler investeringar, och detta tillkännager riksdagen för regeringen.</w:t>
          </w:r>
        </w:p>
      </w:sdtContent>
    </w:sdt>
    <w:sdt>
      <w:sdtPr>
        <w:alias w:val="Yrkande 31"/>
        <w:tag w:val="10b63c2f-b679-4728-b543-7356d28d4050"/>
        <w:id w:val="-1644501308"/>
        <w:lock w:val="sdtLocked"/>
      </w:sdtPr>
      <w:sdtEndPr/>
      <w:sdtContent>
        <w:p w:rsidR="00477C49" w:rsidRDefault="003876D8" w14:paraId="352E5EF5" w14:textId="77777777">
          <w:pPr>
            <w:pStyle w:val="Frslagstext"/>
          </w:pPr>
          <w:r>
            <w:t xml:space="preserve">Riksdagen ställer sig bakom det som anförs i motionen om att se över möjligheten att tillgängliggöra kurser inom entreprenörskap exempelvis genom Ung </w:t>
          </w:r>
          <w:r>
            <w:lastRenderedPageBreak/>
            <w:t>Företagsamhet för fler gymnasieprogram och tillkännager detta för regeringen.</w:t>
          </w:r>
        </w:p>
      </w:sdtContent>
    </w:sdt>
    <w:sdt>
      <w:sdtPr>
        <w:alias w:val="Yrkande 32"/>
        <w:tag w:val="98c73785-dc7a-44b6-b459-ebc9039600cb"/>
        <w:id w:val="67614992"/>
        <w:lock w:val="sdtLocked"/>
      </w:sdtPr>
      <w:sdtEndPr/>
      <w:sdtContent>
        <w:p w:rsidR="00477C49" w:rsidRDefault="003876D8" w14:paraId="274AF772" w14:textId="77777777">
          <w:pPr>
            <w:pStyle w:val="Frslagstext"/>
          </w:pPr>
          <w:r>
            <w:t>Riksdagen ställer sig bakom det som anförs i motionen om att regeringen ska verka för fler vardagsnära innovationer inom vård och omsorg och tillkännager detta för regeringen.</w:t>
          </w:r>
        </w:p>
      </w:sdtContent>
    </w:sdt>
    <w:sdt>
      <w:sdtPr>
        <w:alias w:val="Yrkande 33"/>
        <w:tag w:val="fb9837c5-e1fa-4b36-ad5d-741e364372cc"/>
        <w:id w:val="2043472073"/>
        <w:lock w:val="sdtLocked"/>
      </w:sdtPr>
      <w:sdtEndPr/>
      <w:sdtContent>
        <w:p w:rsidR="00477C49" w:rsidRDefault="003876D8" w14:paraId="7D7998C4" w14:textId="77777777">
          <w:pPr>
            <w:pStyle w:val="Frslagstext"/>
          </w:pPr>
          <w:r>
            <w:t>Riksdagen ställer sig bakom det som anförs i motionen om att se över möjligheten att återupprätta och utöka programmet Investera i invandrarkvinnor och tillkännager detta för regeringen.</w:t>
          </w:r>
        </w:p>
      </w:sdtContent>
    </w:sdt>
    <w:sdt>
      <w:sdtPr>
        <w:alias w:val="Yrkande 34"/>
        <w:tag w:val="5b510266-e929-49b5-99b0-267ab6bc02da"/>
        <w:id w:val="2084168478"/>
        <w:lock w:val="sdtLocked"/>
      </w:sdtPr>
      <w:sdtEndPr/>
      <w:sdtContent>
        <w:p w:rsidR="00477C49" w:rsidRDefault="003876D8" w14:paraId="6D42FE25" w14:textId="77777777">
          <w:pPr>
            <w:pStyle w:val="Frslagstext"/>
          </w:pPr>
          <w:r>
            <w:t>Riksdagen ställer sig bakom det som anförs i motionen om att ge Tillväxtverket i uppdrag att utvärdera och se över möjligheten att återinrätta Winnet Sverige och tillkännager detta för regeringen.</w:t>
          </w:r>
        </w:p>
      </w:sdtContent>
    </w:sdt>
    <w:sdt>
      <w:sdtPr>
        <w:alias w:val="Yrkande 35"/>
        <w:tag w:val="00e416b3-7882-4007-a2c2-74d82a194d50"/>
        <w:id w:val="-1839535957"/>
        <w:lock w:val="sdtLocked"/>
      </w:sdtPr>
      <w:sdtEndPr/>
      <w:sdtContent>
        <w:p w:rsidR="00477C49" w:rsidRDefault="003876D8" w14:paraId="29F222CB" w14:textId="77777777">
          <w:pPr>
            <w:pStyle w:val="Frslagstext"/>
          </w:pPr>
          <w:r>
            <w:t>Riksdagen ställer sig bakom det som anförs i motionen om att arbeta för fler kvinnor på ledande positioner genom goda förutsättningar för kvinnors företagande och tillkännager detta för regeringen.</w:t>
          </w:r>
        </w:p>
      </w:sdtContent>
    </w:sdt>
    <w:sdt>
      <w:sdtPr>
        <w:alias w:val="Yrkande 36"/>
        <w:tag w:val="c63f7d52-ac44-4bfa-b060-9a308d4faa6b"/>
        <w:id w:val="1775432174"/>
        <w:lock w:val="sdtLocked"/>
      </w:sdtPr>
      <w:sdtEndPr/>
      <w:sdtContent>
        <w:p w:rsidR="00477C49" w:rsidRDefault="003876D8" w14:paraId="27F9CAE4" w14:textId="77777777">
          <w:pPr>
            <w:pStyle w:val="Frslagstext"/>
          </w:pPr>
          <w:r>
            <w:t>Riksdagen ställer sig bakom det som anförs i motionen om att fler av myndigheternas uppdrag och funktioner bör decentraliseras och tillkännager detta för regeringen.</w:t>
          </w:r>
        </w:p>
      </w:sdtContent>
    </w:sdt>
    <w:sdt>
      <w:sdtPr>
        <w:alias w:val="Yrkande 37"/>
        <w:tag w:val="a642ec1c-77f4-47de-804c-6a4b6b1bfa3d"/>
        <w:id w:val="1909348244"/>
        <w:lock w:val="sdtLocked"/>
      </w:sdtPr>
      <w:sdtEndPr/>
      <w:sdtContent>
        <w:p w:rsidR="00477C49" w:rsidRDefault="003876D8" w14:paraId="53B7453A" w14:textId="77777777">
          <w:pPr>
            <w:pStyle w:val="Frslagstext"/>
          </w:pPr>
          <w:r>
            <w:t>Riksdagen ställer sig bakom det som anförs i motionen om att genomföra en översyn av myndigheternas lokalkostnader och tillkännager detta för regeringen.</w:t>
          </w:r>
        </w:p>
      </w:sdtContent>
    </w:sdt>
    <w:sdt>
      <w:sdtPr>
        <w:alias w:val="Yrkande 38"/>
        <w:tag w:val="ec973ec4-4567-44ba-9f88-1080fe9eeea7"/>
        <w:id w:val="-1833365360"/>
        <w:lock w:val="sdtLocked"/>
      </w:sdtPr>
      <w:sdtEndPr/>
      <w:sdtContent>
        <w:p w:rsidR="00477C49" w:rsidRDefault="003876D8" w14:paraId="0E576225" w14:textId="77777777">
          <w:pPr>
            <w:pStyle w:val="Frslagstext"/>
          </w:pPr>
          <w:r>
            <w:t>Riksdagen ställer sig bakom det som anförs i motionen om att pröva möjligheten att fler myndigheter bör ledas av styrelser och tillkännager detta för regeringen.</w:t>
          </w:r>
        </w:p>
      </w:sdtContent>
    </w:sdt>
    <w:sdt>
      <w:sdtPr>
        <w:alias w:val="Yrkande 39"/>
        <w:tag w:val="6aa358ac-0665-40e2-9872-674d24f0a3a7"/>
        <w:id w:val="1413817553"/>
        <w:lock w:val="sdtLocked"/>
      </w:sdtPr>
      <w:sdtEndPr/>
      <w:sdtContent>
        <w:p w:rsidR="00477C49" w:rsidRDefault="003876D8" w14:paraId="5EACE6E5" w14:textId="77777777">
          <w:pPr>
            <w:pStyle w:val="Frslagstext"/>
          </w:pPr>
          <w:r>
            <w:t>Riksdagen ställer sig bakom det som anförs i motionen om att vidta åtgärder för att säkra kompetensförsörjningen i svenska företag och tillkännager detta för regeringen.</w:t>
          </w:r>
        </w:p>
      </w:sdtContent>
    </w:sdt>
    <w:sdt>
      <w:sdtPr>
        <w:alias w:val="Yrkande 40"/>
        <w:tag w:val="966ea0ac-65f4-4605-801d-db0e93da42ce"/>
        <w:id w:val="1173991294"/>
        <w:lock w:val="sdtLocked"/>
      </w:sdtPr>
      <w:sdtEndPr/>
      <w:sdtContent>
        <w:p w:rsidR="00477C49" w:rsidRDefault="003876D8" w14:paraId="5E05E3B0" w14:textId="77777777">
          <w:pPr>
            <w:pStyle w:val="Frslagstext"/>
          </w:pPr>
          <w:r>
            <w:t>Riksdagen ställer sig bakom det som anförs i motionen om en översyn av skattelagstiftningens konsekvenser för mindre företag och ideella föreningar och tillkännager detta för regeringen.</w:t>
          </w:r>
        </w:p>
      </w:sdtContent>
    </w:sdt>
    <w:sdt>
      <w:sdtPr>
        <w:alias w:val="Yrkande 41"/>
        <w:tag w:val="601a445e-09be-4747-abd8-e652107bb2a4"/>
        <w:id w:val="-1612350021"/>
        <w:lock w:val="sdtLocked"/>
      </w:sdtPr>
      <w:sdtEndPr/>
      <w:sdtContent>
        <w:p w:rsidR="00477C49" w:rsidRDefault="003876D8" w14:paraId="685CECBE" w14:textId="7677755A">
          <w:pPr>
            <w:pStyle w:val="Frslagstext"/>
          </w:pPr>
          <w:r>
            <w:t>Riksdagen ställer sig bakom det som anförs i motionen om att regeringen bör tillsätta en utredning för att belysa Skatteverkets och övriga statliga myndigheters hantering av företagarärenden och tillkännager detta för regeringen.</w:t>
          </w:r>
        </w:p>
      </w:sdtContent>
    </w:sdt>
    <w:sdt>
      <w:sdtPr>
        <w:alias w:val="Yrkande 42"/>
        <w:tag w:val="fb52ab75-5366-4cd5-a9ee-bf9d4655b7cd"/>
        <w:id w:val="-1336915902"/>
        <w:lock w:val="sdtLocked"/>
      </w:sdtPr>
      <w:sdtEndPr/>
      <w:sdtContent>
        <w:p w:rsidR="00477C49" w:rsidRDefault="003876D8" w14:paraId="5F263768" w14:textId="77777777">
          <w:pPr>
            <w:pStyle w:val="Frslagstext"/>
          </w:pPr>
          <w:r>
            <w:t>Riksdagen ställer sig bakom det som anförs i motionen om att vid en större översyn av skattesystemet utreda hur skatteintäkter från fastighetsskatten på vind- och vattenkraftverk kan regionaliseras och tillkännager detta för regeringen.</w:t>
          </w:r>
        </w:p>
      </w:sdtContent>
    </w:sdt>
    <w:sdt>
      <w:sdtPr>
        <w:alias w:val="Yrkande 43"/>
        <w:tag w:val="77f6f3df-11cb-465f-b28f-cd233b5b0cf0"/>
        <w:id w:val="-718820621"/>
        <w:lock w:val="sdtLocked"/>
      </w:sdtPr>
      <w:sdtEndPr/>
      <w:sdtContent>
        <w:p w:rsidR="00477C49" w:rsidRDefault="003876D8" w14:paraId="30E55FAD" w14:textId="59A5BDA1">
          <w:pPr>
            <w:pStyle w:val="Frslagstext"/>
          </w:pPr>
          <w:r>
            <w:t>Riksdagen ställer sig bakom det som anförs i motionen om att regeringen bör låta utreda företrädaransvaret i sin helhet och tillkännager detta för regeringen.</w:t>
          </w:r>
        </w:p>
      </w:sdtContent>
    </w:sdt>
    <w:sdt>
      <w:sdtPr>
        <w:alias w:val="Yrkande 44"/>
        <w:tag w:val="4397b5b4-3142-4592-9427-39fb9f5f5092"/>
        <w:id w:val="-1591544998"/>
        <w:lock w:val="sdtLocked"/>
      </w:sdtPr>
      <w:sdtEndPr/>
      <w:sdtContent>
        <w:p w:rsidR="00477C49" w:rsidRDefault="003876D8" w14:paraId="439F47C7" w14:textId="71B0CCC8">
          <w:pPr>
            <w:pStyle w:val="Frslagstext"/>
          </w:pPr>
          <w:r>
            <w:t>Riksdagen ställer sig bakom det som anförs i motionen om att regeringen bör låta utreda systemet med personalliggare i sin helhet och tillkännager detta för regeringen.</w:t>
          </w:r>
        </w:p>
      </w:sdtContent>
    </w:sdt>
    <w:sdt>
      <w:sdtPr>
        <w:alias w:val="Yrkande 45"/>
        <w:tag w:val="19db80d1-fddb-447d-bea6-bc63d6395d65"/>
        <w:id w:val="2142688644"/>
        <w:lock w:val="sdtLocked"/>
      </w:sdtPr>
      <w:sdtEndPr/>
      <w:sdtContent>
        <w:p w:rsidR="00477C49" w:rsidRDefault="003876D8" w14:paraId="16CC8A20" w14:textId="77777777">
          <w:pPr>
            <w:pStyle w:val="Frslagstext"/>
          </w:pPr>
          <w:r>
            <w:t>Riksdagen ställer sig bakom det som anförs i motionen om att genomföra en översyn gällande proportionaliteten i skattetvister mellan näringsidkare och Skatteverket och tillkännager detta för regeringen.</w:t>
          </w:r>
        </w:p>
      </w:sdtContent>
    </w:sdt>
    <w:sdt>
      <w:sdtPr>
        <w:alias w:val="Yrkande 46"/>
        <w:tag w:val="be111446-8ee0-4b06-861e-a3df08e84209"/>
        <w:id w:val="1061904939"/>
        <w:lock w:val="sdtLocked"/>
      </w:sdtPr>
      <w:sdtEndPr/>
      <w:sdtContent>
        <w:p w:rsidR="00477C49" w:rsidRDefault="003876D8" w14:paraId="455316FC" w14:textId="77777777">
          <w:pPr>
            <w:pStyle w:val="Frslagstext"/>
          </w:pPr>
          <w:r>
            <w:t>Riksdagen ställer sig bakom det som anförs i motionen om att se över lagstiftningen för att göra det möjligt för styrelseledamöter att fakturera uppdrag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F0C8D98B6BAB45DCB764707603CC7752"/>
        </w:placeholder>
        <w:text/>
      </w:sdtPr>
      <w:sdtEndPr>
        <w:rPr>
          <w14:numSpacing w14:val="default"/>
        </w:rPr>
      </w:sdtEndPr>
      <w:sdtContent>
        <w:p w:rsidRPr="00825EB8" w:rsidR="006D79C9" w:rsidP="00333E95" w:rsidRDefault="006D79C9" w14:paraId="1DB47759" w14:textId="77777777">
          <w:pPr>
            <w:pStyle w:val="Rubrik1"/>
          </w:pPr>
          <w:r>
            <w:t>Motivering</w:t>
          </w:r>
        </w:p>
      </w:sdtContent>
    </w:sdt>
    <w:p w:rsidRPr="00825EB8" w:rsidR="00422B9E" w:rsidP="0011764F" w:rsidRDefault="00D44B3F" w14:paraId="2F5356DE" w14:textId="77777777">
      <w:pPr>
        <w:pStyle w:val="Normalutanindragellerluft"/>
      </w:pPr>
      <w:r w:rsidRPr="00825EB8">
        <w:t xml:space="preserve">Sverige är ett av världens rikaste, mest jämställda och klimateffektivaste länder. Ändå står Sverige just nu inför stora utmaningar. </w:t>
      </w:r>
    </w:p>
    <w:p w:rsidRPr="00825EB8" w:rsidR="00D44B3F" w:rsidP="0011764F" w:rsidRDefault="00D44B3F" w14:paraId="2B384BB5" w14:textId="6F1C6B19">
      <w:r w:rsidRPr="00825EB8">
        <w:t>Sverige präglas sedan länge av en långvarig och allvarlig social klyvning. Det är en klyvning som går mellan människor och mellan platser. Mellan de</w:t>
      </w:r>
      <w:r w:rsidR="00673563">
        <w:t>m</w:t>
      </w:r>
      <w:r w:rsidRPr="00825EB8">
        <w:t xml:space="preserve"> med utbildning, språk och yrkeserfarenhet och de som inte har ett jobb. Mellan välmående och företag</w:t>
      </w:r>
      <w:r w:rsidR="0011764F">
        <w:softHyphen/>
      </w:r>
      <w:r w:rsidRPr="00825EB8">
        <w:t>samma orter och utsatta för- och bruksorter. Friheten och möjligheterna är ojämnt för</w:t>
      </w:r>
      <w:r w:rsidR="0011764F">
        <w:softHyphen/>
      </w:r>
      <w:r w:rsidRPr="00825EB8">
        <w:t>delade.</w:t>
      </w:r>
    </w:p>
    <w:p w:rsidRPr="00825EB8" w:rsidR="00D44B3F" w:rsidP="0011764F" w:rsidRDefault="00D44B3F" w14:paraId="29BD160D" w14:textId="216C459F">
      <w:r w:rsidRPr="00825EB8">
        <w:t xml:space="preserve">Sverige kan bara möta dessa utmaningar genom att blicka framåt. Lösningen för att hjälpa de som hamnat på fel sida om klyvningen är inte mer statliga bidrag och </w:t>
      </w:r>
      <w:r w:rsidRPr="00825EB8">
        <w:lastRenderedPageBreak/>
        <w:t>regler</w:t>
      </w:r>
      <w:r w:rsidR="0011764F">
        <w:softHyphen/>
      </w:r>
      <w:r w:rsidRPr="00825EB8">
        <w:t>ingar. Det är riktiga jobb, varaktig tillväxt, fler dynamiska företag, högkvalitativa ut</w:t>
      </w:r>
      <w:r w:rsidR="0011764F">
        <w:softHyphen/>
      </w:r>
      <w:r w:rsidRPr="00825EB8">
        <w:t xml:space="preserve">bildningar och efterfrågade färdigheter. </w:t>
      </w:r>
    </w:p>
    <w:p w:rsidRPr="0011764F" w:rsidR="00D44B3F" w:rsidP="0011764F" w:rsidRDefault="00D44B3F" w14:paraId="5603CC82" w14:textId="51B7B78F">
      <w:pPr>
        <w:rPr>
          <w:spacing w:val="-1"/>
        </w:rPr>
      </w:pPr>
      <w:r w:rsidRPr="0011764F">
        <w:rPr>
          <w:spacing w:val="-1"/>
        </w:rPr>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w:t>
      </w:r>
      <w:r w:rsidR="0011764F">
        <w:rPr>
          <w:spacing w:val="-1"/>
        </w:rPr>
        <w:softHyphen/>
      </w:r>
      <w:r w:rsidRPr="0011764F">
        <w:rPr>
          <w:spacing w:val="-1"/>
        </w:rPr>
        <w:t>nare i framtidens ekonomi. För detta krävs dock viktiga och riktiga reformer.</w:t>
      </w:r>
    </w:p>
    <w:p w:rsidRPr="00825EB8" w:rsidR="00407395" w:rsidP="0011764F" w:rsidRDefault="00D44B3F" w14:paraId="192E4ECA" w14:textId="77777777">
      <w:r w:rsidRPr="00825EB8">
        <w:t>Det behöver bli billigare att anställa, där skattebör</w:t>
      </w:r>
      <w:r w:rsidRPr="00825EB8" w:rsidR="00407395">
        <w:t>dan på sikt skiftas från arbete</w:t>
      </w:r>
    </w:p>
    <w:p w:rsidRPr="00825EB8" w:rsidR="00D44B3F" w:rsidP="00407395" w:rsidRDefault="00D44B3F" w14:paraId="6AC9849F" w14:textId="35F1D2BC">
      <w:pPr>
        <w:ind w:firstLine="0"/>
      </w:pPr>
      <w:r w:rsidRPr="00825EB8">
        <w:t>till miljöförstöring och konsumtion. Klimatet för entreprenörer, som omvandlar nya idéer till nya företag, behöver förbättras. Tjänster, exempelvis inom besöksnäringen och välfärden, måste ges förutsättningar att växa och utvecklas då de i många fall erbjuder värdefulla jobb för bland andra ungdomar och nyanlända.</w:t>
      </w:r>
      <w:r w:rsidRPr="00825EB8" w:rsidR="00214A44">
        <w:t xml:space="preserve"> Hotelltillstånd, danstillstånd och naturturism är områden som kräver reformer. </w:t>
      </w:r>
    </w:p>
    <w:p w:rsidRPr="00825EB8" w:rsidR="00D44B3F" w:rsidP="00D44B3F" w:rsidRDefault="00D44B3F" w14:paraId="4FF1A918" w14:textId="77777777">
      <w:r w:rsidRPr="00825EB8">
        <w:t>Att bygga en möjligheternas ekonomi, som främjar den enskildes frihet, ekonomins tillväxtförmåga och klimatomställningen, som bryter klyvningen mellan människor och platser, är det stora och avgörande liberala projekt som Sverige nu står inför.</w:t>
      </w:r>
    </w:p>
    <w:p w:rsidRPr="00825EB8" w:rsidR="00D44B3F" w:rsidP="0011764F" w:rsidRDefault="00D44B3F" w14:paraId="04F0D5C3" w14:textId="22BFB3F6">
      <w:r w:rsidRPr="00825EB8">
        <w:t>Det behövs frihet från de regler och skatter som hindrar jobb, företag, bostäder och tillväxt. Skatter och regler kan inte utformas enbart för stora städer och gamla företag utan måste också fungera för mindre orter och nya småföretag.</w:t>
      </w:r>
    </w:p>
    <w:p w:rsidRPr="00825EB8" w:rsidR="00526172" w:rsidP="00526172" w:rsidRDefault="008621EC" w14:paraId="01B587A6" w14:textId="517EB079">
      <w:pPr>
        <w:pStyle w:val="Rubrik2"/>
      </w:pPr>
      <w:r w:rsidRPr="00825EB8">
        <w:t>Ett konkurrenskraftigt Sverige</w:t>
      </w:r>
    </w:p>
    <w:p w:rsidRPr="00825EB8" w:rsidR="00BB6339" w:rsidP="0011764F" w:rsidRDefault="008621EC" w14:paraId="26FEA487" w14:textId="1D61AD91">
      <w:pPr>
        <w:pStyle w:val="Normalutanindragellerluft"/>
      </w:pPr>
      <w:r w:rsidRPr="00825EB8">
        <w:t>För att Sverige ska kunna förbli rikt måste vi kontinuerligt flytta fram positionerna i en intensiv global konkurrens. Skatter och regler måste premiera en långsiktigt hållbar till</w:t>
      </w:r>
      <w:r w:rsidR="0011764F">
        <w:softHyphen/>
      </w:r>
      <w:r w:rsidRPr="00825EB8">
        <w:t>växt. Digitaliseringen av samhället förstärker en trend mot globala nätverk men också decentraliserade strukturer där växande småföretag blir alltmer avgörande för konkur</w:t>
      </w:r>
      <w:r w:rsidR="002D559D">
        <w:softHyphen/>
      </w:r>
      <w:r w:rsidRPr="00825EB8">
        <w:t xml:space="preserve">renskraften. Nya jobb skapas när startups växer och blir större, varför politiken måste fokusera på att underlätta denna resa för nya företag. Sverige står väl rustat för att möta dessa förändringar. </w:t>
      </w:r>
    </w:p>
    <w:p w:rsidRPr="00825EB8" w:rsidR="008621EC" w:rsidP="0011764F" w:rsidRDefault="008621EC" w14:paraId="11FAA297" w14:textId="77777777">
      <w:r w:rsidRPr="00825EB8">
        <w:t xml:space="preserve">Om en generation kan Sverige ha en miljon företagare. Vårt nuvarande samhälle, dess skatteregler och trygghetssystem, är inte anpassade för ett utspritt och småskaligt företagande. Vi måste därför förändra företagarpolitiken i grunden, med genomgripande regelförenklingar och reformer av skattesystemet. </w:t>
      </w:r>
    </w:p>
    <w:p w:rsidRPr="00825EB8" w:rsidR="008621EC" w:rsidP="0011764F" w:rsidRDefault="008621EC" w14:paraId="573C42A3" w14:textId="08792A13">
      <w:r w:rsidRPr="00825EB8">
        <w:lastRenderedPageBreak/>
        <w:t>Det behövs ett mer systematiskt regelförenklingsarbete. Det statliga Regelrådet bör förstärkas och ges ökade befogenheter och resurser att föreslå förändringar i lagförslag som bedöms skapa ökad regelbörda. Regelrådet bör också kunna granska regelbördan på lokal nivå och komma med stöd till kommunerna. Nya regler bör dessutom ha en kontrollstation där det efter fem år måste gå att motivera att de fortfarande behövs, annars upphör de automatiskt. Kostnader, i form av såväl tidsåtgång som avgifter, för företag som söker tillstånd hos kommuner och myndigheter måste minska. Om en till</w:t>
      </w:r>
      <w:r w:rsidR="002D559D">
        <w:softHyphen/>
      </w:r>
      <w:r w:rsidRPr="00825EB8">
        <w:t>ståndsansökan inte besvaras inom två månader bör grundregeln vara att tillståndet be</w:t>
      </w:r>
      <w:r w:rsidR="002D559D">
        <w:softHyphen/>
      </w:r>
      <w:r w:rsidRPr="00825EB8">
        <w:t xml:space="preserve">viljas automatiskt. </w:t>
      </w:r>
    </w:p>
    <w:p w:rsidRPr="00825EB8" w:rsidR="008621EC" w:rsidP="0011764F" w:rsidRDefault="008621EC" w14:paraId="3DD54181" w14:textId="2B4FDEF0">
      <w:r w:rsidRPr="00825EB8">
        <w:t xml:space="preserve">Offentlig upphandling stänger ofta ute småföretag, som bara utgör en tiondel av de som bjuder på offentliga upphandlingar. Offentlig upphandling bör därför </w:t>
      </w:r>
      <w:proofErr w:type="spellStart"/>
      <w:r w:rsidRPr="00825EB8">
        <w:t>småföretag</w:t>
      </w:r>
      <w:r w:rsidR="002D559D">
        <w:softHyphen/>
      </w:r>
      <w:r w:rsidRPr="00825EB8">
        <w:t>säkras</w:t>
      </w:r>
      <w:proofErr w:type="spellEnd"/>
      <w:r w:rsidRPr="00825EB8">
        <w:t xml:space="preserve">, genom att krav ställs på att mindre omfattande upphandlingar utformas så att även småföretag kan delta. Syftet med upphandlingarna bör i första hand vara att värna skattebetalarnas intressen. </w:t>
      </w:r>
    </w:p>
    <w:p w:rsidRPr="00825EB8" w:rsidR="00610CAF" w:rsidP="00610CAF" w:rsidRDefault="00610CAF" w14:paraId="35E72524" w14:textId="77777777">
      <w:pPr>
        <w:pStyle w:val="Rubrik2"/>
      </w:pPr>
      <w:r w:rsidRPr="00825EB8">
        <w:t>Frihandel och EU</w:t>
      </w:r>
    </w:p>
    <w:p w:rsidRPr="00825EB8" w:rsidR="00610CAF" w:rsidP="0011764F" w:rsidRDefault="00610CAF" w14:paraId="7F88A2E0" w14:textId="70965F9B">
      <w:pPr>
        <w:pStyle w:val="Normalutanindragellerluft"/>
      </w:pPr>
      <w:r w:rsidRPr="00825EB8">
        <w:t xml:space="preserve">EU är världens största integrerade marknad. Den ökade rörligheten för varor, tjänster, människor och kapital som EU möjliggjort har bidragit till tillväxt och jobbskapande, inte minst i Sverige. EU och dess medlemsländer står dock inför stora utmaningar. Många medlemsländer brottas med svaga statsfinanser, hög arbetslöshet och låg tillväxt. De behöver ta krafttag för att sanera sina offentliga finanser och reformera såväl sina arbetsmarknader som sin byråkrati. För att säkerställa unionens långsiktiga överlevnad krävs mer av det som en gång gjorde medlemsländerna framgångsrika: handel och öppenhet. Centerpartiet vill öppna den inre marknaden ytterligare. Särskilt gäller det inrättandet av en digital inre marknad, med stark nätneutralitet. EU måste också öppna sig mer mot omvärlden och aktivt arbeta för upprättandet av fler globala frihandelsavtal. </w:t>
      </w:r>
    </w:p>
    <w:p w:rsidRPr="002D559D" w:rsidR="00610CAF" w:rsidP="0011764F" w:rsidRDefault="00610CAF" w14:paraId="27441F19" w14:textId="4FB8F474">
      <w:pPr>
        <w:rPr>
          <w:spacing w:val="-1"/>
        </w:rPr>
      </w:pPr>
      <w:r w:rsidRPr="002D559D">
        <w:rPr>
          <w:spacing w:val="-1"/>
        </w:rPr>
        <w:t xml:space="preserve">En stor del av det vi producerar i vårt land går på export och bidrar på så sätt mycket till vår egen ekonomi. Detta är både en utmaning </w:t>
      </w:r>
      <w:r w:rsidRPr="002D559D" w:rsidR="00B128CB">
        <w:rPr>
          <w:spacing w:val="-1"/>
        </w:rPr>
        <w:t>och</w:t>
      </w:r>
      <w:r w:rsidRPr="002D559D">
        <w:rPr>
          <w:spacing w:val="-1"/>
        </w:rPr>
        <w:t xml:space="preserve"> en möjlighet för svensk livsmedels</w:t>
      </w:r>
      <w:r w:rsidRPr="002D559D" w:rsidR="002D559D">
        <w:rPr>
          <w:spacing w:val="-1"/>
        </w:rPr>
        <w:softHyphen/>
      </w:r>
      <w:r w:rsidRPr="002D559D">
        <w:rPr>
          <w:spacing w:val="-1"/>
        </w:rPr>
        <w:t>produktion. Den svenska kvaliteten och det goda svenska djurskyddet har spridit sig över världen och vi kan i dag se hur efterfrågan från exempelvis Asien ökar stort. Samtidigt är det viktigt att Sverige och EU i tecknande av frihandelsavtal inte gör avkall på våra höga krav inom områden såsom miljö, livsmedel, antibiotika, djurhållning, hälsa och konsu</w:t>
      </w:r>
      <w:r w:rsidR="002D559D">
        <w:rPr>
          <w:spacing w:val="-1"/>
        </w:rPr>
        <w:softHyphen/>
      </w:r>
      <w:r w:rsidRPr="002D559D">
        <w:rPr>
          <w:spacing w:val="-1"/>
        </w:rPr>
        <w:t xml:space="preserve">mentskydd. </w:t>
      </w:r>
    </w:p>
    <w:p w:rsidRPr="00825EB8" w:rsidR="00E76679" w:rsidP="0011764F" w:rsidRDefault="00E76679" w14:paraId="393EC6FC" w14:textId="01E391B3">
      <w:r w:rsidRPr="00825EB8">
        <w:t>EU är en viktig exportmarknad</w:t>
      </w:r>
      <w:r w:rsidR="00B128CB">
        <w:t xml:space="preserve"> –</w:t>
      </w:r>
      <w:r w:rsidRPr="00825EB8">
        <w:t xml:space="preserve"> 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w:t>
      </w:r>
      <w:r w:rsidR="002D559D">
        <w:softHyphen/>
      </w:r>
      <w:r w:rsidRPr="00825EB8">
        <w:t>tera till på EU:s inre marknad.</w:t>
      </w:r>
    </w:p>
    <w:p w:rsidRPr="00825EB8" w:rsidR="00E76679" w:rsidP="00E76679" w:rsidRDefault="00E76679" w14:paraId="09201958" w14:textId="77777777">
      <w:pPr>
        <w:pStyle w:val="Rubrik2"/>
      </w:pPr>
      <w:r w:rsidRPr="00825EB8">
        <w:t>Bättre kapitalförsörjning i hela landet</w:t>
      </w:r>
    </w:p>
    <w:p w:rsidRPr="00825EB8" w:rsidR="00E76679" w:rsidP="0011764F" w:rsidRDefault="00E76679" w14:paraId="51444F0A" w14:textId="12592EB6">
      <w:pPr>
        <w:pStyle w:val="Normalutanindragellerluft"/>
      </w:pPr>
      <w:r w:rsidRPr="00825EB8">
        <w:t>Kontanthanteringen är en viktig service för den svenska ekonomin, svenska företag och människors möjlighet att fritt välja betalningsmedel. Den utredning som genomförts kring kontanthanteringen har pekat ut en rad förslag som bör genomföras för att säkra kontanthanteringen i hela landet. Det handlar bland annat om att banker som erbjuder betalkonton och har en inlåning från allmänheten på över 70 miljarder kronor ska vara skyldiga att tillhandahålla kontantuttag och dag</w:t>
      </w:r>
      <w:r w:rsidR="00B128CB">
        <w:t>s</w:t>
      </w:r>
      <w:r w:rsidRPr="00825EB8">
        <w:t>kassehantering i en sådan utsträckning att det finns en rimlig tillgång till dessa tjänster i hela Sverige. Centerpartiet anser att utredningens förslag ska ses som en lägsta acceptabel nivå för kontanthanteringen i Sverige. Utöver detta bör en översyn av tillgången till postservice i hela landet genom</w:t>
      </w:r>
      <w:r w:rsidR="002D559D">
        <w:softHyphen/>
      </w:r>
      <w:r w:rsidRPr="00825EB8">
        <w:t>föras.</w:t>
      </w:r>
    </w:p>
    <w:p w:rsidRPr="002D559D" w:rsidR="00075744" w:rsidP="008621EC" w:rsidRDefault="00075744" w14:paraId="44991F3E" w14:textId="6148BD2C">
      <w:pPr>
        <w:rPr>
          <w:spacing w:val="-1"/>
        </w:rPr>
      </w:pPr>
      <w:r w:rsidRPr="002D559D">
        <w:rPr>
          <w:spacing w:val="-1"/>
        </w:rPr>
        <w:t xml:space="preserve">Förutsättningarna att få fram kapital för investeringar och nya affärsidéer är alltför ofta bristfälliga. Det är nödvändigt att hela landet har tillgång till såväl </w:t>
      </w:r>
      <w:r w:rsidRPr="002D559D" w:rsidR="007519B5">
        <w:rPr>
          <w:spacing w:val="-1"/>
        </w:rPr>
        <w:t>privat lånekapital som det offentliga riskkapitalet</w:t>
      </w:r>
      <w:r w:rsidRPr="002D559D">
        <w:rPr>
          <w:spacing w:val="-1"/>
        </w:rPr>
        <w:t>. Lokala banker och andra investerare spelar redan en av</w:t>
      </w:r>
      <w:r w:rsidRPr="002D559D" w:rsidR="002D559D">
        <w:rPr>
          <w:spacing w:val="-1"/>
        </w:rPr>
        <w:softHyphen/>
      </w:r>
      <w:r w:rsidRPr="002D559D">
        <w:rPr>
          <w:spacing w:val="-1"/>
        </w:rPr>
        <w:t xml:space="preserve">görande roll. Men mer behöver göras om </w:t>
      </w:r>
      <w:r w:rsidRPr="002D559D" w:rsidR="00284498">
        <w:rPr>
          <w:spacing w:val="-1"/>
        </w:rPr>
        <w:t xml:space="preserve">företags och </w:t>
      </w:r>
      <w:r w:rsidRPr="002D559D">
        <w:rPr>
          <w:spacing w:val="-1"/>
        </w:rPr>
        <w:t>människors fulla potential ska komma till sin rätt. I Norge har man infört så kallade sparbanksbevis för att möjliggöra bredare utlåning för sparbankerna och Sverige behöver sträva i den riktningen, där ett viktigt steg är en moderniserad sparbankslag. Skälet för detta är att sparbanker som inte väljer att bli aktiebolag saknar reella möjligheter att stärka kapitalbasen. Den befintliga sparbankslagen förhindrar nämligen sparbankerna att ta in externt kapital. Genom bättre tillgång till externt kapital kan sparbankerna växla upp sin verksamhet för att bidra till att stärka företagande och jobb på Sveriges landsbygder. En modernisering av spelreglerna skulle också kunna innebära verksamma sparbanker i fler delar av Sverige.</w:t>
      </w:r>
      <w:r w:rsidRPr="002D559D" w:rsidR="00284498">
        <w:rPr>
          <w:spacing w:val="-1"/>
        </w:rPr>
        <w:t xml:space="preserve"> Regelverket behöver möjliggöra fler aktörer i hela landet. </w:t>
      </w:r>
      <w:r w:rsidRPr="002D559D">
        <w:rPr>
          <w:spacing w:val="-1"/>
        </w:rPr>
        <w:t>Regelverket kring kapitalförsörjning behö</w:t>
      </w:r>
      <w:r w:rsidR="002D559D">
        <w:rPr>
          <w:spacing w:val="-1"/>
        </w:rPr>
        <w:softHyphen/>
      </w:r>
      <w:r w:rsidRPr="002D559D">
        <w:rPr>
          <w:spacing w:val="-1"/>
        </w:rPr>
        <w:t>ver också stärka förutsättningarna för privat och offentligt kapital att samverka. Detta ska förenas med tillsyn och kontroll, men behovet av riskvilligt kapital i hela landet motiver</w:t>
      </w:r>
      <w:r w:rsidR="002D559D">
        <w:rPr>
          <w:spacing w:val="-1"/>
        </w:rPr>
        <w:softHyphen/>
      </w:r>
      <w:r w:rsidRPr="002D559D">
        <w:rPr>
          <w:spacing w:val="-1"/>
        </w:rPr>
        <w:t>ar en moderniserad lagstiftning.</w:t>
      </w:r>
    </w:p>
    <w:p w:rsidRPr="00825EB8" w:rsidR="00075744" w:rsidP="008621EC" w:rsidRDefault="00075744" w14:paraId="41505F32" w14:textId="6FAD1F88">
      <w:r w:rsidRPr="00825EB8">
        <w:lastRenderedPageBreak/>
        <w:t xml:space="preserve">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w:t>
      </w:r>
    </w:p>
    <w:p w:rsidRPr="00825EB8" w:rsidR="008621EC" w:rsidP="00526172" w:rsidRDefault="008621EC" w14:paraId="75AD47CF" w14:textId="10052141">
      <w:pPr>
        <w:pStyle w:val="Rubrik2"/>
      </w:pPr>
      <w:r w:rsidRPr="00825EB8">
        <w:t>Ett skattesystem för tillväxt</w:t>
      </w:r>
    </w:p>
    <w:p w:rsidRPr="002D559D" w:rsidR="008621EC" w:rsidP="0011764F" w:rsidRDefault="008621EC" w14:paraId="13A8C251" w14:textId="71C4349E">
      <w:pPr>
        <w:pStyle w:val="Normalutanindragellerluft"/>
        <w:rPr>
          <w:spacing w:val="-1"/>
        </w:rPr>
      </w:pPr>
      <w:r w:rsidRPr="002D559D">
        <w:rPr>
          <w:spacing w:val="-1"/>
        </w:rPr>
        <w:t>Trots en rad reformer uppvisar det svenska skattesystemet stora skevheter som begränsar möjligheten till sysselsättning för utsatta grupper, för entreprenörskap och för Sveriges framtida tillväxtmöjligheter. Sverige är i stort behov av reformer som stärker Sveriges konkurrenskraft, som lockar investeringar till Sverige och ger våra företag större möjlig</w:t>
      </w:r>
      <w:r w:rsidR="002D559D">
        <w:rPr>
          <w:spacing w:val="-1"/>
        </w:rPr>
        <w:softHyphen/>
      </w:r>
      <w:r w:rsidRPr="002D559D">
        <w:rPr>
          <w:spacing w:val="-1"/>
        </w:rPr>
        <w:t>heter att skapa jobb och tillväxt.</w:t>
      </w:r>
      <w:r w:rsidRPr="002D559D" w:rsidR="00CB543F">
        <w:rPr>
          <w:spacing w:val="-1"/>
        </w:rPr>
        <w:t xml:space="preserve"> </w:t>
      </w:r>
      <w:r w:rsidRPr="002D559D">
        <w:rPr>
          <w:spacing w:val="-1"/>
        </w:rPr>
        <w:t>Antalet arbetade timmar behöver fortsätta öka om Sverige långsiktigt ska ha råd att behålla och utveckla vår välfärd. Centerpartiet vill där</w:t>
      </w:r>
      <w:r w:rsidR="002D559D">
        <w:rPr>
          <w:spacing w:val="-1"/>
        </w:rPr>
        <w:softHyphen/>
      </w:r>
      <w:r w:rsidRPr="002D559D">
        <w:rPr>
          <w:spacing w:val="-1"/>
        </w:rPr>
        <w:t>för se en grundlig skattereform, som syftar till att skapa mer jobb och tillväxt och samtid</w:t>
      </w:r>
      <w:r w:rsidR="002D559D">
        <w:rPr>
          <w:spacing w:val="-1"/>
        </w:rPr>
        <w:softHyphen/>
      </w:r>
      <w:r w:rsidRPr="002D559D">
        <w:rPr>
          <w:spacing w:val="-1"/>
        </w:rPr>
        <w:t>igt ökar kostnaden för miljöfarlig verksamhet.</w:t>
      </w:r>
    </w:p>
    <w:p w:rsidRPr="006863F2" w:rsidR="008621EC" w:rsidP="0011764F" w:rsidRDefault="008621EC" w14:paraId="4C33697A" w14:textId="65707C85">
      <w:bookmarkStart w:name="_GoBack" w:id="2"/>
      <w:r w:rsidRPr="006863F2">
        <w:t>Det är viktigt att skatter utformas så att svenska företags konkurrenskraft stärks och att Skatteverket tar in de skatter som riksdagen beslutat. Skatterna måste utformas så människor vågar ta risker och starta företag. Skatter ska medverka till tillväxt och ut</w:t>
      </w:r>
      <w:r w:rsidRPr="006863F2" w:rsidR="002D559D">
        <w:softHyphen/>
      </w:r>
      <w:r w:rsidRPr="006863F2">
        <w:t>veckling i hela landet, underlätta jobbskapande och företagande och stimulera en grön skatteväxling. Skatter måste vara förutsägbara, rättssäkra och långsiktiga.</w:t>
      </w:r>
      <w:r w:rsidRPr="006863F2" w:rsidR="00CB543F">
        <w:t xml:space="preserve"> </w:t>
      </w:r>
      <w:r w:rsidRPr="006863F2">
        <w:t xml:space="preserve">Trösklarna till småskaligt företagande måste sänkas genom regelförenklingar och lägre skatter. </w:t>
      </w:r>
    </w:p>
    <w:bookmarkEnd w:id="2"/>
    <w:p w:rsidRPr="00825EB8" w:rsidR="008621EC" w:rsidP="008621EC" w:rsidRDefault="008621EC" w14:paraId="6B62552B" w14:textId="14C6C67E">
      <w:r w:rsidRPr="00825EB8">
        <w:t>För Centerpartiet är det självklart att människor i större utsträckning ska få behålla frukterna av sitt eget arbete. Lika självklart är det att regioner som bidrar med värdefull produktion får behålla delar av detta värde. Skattebaser är ett effektivt verktyg för att öka människors inflytande över sin vardag. Därför vill Centerpartiet att skattepolitiken ska användas som redskap för att vara tillväxtskapande i hela landet. Detta är en viktig del av skattepolitiken vid en skattereform.</w:t>
      </w:r>
      <w:r w:rsidRPr="00825EB8" w:rsidR="00CB543F">
        <w:t xml:space="preserve"> </w:t>
      </w:r>
      <w:r w:rsidRPr="00825EB8">
        <w:t>Att använda skattepolitiken som ett tillväxt</w:t>
      </w:r>
      <w:r w:rsidR="006863F2">
        <w:softHyphen/>
      </w:r>
      <w:r w:rsidRPr="00825EB8">
        <w:t>redskap för hela landet kan möjliggöras genom att regionalisera fler delar av den statliga fastighetsskatten i syfte att stärka den regionala beslutsnivån och regionernas möjlighet</w:t>
      </w:r>
      <w:r w:rsidR="006863F2">
        <w:softHyphen/>
      </w:r>
      <w:r w:rsidRPr="00825EB8">
        <w:t>er att föra en tillväxtfrämjande politik utifrån sina egna förutsättningar. Centerpartiet vill utreda hur ett antal skattebaser skulle kunna regionaliseras, så att regionerna får behålla en större andel av de värden som skapas hos dem. Ett första steg är att regionalisera fastighetsskatten på vattenkraft- och vindkraftkraftverk.</w:t>
      </w:r>
    </w:p>
    <w:p w:rsidRPr="006863F2" w:rsidR="008621EC" w:rsidP="0011764F" w:rsidRDefault="00B13F51" w14:paraId="268E0AB2" w14:textId="19108185">
      <w:pPr>
        <w:rPr>
          <w:spacing w:val="-2"/>
        </w:rPr>
      </w:pPr>
      <w:r w:rsidRPr="006863F2">
        <w:rPr>
          <w:spacing w:val="-2"/>
        </w:rPr>
        <w:t xml:space="preserve">För att upprätthålla förtroendet för skattesystemet är det avgörande att kontinuerligt arbeta med att förenkla för skattebetalarna. För mindre organisationer och företag </w:t>
      </w:r>
      <w:r w:rsidRPr="006863F2">
        <w:rPr>
          <w:spacing w:val="-2"/>
        </w:rPr>
        <w:lastRenderedPageBreak/>
        <w:t>riskerar komplicerad och tidskrävande skatteadministration och regler att bli en tyngre börda efter</w:t>
      </w:r>
      <w:r w:rsidR="006863F2">
        <w:rPr>
          <w:spacing w:val="-2"/>
        </w:rPr>
        <w:softHyphen/>
      </w:r>
      <w:r w:rsidRPr="006863F2">
        <w:rPr>
          <w:spacing w:val="-2"/>
        </w:rPr>
        <w:t>som dessa oftast måste göra lika mycket med mindre resurser. Bland annat därför är det viktigt att säkerställa att ideella organisationer och mindre företag inte drabbas opropor</w:t>
      </w:r>
      <w:r w:rsidR="006863F2">
        <w:rPr>
          <w:spacing w:val="-2"/>
        </w:rPr>
        <w:softHyphen/>
      </w:r>
      <w:r w:rsidRPr="006863F2">
        <w:rPr>
          <w:spacing w:val="-2"/>
        </w:rPr>
        <w:t>tionerligt. Tyvärr är exemplen många där företag eller organisationer drabbas oproportio</w:t>
      </w:r>
      <w:r w:rsidR="006863F2">
        <w:rPr>
          <w:spacing w:val="-2"/>
        </w:rPr>
        <w:softHyphen/>
      </w:r>
      <w:r w:rsidRPr="006863F2">
        <w:rPr>
          <w:spacing w:val="-2"/>
        </w:rPr>
        <w:t>nerligt av skattelagstiftningen eller tolkningen därav. Systemet med personalliggare har sedan det infördes utvidgats vid ett flertal tillfällen och senast 2018 till att exempelvis in</w:t>
      </w:r>
      <w:r w:rsidR="006863F2">
        <w:rPr>
          <w:spacing w:val="-2"/>
        </w:rPr>
        <w:softHyphen/>
      </w:r>
      <w:r w:rsidRPr="006863F2">
        <w:rPr>
          <w:spacing w:val="-2"/>
        </w:rPr>
        <w:t>kludera alla personer som bor under samma tak där det bedrivs</w:t>
      </w:r>
      <w:r w:rsidRPr="006863F2" w:rsidR="00CB543F">
        <w:rPr>
          <w:spacing w:val="-2"/>
        </w:rPr>
        <w:t xml:space="preserve"> </w:t>
      </w:r>
      <w:r w:rsidRPr="006863F2">
        <w:rPr>
          <w:spacing w:val="-2"/>
        </w:rPr>
        <w:t>näringsverksamhet att behöva registrera sig om de på något sätt bidrar till verksamheten.</w:t>
      </w:r>
      <w:r w:rsidRPr="006863F2" w:rsidR="00CB543F">
        <w:rPr>
          <w:spacing w:val="-2"/>
        </w:rPr>
        <w:t xml:space="preserve"> </w:t>
      </w:r>
      <w:r w:rsidRPr="006863F2">
        <w:rPr>
          <w:spacing w:val="-2"/>
        </w:rPr>
        <w:t>Centerpartiet vill ut</w:t>
      </w:r>
      <w:r w:rsidR="006863F2">
        <w:rPr>
          <w:spacing w:val="-2"/>
        </w:rPr>
        <w:softHyphen/>
      </w:r>
      <w:r w:rsidRPr="006863F2">
        <w:rPr>
          <w:spacing w:val="-2"/>
        </w:rPr>
        <w:t>värdera effektiviteten i det tio år gamla systemet med personalliggare. Regelkrånglet måste minska och här kan ny teknik bana väg för enklare system. Detta är viktigt för de småföretagare som vill utveckla och investera i sin verksamhet. Och som vill kunna be sin åttaåring att gå ut med kökssoporna utan att riskera böter.</w:t>
      </w:r>
      <w:r w:rsidRPr="006863F2" w:rsidR="00CB543F">
        <w:rPr>
          <w:spacing w:val="-2"/>
        </w:rPr>
        <w:t xml:space="preserve"> </w:t>
      </w:r>
    </w:p>
    <w:p w:rsidRPr="00825EB8" w:rsidR="0086759E" w:rsidP="0011764F" w:rsidRDefault="0086759E" w14:paraId="323D1D31" w14:textId="7490059C">
      <w:r w:rsidRPr="00825EB8">
        <w:t xml:space="preserve">Behovet av att modernisera, förenkla och förbättra skatteregelverket är uppenbart. Särskilt mindre företag och ideella föreningar, exempelvis idrottsföreningar, drabbas proportionellt hårdare administrativt eftersom de aldrig eller sällan har tillgång till ekonomiavdelningar som kan arbeta med skattredovisningen. Det är angeläget att en översyn över skattelagstiftningens konsekvenser genomförs med ett särskilt beaktande av förutsättningarna för mindre företag och ideella föreningar. </w:t>
      </w:r>
    </w:p>
    <w:p w:rsidRPr="00825EB8" w:rsidR="00205A35" w:rsidP="0011764F" w:rsidRDefault="00205A35" w14:paraId="221192C9" w14:textId="685EE2FE">
      <w:r w:rsidRPr="00825EB8">
        <w:t>Högsta förvaltningsdomstolen slog 2017 fast att styrelsearvoden normalt ska beskat</w:t>
      </w:r>
      <w:r w:rsidR="006863F2">
        <w:softHyphen/>
      </w:r>
      <w:r w:rsidRPr="00825EB8">
        <w:t>tas som inkomst av tjänst, även om arvodena faktureras via eget bolag. Detta försvårar både för den enskilde och för de företag som vill stärka styrelsen med en specifik kom</w:t>
      </w:r>
      <w:r w:rsidR="006863F2">
        <w:softHyphen/>
      </w:r>
      <w:r w:rsidRPr="00825EB8">
        <w:t>petens. Regeringen bör därför se över regelverken så att det blir möjligt för styrelseleda</w:t>
      </w:r>
      <w:r w:rsidR="006863F2">
        <w:softHyphen/>
      </w:r>
      <w:r w:rsidRPr="00825EB8">
        <w:t xml:space="preserve">möter att fakturera uppdrag via näringsverksamhet. </w:t>
      </w:r>
    </w:p>
    <w:p w:rsidRPr="00825EB8" w:rsidR="0086759E" w:rsidP="0086759E" w:rsidRDefault="0086759E" w14:paraId="6D95A210" w14:textId="2D686760">
      <w:r w:rsidRPr="00825EB8">
        <w:t>Systemet med förmånsbeskattning är komplicerat och i flera avseenden inte rätts</w:t>
      </w:r>
      <w:r w:rsidR="006863F2">
        <w:softHyphen/>
      </w:r>
      <w:r w:rsidRPr="00825EB8">
        <w:t>säkert. Exempelvis gäller detta förmånsbeskattning av fordon som används i lantbruks</w:t>
      </w:r>
      <w:r w:rsidR="006863F2">
        <w:softHyphen/>
      </w:r>
      <w:r w:rsidRPr="00825EB8">
        <w:t xml:space="preserve">verksamhet. Systemet bör därför ses över i syfte att uppnå enkelhet, rättssäkerhet och transparens. </w:t>
      </w:r>
    </w:p>
    <w:p w:rsidRPr="00825EB8" w:rsidR="0086759E" w:rsidP="0011764F" w:rsidRDefault="0086759E" w14:paraId="207721AC" w14:textId="432B505B">
      <w:r w:rsidRPr="00825EB8">
        <w:t>Tyvärr finns det historiskt likväl som i närtid alltför många exempel på där företag</w:t>
      </w:r>
      <w:r w:rsidR="006863F2">
        <w:softHyphen/>
      </w:r>
      <w:r w:rsidRPr="00825EB8">
        <w:t>are kommer i kläm som en konsekvens av Skatteverkets administrativa rutiner liksom omtolkningar av lagar och regler. För stora företag med juridiska och ekonomiska av</w:t>
      </w:r>
      <w:r w:rsidR="006863F2">
        <w:softHyphen/>
      </w:r>
      <w:r w:rsidRPr="00825EB8">
        <w:t xml:space="preserve">delningar är problem och svårigheter ofta hanterbara vad gäller personalresurser, men även för dessa kan processer och handläggning i sig skapa stora problem. För de mindre företagen kan även det som ter sig som mindre förändringar, framförallt när det sker hastigt, hota själva företagets existens. Ytterligare ett exempel är </w:t>
      </w:r>
      <w:r w:rsidRPr="00825EB8">
        <w:lastRenderedPageBreak/>
        <w:t>det så kallade företrä</w:t>
      </w:r>
      <w:r w:rsidR="006863F2">
        <w:softHyphen/>
      </w:r>
      <w:r w:rsidRPr="00825EB8">
        <w:t>daransvaret, regler om personligt betalningsansvar, i skatteförfarandelagen. Kunskapen om reglerna om företrädaransvar är bristfällig och har dessutom kommit att tillämpas mycket strängt. Detta kan få stora oväntade konsekvenser i den privata ekonomin hos styrelseledamöter i små företag. Det riskerar också att inverka negativt på möjligheterna att rekrytera styrelseledamöter. Företrädaransvaret behöver utredas i sin helhet.</w:t>
      </w:r>
    </w:p>
    <w:p w:rsidRPr="00825EB8" w:rsidR="0086759E" w:rsidP="0086759E" w:rsidRDefault="00E76679" w14:paraId="15537FA8" w14:textId="6FB69643">
      <w:r w:rsidRPr="00825EB8">
        <w:t>Andrahandsuthyrning är viktig för en väl fungerande bostadsmarknad. Inte minst för branscher med en hög grad säsongsarbetare, men också för tillgången till bostäder i stort. Besöksnäringen skulle också gynnas av regler som gör det lättare att hyra ut delar av den egna bostaden. I Norge finns ett system som gör det möjligt att hyra ut upp till halva sin bostadsyta skattefritt. Vi vill att denna modell utreds för att se hur den kan an</w:t>
      </w:r>
      <w:r w:rsidR="006863F2">
        <w:softHyphen/>
      </w:r>
      <w:r w:rsidRPr="00825EB8">
        <w:t xml:space="preserve">passas till svenska förhållanden. </w:t>
      </w:r>
    </w:p>
    <w:p w:rsidRPr="00825EB8" w:rsidR="0086759E" w:rsidP="0086759E" w:rsidRDefault="00E76679" w14:paraId="3F54FE0A" w14:textId="77777777">
      <w:pPr>
        <w:pStyle w:val="Rubrik2"/>
      </w:pPr>
      <w:r w:rsidRPr="00825EB8">
        <w:t>Stärk</w:t>
      </w:r>
      <w:r w:rsidRPr="00825EB8" w:rsidR="0086759E">
        <w:t xml:space="preserve"> kommuner och regioner</w:t>
      </w:r>
    </w:p>
    <w:p w:rsidRPr="00825EB8" w:rsidR="0086759E" w:rsidP="0011764F" w:rsidRDefault="0086759E" w14:paraId="091515EE" w14:textId="119D737D">
      <w:pPr>
        <w:pStyle w:val="Normalutanindragellerluft"/>
      </w:pPr>
      <w:r w:rsidRPr="00825EB8">
        <w:t>Finanspolitiken måste ha utrymme att stimulera ekonomin, utan att den långsiktiga tro</w:t>
      </w:r>
      <w:r w:rsidR="006863F2">
        <w:softHyphen/>
      </w:r>
      <w:r w:rsidRPr="00825EB8">
        <w:t>värdigheten för Sveriges statsfinanser äventyras. Respekt för det nya överskottsmålet och skuldankaret är viktiga för att skapa reserver. Reformer i budgeten måste vara foku</w:t>
      </w:r>
      <w:r w:rsidR="006863F2">
        <w:softHyphen/>
      </w:r>
      <w:r w:rsidRPr="00825EB8">
        <w:t>serade på det som förstärker tillväxtförmågan och sysselsättningen. I högre grad bör även kommunerna och regionernas ekonomi tas i beaktande när de offentliga finanserna bedöms inför en lågkonjunktur, så att inte ett starkt statsfinansiellt läge på nationell nivå motsvaras av kraftigt försämrade finanser i kommuner och landsting. Staten måste med mer generella och mindre öronmärkta resurser underlätta för kommuner, landsting och regioner att bedriva en ansvarsfull ekonomisk politik.</w:t>
      </w:r>
    </w:p>
    <w:p w:rsidRPr="00825EB8" w:rsidR="0086759E" w:rsidP="0011764F" w:rsidRDefault="0086759E" w14:paraId="08F6FE57" w14:textId="79709897">
      <w:r w:rsidRPr="00825EB8">
        <w:t xml:space="preserve">Kommuner och regioner ansvar för en mycket stor del av välfärden i Sverige och står inför en tuff ekonomisk situation. Var fjärde svensk kommun gick med underskott 2018 enligt Sveriges </w:t>
      </w:r>
      <w:r w:rsidRPr="00825EB8" w:rsidR="00CC0EFB">
        <w:t xml:space="preserve">Kommuner </w:t>
      </w:r>
      <w:r w:rsidRPr="00825EB8">
        <w:t xml:space="preserve">och </w:t>
      </w:r>
      <w:r w:rsidRPr="00825EB8" w:rsidR="00CC0EFB">
        <w:t>Landsting</w:t>
      </w:r>
      <w:r w:rsidRPr="00825EB8">
        <w:t xml:space="preserve"> </w:t>
      </w:r>
      <w:r w:rsidR="00CC0EFB">
        <w:t>(</w:t>
      </w:r>
      <w:r w:rsidRPr="00825EB8">
        <w:t>SKL</w:t>
      </w:r>
      <w:r w:rsidR="00CC0EFB">
        <w:t>)</w:t>
      </w:r>
      <w:r w:rsidRPr="00825EB8">
        <w:t xml:space="preserve">. </w:t>
      </w:r>
    </w:p>
    <w:p w:rsidRPr="00825EB8" w:rsidR="003D78B8" w:rsidP="0011764F" w:rsidRDefault="0086759E" w14:paraId="15C14699" w14:textId="6F9AE15F">
      <w:r w:rsidRPr="00825EB8">
        <w:t xml:space="preserve">En översyn behövs av de riktade statsbidragen som har ökat kraftigt till bland annat skola, vård och äldreomsorg. Ett problem med de riktade statsbidragen är </w:t>
      </w:r>
      <w:r w:rsidR="00CC0EFB">
        <w:t xml:space="preserve">att </w:t>
      </w:r>
      <w:r w:rsidRPr="00825EB8" w:rsidR="003D78B8">
        <w:t xml:space="preserve">de är </w:t>
      </w:r>
      <w:r w:rsidRPr="00825EB8">
        <w:t xml:space="preserve">dyra att söka och hantera och överensstämmer sällan med specifika behov i en viss kommun eller region. Staten måste med mer generella och mindre öronmärkta resurser underlätta för kommuner, landsting och regioner att bedriva en ansvarsfull ekonomisk politik. </w:t>
      </w:r>
    </w:p>
    <w:p w:rsidRPr="00825EB8" w:rsidR="0086759E" w:rsidP="0011764F" w:rsidRDefault="0086759E" w14:paraId="2CD69830" w14:textId="23C4F7EB">
      <w:r w:rsidRPr="00825EB8">
        <w:t xml:space="preserve">En särskild problematik är de stora skillnaderna i kommunalskatt, där befolkningen i många landsbygdskommuner betalar långt högre skatt än framför allt de som bor i ett antal förortskommuner i storstadsområdena. Det uppstår en problematik i kommuner </w:t>
      </w:r>
      <w:r w:rsidRPr="00825EB8">
        <w:lastRenderedPageBreak/>
        <w:t>med litet befolkningsunderlag och svagare skattekraft, som både får sämre service och högre kommunalskatt. Det är angeläget att både stimulera den ekonomiska utvecklingen i landsbygdskommunerna och samtidigt se på andra möjligheter att möta ökade behov inom t</w:t>
      </w:r>
      <w:r w:rsidR="00CC0EFB">
        <w:t> </w:t>
      </w:r>
      <w:r w:rsidRPr="00825EB8">
        <w:t>ex äldreomsorgen än genom höjda kommunalskatter.</w:t>
      </w:r>
    </w:p>
    <w:p w:rsidRPr="00825EB8" w:rsidR="00E76679" w:rsidP="0011764F" w:rsidRDefault="00E76679" w14:paraId="3F9934AA" w14:textId="62FD6010">
      <w:r w:rsidRPr="00825EB8">
        <w:t>Skatteutjämningssystemet är viktigt för att upprätthålla likvärdighet i hela landet. Samtidigt ser vi betydande brister i dagens system. I dagsläget går stora delar av skatte</w:t>
      </w:r>
      <w:r w:rsidR="006863F2">
        <w:softHyphen/>
      </w:r>
      <w:r w:rsidRPr="00825EB8">
        <w:t>utjämningen till tillväxtkommuner som i grunden har goda förutsättningar för en stark ekonomi. Därför finns behov av en översyn. Centerpartiet vill se ett skatteutjämnings</w:t>
      </w:r>
      <w:r w:rsidR="006863F2">
        <w:softHyphen/>
      </w:r>
      <w:r w:rsidRPr="00825EB8">
        <w:t>system som vilar på en rad grundläggande principer. Dels bör systemet utgå från en ga</w:t>
      </w:r>
      <w:r w:rsidR="006863F2">
        <w:softHyphen/>
      </w:r>
      <w:r w:rsidRPr="00825EB8">
        <w:t>ranterad servicenivå i hela landet. Samtidigt behöver det vara utformat så att det skapar incitament för företagande, jobb och tillväxt. Det måste löna sig för en kommun som gör reformer för att stärka företagsamhet och jobbskapande, snarare än att frånta kom</w:t>
      </w:r>
      <w:r w:rsidR="006863F2">
        <w:softHyphen/>
      </w:r>
      <w:r w:rsidRPr="00825EB8">
        <w:t>muner deras ansvar för sin ekonomiska politik. För många av landets glest befolkade kommuner är det dock uppenbart att det finns strukturella förutsättningar som gör det svårt att klara behovet av kommunal service utan ett system för skatteutjämning. Därför bör gleshet i högre grad beaktas inom ramen för utjämningssystemet.</w:t>
      </w:r>
    </w:p>
    <w:p w:rsidRPr="00825EB8" w:rsidR="00083A0A" w:rsidP="00083A0A" w:rsidRDefault="00083A0A" w14:paraId="151EEC9A" w14:textId="77777777">
      <w:pPr>
        <w:pStyle w:val="Rubrik2"/>
      </w:pPr>
      <w:r w:rsidRPr="00825EB8">
        <w:t>Statliga bolag</w:t>
      </w:r>
    </w:p>
    <w:p w:rsidRPr="00825EB8" w:rsidR="00083A0A" w:rsidP="0011764F" w:rsidRDefault="00083A0A" w14:paraId="43914A43" w14:textId="4033FF52">
      <w:pPr>
        <w:pStyle w:val="Normalutanindragellerluft"/>
      </w:pPr>
      <w:r w:rsidRPr="00825EB8">
        <w:t>Centerpartiet anser att statens uppgift normalt bör vara att ange de ramar och regler som ska gälla för näringslivet och företagen, inte att äga och driva bolag. Det finns ändå skäl att staten äger vissa bolag, till exempel där bolagen har ett tydligt samhällsuppdrag. De statliga bolagen bör drivas hållbart och ansvarsfullt med en långsiktig agenda. Därtill finns det inget självändamål att staten agerar på redan väl fungerande marknader såsom bank-, fastighets- eller flygmarknaden. På sikt bör staten kvarstå som ägare endast då tungt vägande skäl talar för detta, exempelvis när det finns ett angeläget samhällsupp</w:t>
      </w:r>
      <w:r w:rsidR="006863F2">
        <w:softHyphen/>
      </w:r>
      <w:r w:rsidRPr="00825EB8">
        <w:t>drag som svårligen kan hanteras på annat sätt eller är strategiskt eller säkerhetspolitiskt viktig</w:t>
      </w:r>
      <w:r w:rsidR="00CC0EFB">
        <w:t>t</w:t>
      </w:r>
      <w:r w:rsidRPr="00825EB8">
        <w:t>. Eventuella försäljningar ska genomföras vid en tidpunkt då det utifrån en sam</w:t>
      </w:r>
      <w:r w:rsidR="006863F2">
        <w:softHyphen/>
      </w:r>
      <w:r w:rsidRPr="00825EB8">
        <w:t xml:space="preserve">lad bedömning kan antas ge det mest affärsmässiga utfallet. Eventuella försäljningar bör därför i regel göras när konjunkturen är god. Försäljningsintäkter bör användas för att minska statsskulden eller till exempel för att investera i svensk infrastruktur. </w:t>
      </w:r>
    </w:p>
    <w:p w:rsidRPr="00825EB8" w:rsidR="00083A0A" w:rsidP="00E76679" w:rsidRDefault="00083A0A" w14:paraId="5F50801D" w14:textId="77777777">
      <w:pPr>
        <w:pStyle w:val="Rubrik2"/>
      </w:pPr>
      <w:r w:rsidRPr="00825EB8">
        <w:lastRenderedPageBreak/>
        <w:t>Förkortade handläggningstider för näringsverksamhet</w:t>
      </w:r>
    </w:p>
    <w:p w:rsidRPr="00825EB8" w:rsidR="00083A0A" w:rsidP="0011764F" w:rsidRDefault="00083A0A" w14:paraId="45076131" w14:textId="25D6B5FF">
      <w:pPr>
        <w:pStyle w:val="Normalutanindragellerluft"/>
      </w:pPr>
      <w:r w:rsidRPr="00825EB8">
        <w:t>För att Sveriges företagare ska kunna utveckla sin verksamhet behövs minskat krångel</w:t>
      </w:r>
      <w:r w:rsidR="001D3BE0">
        <w:t>;</w:t>
      </w:r>
      <w:r w:rsidRPr="00825EB8">
        <w:t xml:space="preserve"> en del i detta handlar om kortare handläggningstider för olika tillstånd. Jobbskaparna ska kunna ägna tid åt att skapa tillväxt och nya jobb, istället för att fylla i blanketter och vänta. Såväl för serveringstillstånd som för bygglov förekommer stora skillnader i förut</w:t>
      </w:r>
      <w:r w:rsidR="006863F2">
        <w:softHyphen/>
      </w:r>
      <w:r w:rsidRPr="00825EB8">
        <w:t xml:space="preserve">sättningarna för företagen. Tillstånd kan variera från 1 upp till 12 veckor. </w:t>
      </w:r>
    </w:p>
    <w:p w:rsidRPr="00825EB8" w:rsidR="00083A0A" w:rsidP="00083A0A" w:rsidRDefault="00083A0A" w14:paraId="47285F6E" w14:textId="3910BCDF">
      <w:pPr>
        <w:ind w:firstLine="0"/>
      </w:pPr>
      <w:r w:rsidRPr="00825EB8">
        <w:t>Serveringstillstånden kan variera med 23</w:t>
      </w:r>
      <w:r w:rsidR="001D3BE0">
        <w:t> </w:t>
      </w:r>
      <w:r w:rsidRPr="00825EB8">
        <w:t>000 kronor och byggloven med drygt 53</w:t>
      </w:r>
      <w:r w:rsidR="001D3BE0">
        <w:t> </w:t>
      </w:r>
      <w:r w:rsidRPr="00825EB8">
        <w:t>000 kronor. För miljöfarlig verksamhet kan anmälningsavgiften för en biltvätt variera med 19</w:t>
      </w:r>
      <w:r w:rsidR="001D3BE0">
        <w:t> </w:t>
      </w:r>
      <w:r w:rsidRPr="00825EB8">
        <w:t>000 kronor och nästan 11</w:t>
      </w:r>
      <w:r w:rsidR="001D3BE0">
        <w:t> </w:t>
      </w:r>
      <w:r w:rsidRPr="00825EB8">
        <w:t>000 kronor per år i tillsynsavgift. Hur ofta det sker tillsyns</w:t>
      </w:r>
      <w:r w:rsidR="006863F2">
        <w:softHyphen/>
      </w:r>
      <w:r w:rsidRPr="00825EB8">
        <w:t xml:space="preserve">besök varierar mellan varje till vart tredje år. Trots detta måste </w:t>
      </w:r>
      <w:r w:rsidRPr="00825EB8" w:rsidR="003D78B8">
        <w:t>tillsynsavgiften</w:t>
      </w:r>
      <w:r w:rsidRPr="00825EB8">
        <w:t xml:space="preserve"> betalas och kommunerna betalar inte tillbaka den om det inte sker ett besök. </w:t>
      </w:r>
    </w:p>
    <w:p w:rsidRPr="00825EB8" w:rsidR="00083A0A" w:rsidP="0011764F" w:rsidRDefault="00083A0A" w14:paraId="72E1D580" w14:textId="522A8A8E">
      <w:r w:rsidRPr="00825EB8">
        <w:t xml:space="preserve">Att kostnader och handläggningstider varierar kan ha många olika anledningar. Vad som är en rimlig kostnad är inget som är utrett och därmed svårbedömt. Däremot anser vi att det är uppenbart att det finns stora möjligheter att förbättra handläggningstiden när en kommun kan klara av exempelvis ett serveringstillstånd på knappa veckan och </w:t>
      </w:r>
      <w:r w:rsidRPr="00825EB8" w:rsidR="001D3BE0">
        <w:t xml:space="preserve">det </w:t>
      </w:r>
      <w:r w:rsidRPr="00825EB8">
        <w:t xml:space="preserve">för andra kommuner kan ta tre månader. </w:t>
      </w:r>
      <w:r w:rsidRPr="00825EB8" w:rsidR="00D807DB">
        <w:t>Synen på tillsyn måste anpassas till företagens verklighet. Den så kallade Rättviksmodellen innebär att avgifter för tillsyn debiteras i efterhand samtidigt som kommunala myndigheter hjälper företagare att göra rätt snarare än att sträva efter att sätta dit den som gör fel. Det är en modell som bör få större sprid</w:t>
      </w:r>
      <w:r w:rsidR="006863F2">
        <w:softHyphen/>
      </w:r>
      <w:r w:rsidRPr="00825EB8" w:rsidR="00D807DB">
        <w:t>ning.</w:t>
      </w:r>
    </w:p>
    <w:p w:rsidRPr="00825EB8" w:rsidR="00083A0A" w:rsidP="0011764F" w:rsidRDefault="00083A0A" w14:paraId="5CC887D5" w14:textId="3DC232AF">
      <w:r w:rsidRPr="00825EB8">
        <w:t>En djupare analys på länsnivå visar dessutom att det inte är ovanligt att två kommu</w:t>
      </w:r>
      <w:r w:rsidR="006863F2">
        <w:softHyphen/>
      </w:r>
      <w:r w:rsidRPr="00825EB8">
        <w:t xml:space="preserve">ner som har den lägsta respektive längsta handläggningstiden i länet är grannar. Det innebär i praktiken att två restauranger kan ligga några kilometer från varandra men deras förutsättningar när det gäller </w:t>
      </w:r>
      <w:r w:rsidRPr="00825EB8" w:rsidR="001D3BE0">
        <w:t xml:space="preserve">såväl </w:t>
      </w:r>
      <w:r w:rsidRPr="00825EB8">
        <w:t>hur fort byråkratins kvarnar maler som vilka kostnader företaget belastas med kan skilja sig radikalt åt.</w:t>
      </w:r>
    </w:p>
    <w:p w:rsidRPr="00825EB8" w:rsidR="00083A0A" w:rsidP="0011764F" w:rsidRDefault="00083A0A" w14:paraId="41D5966D" w14:textId="48566682">
      <w:r w:rsidRPr="00825EB8">
        <w:t>Trots att samsynen kring svenska miljökrav är stor så tar handläggningstiderna av miljöprövningsärenden allt längre tid. Företag och organisationer i branschen slår larm om omöjliga investeringsbeslut på grund av handläggningstiderna och bristen på effek</w:t>
      </w:r>
      <w:r w:rsidR="006863F2">
        <w:softHyphen/>
      </w:r>
      <w:r w:rsidRPr="00825EB8">
        <w:t>tivitet hos myndigheterna. Oklarheten kring myndigheternas hantering av ärenden är också ett stort problem som kostar det svenska näringslivet pengar. Det är en helt orim</w:t>
      </w:r>
      <w:r w:rsidR="006863F2">
        <w:softHyphen/>
      </w:r>
      <w:r w:rsidRPr="00825EB8">
        <w:t xml:space="preserve">lig situation för de företag som väntar på att få investera </w:t>
      </w:r>
      <w:r w:rsidRPr="00825EB8" w:rsidR="00407395">
        <w:t>hundratals</w:t>
      </w:r>
      <w:r w:rsidRPr="00825EB8">
        <w:t xml:space="preserve"> miljoner kronor. För att bryta den negativa trenden med skenande </w:t>
      </w:r>
      <w:r w:rsidRPr="00825EB8" w:rsidR="00407395">
        <w:t>handläggningstider</w:t>
      </w:r>
      <w:r w:rsidRPr="00825EB8">
        <w:t xml:space="preserve"> föreslår vi en översyn av åtgärder för att förkorta handläggningstiderna. Det kan till exempel omfatta införan</w:t>
      </w:r>
      <w:r w:rsidR="006863F2">
        <w:softHyphen/>
      </w:r>
      <w:r w:rsidRPr="00825EB8">
        <w:t>det av en handläggningsgaranti och sanktionsavgifter mot de myndigheter som bryter mot handläggningsgarantin.</w:t>
      </w:r>
    </w:p>
    <w:p w:rsidRPr="00825EB8" w:rsidR="00083A0A" w:rsidP="00083A0A" w:rsidRDefault="00083A0A" w14:paraId="11035751" w14:textId="77777777">
      <w:pPr>
        <w:pStyle w:val="Rubrik2"/>
      </w:pPr>
      <w:r w:rsidRPr="00825EB8">
        <w:lastRenderedPageBreak/>
        <w:t>Kvinnors företagande</w:t>
      </w:r>
    </w:p>
    <w:p w:rsidRPr="00FB5760" w:rsidR="00083A0A" w:rsidP="0011764F" w:rsidRDefault="00083A0A" w14:paraId="5DF9066B" w14:textId="016F3FDB">
      <w:pPr>
        <w:pStyle w:val="Normalutanindragellerluft"/>
        <w:rPr>
          <w:spacing w:val="-2"/>
        </w:rPr>
      </w:pPr>
      <w:r w:rsidRPr="00FB5760">
        <w:rPr>
          <w:spacing w:val="-2"/>
        </w:rPr>
        <w:t>Ekonomisk makt och ett ökat ägande är centrala delar i arbetet för ett mer jämställt sam</w:t>
      </w:r>
      <w:r w:rsidRPr="00FB5760" w:rsidR="00FB5760">
        <w:rPr>
          <w:spacing w:val="-2"/>
        </w:rPr>
        <w:softHyphen/>
      </w:r>
      <w:r w:rsidRPr="00FB5760">
        <w:rPr>
          <w:spacing w:val="-2"/>
        </w:rPr>
        <w:t>hälle. Historiskt har kvinnodominerade branscher hämmats av offentliga monopol och detaljregleringar. Dessa branscher har nu öppnats för företagande och konkurrens. Det har gett kvinnor mer egenmakt och bidragit till den kraftiga ökningen av antalet kvinnliga företagare och vd:ar. Kvinnors möjlighet att starta och driva företag behöver stärkas ytter</w:t>
      </w:r>
      <w:r w:rsidR="00FB5760">
        <w:rPr>
          <w:spacing w:val="-2"/>
        </w:rPr>
        <w:softHyphen/>
      </w:r>
      <w:r w:rsidRPr="00FB5760">
        <w:rPr>
          <w:spacing w:val="-2"/>
        </w:rPr>
        <w:t xml:space="preserve">ligare. </w:t>
      </w:r>
    </w:p>
    <w:p w:rsidRPr="00825EB8" w:rsidR="00083A0A" w:rsidP="0011764F" w:rsidRDefault="00083A0A" w14:paraId="3578168E" w14:textId="6808E4F3">
      <w:r w:rsidRPr="00825EB8">
        <w:t>Bilden av kvinnor och män som företagare är väldigt olika. Kvinnor beskrivs som alltifrån mindre risktagande till mindre framgångsrika än män. Kvinnor som driver före</w:t>
      </w:r>
      <w:r w:rsidR="00FB5760">
        <w:softHyphen/>
      </w:r>
      <w:r w:rsidRPr="00825EB8">
        <w:t>tag anses vara försiktiga och män anses våga satsa. Självklart påverkar det finansiärers bedömning av vad som är finansieringsbart och vad som har potential att lyckas. Detta är en av orsakerna till att färre kvinnor än män väljer att bli entreprenörer. Trenden är en del av en större problembild där samhällets syn på vad män och kvinnor är lämpade för att klara av skiljer sig åt. För att vända denna bild behövs åtgärder på flera områden och inom flera olika åldrar. Vetskapen och kunskapen om entreprenörskap som en karriär</w:t>
      </w:r>
      <w:r w:rsidR="00FB5760">
        <w:softHyphen/>
      </w:r>
      <w:r w:rsidRPr="00825EB8">
        <w:t>möjlighet behöver ökas längre ner i åldrarna, och stimuleras hos äldre generationer. Vi föreslår därför en helhetssyn på frågan med insatser genom flera faser i människors liv: för unga, för kvinnor inom vården och för invandrade kvinnor. Förutom detta vill vi återinrätta resurscentrum för kvinnor, Winnet.</w:t>
      </w:r>
    </w:p>
    <w:p w:rsidRPr="00825EB8" w:rsidR="00083A0A" w:rsidP="0011764F" w:rsidRDefault="00083A0A" w14:paraId="5B061DB3" w14:textId="1A9209E0">
      <w:r w:rsidRPr="00825EB8">
        <w:t>För många kvinnor som kommer hit från andra länder kan företagande vara den enda möjligheten att få ett jobb. Många kvinnor kan inte de uppbyggda system som finns för att stödja kvinnors företagande och behöver extra stöd och hjälp. Därför behövs en sär</w:t>
      </w:r>
      <w:r w:rsidR="00FB5760">
        <w:softHyphen/>
      </w:r>
      <w:r w:rsidRPr="00825EB8">
        <w:t>skild satsning på kvinnor med utländsk bakgrund för att de lättare ska kunna välja före</w:t>
      </w:r>
      <w:r w:rsidR="00FB5760">
        <w:softHyphen/>
      </w:r>
      <w:r w:rsidRPr="00825EB8">
        <w:t>tagande som ett sätt att få ett jobb.</w:t>
      </w:r>
    </w:p>
    <w:p w:rsidRPr="00825EB8" w:rsidR="00083A0A" w:rsidP="0011764F" w:rsidRDefault="00083A0A" w14:paraId="14AE4D3F" w14:textId="037B5A52">
      <w:r w:rsidRPr="00825EB8">
        <w:t>Största hindren för de flesta nyanlända som vill starta företag är kontakter med finansiärer och kapitalanskaffning. De nya svenskarna har helt enkelt inte samma förutsättningar. Att då vara kvinna och samtidigt invandrare i Sverige minskar med andra ord chansen att få finansiering betydligt.</w:t>
      </w:r>
    </w:p>
    <w:p w:rsidRPr="00825EB8" w:rsidR="00083A0A" w:rsidP="00083A0A" w:rsidRDefault="00083A0A" w14:paraId="1CD4CC11" w14:textId="77777777">
      <w:pPr>
        <w:pStyle w:val="Rubrik2"/>
      </w:pPr>
      <w:r w:rsidRPr="00825EB8">
        <w:t>Ungt företagande</w:t>
      </w:r>
    </w:p>
    <w:p w:rsidRPr="00825EB8" w:rsidR="00083A0A" w:rsidP="0011764F" w:rsidRDefault="00083A0A" w14:paraId="2903F5F0" w14:textId="38480C74">
      <w:pPr>
        <w:pStyle w:val="Normalutanindragellerluft"/>
      </w:pPr>
      <w:r w:rsidRPr="00825EB8">
        <w:t>Många barn och ungdomar har ingen familjemedlem eller bekant som driver eget före</w:t>
      </w:r>
      <w:r w:rsidR="00FB5760">
        <w:softHyphen/>
      </w:r>
      <w:r w:rsidRPr="00825EB8">
        <w:t>tag. Därför minskar möjligheten att de själva hittar inspiration och intresse för företag</w:t>
      </w:r>
      <w:r w:rsidR="00FB5760">
        <w:softHyphen/>
      </w:r>
      <w:r w:rsidRPr="00825EB8">
        <w:t>ande. Vi tycker att alla barn och ungdomar ska få en chans att lära sig vad entreprenör</w:t>
      </w:r>
      <w:r w:rsidR="00FB5760">
        <w:softHyphen/>
      </w:r>
      <w:r w:rsidRPr="00825EB8">
        <w:t>skap och företagsamhet innebär</w:t>
      </w:r>
      <w:r w:rsidR="001D3BE0">
        <w:t>.</w:t>
      </w:r>
      <w:r w:rsidRPr="00825EB8">
        <w:t xml:space="preserve"> </w:t>
      </w:r>
      <w:r w:rsidRPr="00825EB8" w:rsidR="001D3BE0">
        <w:t xml:space="preserve">Därför </w:t>
      </w:r>
      <w:r w:rsidRPr="00825EB8">
        <w:t xml:space="preserve">vill vi att alla elever i grundskolan </w:t>
      </w:r>
      <w:r w:rsidRPr="00825EB8">
        <w:lastRenderedPageBreak/>
        <w:t xml:space="preserve">ska få ta del av information och chansen att pröva Ung Företagsamhet. Forskning visar att det är 80 procent större chans att kvinnor som deltagit i Ung Företagsamhet startar ett aktiebolag än kvinnor utan den bakgrunden. </w:t>
      </w:r>
    </w:p>
    <w:p w:rsidRPr="00825EB8" w:rsidR="00083A0A" w:rsidP="0011764F" w:rsidRDefault="00083A0A" w14:paraId="17FED03B" w14:textId="0745CE08">
      <w:r w:rsidRPr="00825EB8">
        <w:t>I gymnasiet bör fler elever få möjlighet att arbeta med sin egen företagsamhet ge</w:t>
      </w:r>
      <w:r w:rsidR="00FB5760">
        <w:softHyphen/>
      </w:r>
      <w:r w:rsidRPr="00825EB8">
        <w:t>nom att kursen entreprenörskap tillgängliggörs för fler gymnasieprogram än vad som är fallet idag. Kursen entreprenörskap bör även bli meriterande för högre studier, något som idag endast kurser inom språk och matematik är. Därför föreslår vi att organisation</w:t>
      </w:r>
      <w:r w:rsidR="00FB5760">
        <w:softHyphen/>
      </w:r>
      <w:r w:rsidRPr="00825EB8">
        <w:t>er som Ung Företagsamhet får ytterligare resurser för att utveckla entreprenörskap i skolan. Satsningen är en generell satsning för ungdomar men som baserat på tidigare forskning kommer ge resultat särskilt för tjejer.</w:t>
      </w:r>
    </w:p>
    <w:p w:rsidRPr="00825EB8" w:rsidR="00083A0A" w:rsidP="00083A0A" w:rsidRDefault="00083A0A" w14:paraId="4D95B1FE" w14:textId="26DF7EEA">
      <w:pPr>
        <w:pStyle w:val="Rubrik2"/>
      </w:pPr>
      <w:r w:rsidRPr="00825EB8">
        <w:t>Decentraliserade, stärkta och mer effektiva</w:t>
      </w:r>
      <w:r w:rsidRPr="00825EB8" w:rsidR="00CB543F">
        <w:t xml:space="preserve"> </w:t>
      </w:r>
      <w:r w:rsidRPr="00825EB8">
        <w:t>myndigheter</w:t>
      </w:r>
    </w:p>
    <w:p w:rsidRPr="00825EB8" w:rsidR="00083A0A" w:rsidP="0011764F" w:rsidRDefault="00083A0A" w14:paraId="0B2A668F" w14:textId="2CCD9C86">
      <w:pPr>
        <w:pStyle w:val="Normalutanindragellerluft"/>
      </w:pPr>
      <w:r w:rsidRPr="00825EB8">
        <w:t xml:space="preserve">Myndigheter och kommuner lägger allt mer och allt bättre information och service på internet. Telefonkundtjänsten byggs ut. Servicekontoren ska byggas ut och inga nya myndigheter ska lokaliseras </w:t>
      </w:r>
      <w:r w:rsidR="0094281F">
        <w:t>till</w:t>
      </w:r>
      <w:r w:rsidRPr="00825EB8">
        <w:t xml:space="preserve"> Stockholm under mandatperioden. Det är bra. Men drygt 1 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 samarbeta, både om service i enkla fall och om omfattande insatser. Det är lätt att se att framför allt de mindre kommunerna, de mindre orterna och lands</w:t>
      </w:r>
      <w:r w:rsidR="00FB5760">
        <w:softHyphen/>
      </w:r>
      <w:r w:rsidRPr="00825EB8">
        <w:t>bygden har fått sämre tillgång till offentlig service. Detta står inte i motsats till en fort</w:t>
      </w:r>
      <w:r w:rsidR="00FB5760">
        <w:softHyphen/>
      </w:r>
      <w:r w:rsidRPr="00825EB8">
        <w:t>satt utbyggd e-förvaltning.</w:t>
      </w:r>
    </w:p>
    <w:p w:rsidRPr="00825EB8" w:rsidR="00083A0A" w:rsidP="0011764F" w:rsidRDefault="00083A0A" w14:paraId="74AD43BB" w14:textId="662EEF11">
      <w:r w:rsidRPr="00825EB8">
        <w:t>De stora framsteg som genomförts på detta område måste följas av en fortsatt ut</w:t>
      </w:r>
      <w:r w:rsidR="00FB5760">
        <w:softHyphen/>
      </w:r>
      <w:r w:rsidRPr="00825EB8">
        <w:t>veckling för att skapa en snabbare förvaltning med lägre kostnader för medborgare, företag och den offentliga sektorn. Nu måste myndigheters uppgifter decentraliseras i högre utsträckning. Förutom de positiva effektiviseringsvinster en decentralisering kan uppnå innebär det en ökad offentlig service i hela landet.</w:t>
      </w:r>
    </w:p>
    <w:p w:rsidRPr="00FB5760" w:rsidR="00083A0A" w:rsidP="0011764F" w:rsidRDefault="00083A0A" w14:paraId="360C4E37" w14:textId="58B332F3">
      <w:pPr>
        <w:rPr>
          <w:spacing w:val="-2"/>
        </w:rPr>
      </w:pPr>
      <w:r w:rsidRPr="00FB5760">
        <w:rPr>
          <w:spacing w:val="-2"/>
        </w:rPr>
        <w:t>Omsorg om skattebetalarnas pengar är grunden för en ansvarsfull ekonomisk politik. Lagstiftare ska alltid vrida och vända på varje skattekrona och se till att den används så effektivt som möjligt. Vi kan konstatera att utgifterna för de statliga myndigheterna under senare år skenat iväg</w:t>
      </w:r>
      <w:r w:rsidRPr="00FB5760" w:rsidR="0094281F">
        <w:rPr>
          <w:spacing w:val="-2"/>
        </w:rPr>
        <w:t>,</w:t>
      </w:r>
      <w:r w:rsidRPr="00FB5760">
        <w:rPr>
          <w:spacing w:val="-2"/>
        </w:rPr>
        <w:t xml:space="preserve"> </w:t>
      </w:r>
      <w:r w:rsidRPr="00FB5760" w:rsidR="0094281F">
        <w:rPr>
          <w:spacing w:val="-2"/>
        </w:rPr>
        <w:t>n</w:t>
      </w:r>
      <w:r w:rsidRPr="00FB5760">
        <w:rPr>
          <w:spacing w:val="-2"/>
        </w:rPr>
        <w:t>ågot som till stor del beror på ökade lokalkostnader. Samtidigt ser vi att flera myndigheter väljer dyrare lokalalternativ. En rimlig utgångspunkt är att myn</w:t>
      </w:r>
      <w:r w:rsidR="00FB5760">
        <w:rPr>
          <w:spacing w:val="-2"/>
        </w:rPr>
        <w:softHyphen/>
      </w:r>
      <w:r w:rsidRPr="00FB5760">
        <w:rPr>
          <w:spacing w:val="-2"/>
        </w:rPr>
        <w:t xml:space="preserve">digheternas lokalisering bör spegla befolkningens. I många </w:t>
      </w:r>
      <w:r w:rsidRPr="00FB5760">
        <w:rPr>
          <w:spacing w:val="-2"/>
        </w:rPr>
        <w:lastRenderedPageBreak/>
        <w:t xml:space="preserve">andra tjänstebranscher med liknande profil på sina anställda är kontor </w:t>
      </w:r>
      <w:r w:rsidRPr="00FB5760" w:rsidR="0094281F">
        <w:rPr>
          <w:spacing w:val="-2"/>
        </w:rPr>
        <w:t>för</w:t>
      </w:r>
      <w:r w:rsidRPr="00FB5760">
        <w:rPr>
          <w:spacing w:val="-2"/>
        </w:rPr>
        <w:t>lagda utanför storstäderna av kostnadsskäl.</w:t>
      </w:r>
    </w:p>
    <w:p w:rsidRPr="00FB5760" w:rsidR="00083A0A" w:rsidP="0011764F" w:rsidRDefault="00083A0A" w14:paraId="11217743" w14:textId="343F81A8">
      <w:pPr>
        <w:rPr>
          <w:spacing w:val="-1"/>
        </w:rPr>
      </w:pPr>
      <w:r w:rsidRPr="00FB5760">
        <w:rPr>
          <w:spacing w:val="-1"/>
        </w:rPr>
        <w:t>I näringslivet är det en självklarhet att en styrelse leder företaget framåt. Forskning visar att företag som har mer diversifierade styrelser uppnår bättre resultat. I Sverige är det en liten andel av myndigheterna som leds av en styrelse. Faktum är att enrådighet är klart dominerande. En diversifierad styrelse som består av individer med vitt skilda bak</w:t>
      </w:r>
      <w:r w:rsidRPr="00FB5760" w:rsidR="00FB5760">
        <w:rPr>
          <w:spacing w:val="-1"/>
        </w:rPr>
        <w:softHyphen/>
      </w:r>
      <w:r w:rsidRPr="00FB5760">
        <w:rPr>
          <w:spacing w:val="-1"/>
        </w:rPr>
        <w:t>grunder, erfarenheter och kompetenser leder oundvikligen till att frågor som rör verk</w:t>
      </w:r>
      <w:r w:rsidR="00FB5760">
        <w:rPr>
          <w:spacing w:val="-1"/>
        </w:rPr>
        <w:softHyphen/>
      </w:r>
      <w:r w:rsidRPr="00FB5760">
        <w:rPr>
          <w:spacing w:val="-1"/>
        </w:rPr>
        <w:t>samhetsutveckling belyses i bredare perspektiv. Att en ensam myndighetschef (general</w:t>
      </w:r>
      <w:r w:rsidRPr="00FB5760" w:rsidR="00FB5760">
        <w:rPr>
          <w:spacing w:val="-1"/>
        </w:rPr>
        <w:softHyphen/>
      </w:r>
      <w:r w:rsidRPr="00FB5760">
        <w:rPr>
          <w:spacing w:val="-1"/>
        </w:rPr>
        <w:t>direktören) leder mer än hälften av Sveriges myndigheter innebär att verksamhetsutveck</w:t>
      </w:r>
      <w:r w:rsidR="00FB5760">
        <w:rPr>
          <w:spacing w:val="-1"/>
        </w:rPr>
        <w:softHyphen/>
      </w:r>
      <w:r w:rsidRPr="00FB5760">
        <w:rPr>
          <w:spacing w:val="-1"/>
        </w:rPr>
        <w:t>lingen till stor del styrs efter generaldirektörens vision och planer. Givetvis med beak</w:t>
      </w:r>
      <w:r w:rsidR="00FB5760">
        <w:rPr>
          <w:spacing w:val="-1"/>
        </w:rPr>
        <w:softHyphen/>
      </w:r>
      <w:r w:rsidRPr="00FB5760">
        <w:rPr>
          <w:spacing w:val="-1"/>
        </w:rPr>
        <w:t>tande av de lagar, regler, förordningar och regleringsbrev som myndigheten lyder under. En styrelse har en viktig roll att spela i att avlasta generaldirektören, som då kan fokusera mer på det operativa arbetet. Styrelsen kan fokusera på att leda det långsiktiga utveck</w:t>
      </w:r>
      <w:r w:rsidR="00FB5760">
        <w:rPr>
          <w:spacing w:val="-1"/>
        </w:rPr>
        <w:softHyphen/>
      </w:r>
      <w:r w:rsidRPr="00FB5760">
        <w:rPr>
          <w:spacing w:val="-1"/>
        </w:rPr>
        <w:t>lings- och planeringsarbetet. Därför bör huvudregeln vara att varje statlig förvaltnings</w:t>
      </w:r>
      <w:r w:rsidR="00FB5760">
        <w:rPr>
          <w:spacing w:val="-1"/>
        </w:rPr>
        <w:softHyphen/>
      </w:r>
      <w:r w:rsidRPr="00FB5760">
        <w:rPr>
          <w:spacing w:val="-1"/>
        </w:rPr>
        <w:t>myndighet (exklusive nämndmyndigheter) leds av en styrelse. Regering och riksdag har tydligt sagt att man vill att myndigheternas verksamhet decentraliseras. En styrelse har då uppdraget att fokusera på det långsiktiga arbetet med att planera för och genomföra de beslut som riksdagen har fattat samtidigt som generaldirektören kan fokusera på att operativt genomföra decentraliseringen.</w:t>
      </w:r>
    </w:p>
    <w:sdt>
      <w:sdtPr>
        <w:alias w:val="CC_Underskrifter"/>
        <w:tag w:val="CC_Underskrifter"/>
        <w:id w:val="583496634"/>
        <w:lock w:val="sdtContentLocked"/>
        <w:placeholder>
          <w:docPart w:val="0F73240886E44908BAF776ACCF090980"/>
        </w:placeholder>
      </w:sdtPr>
      <w:sdtEndPr/>
      <w:sdtContent>
        <w:p w:rsidR="00AF5606" w:rsidP="00825EB8" w:rsidRDefault="00AF5606" w14:paraId="2BD45C96" w14:textId="77777777"/>
        <w:p w:rsidRPr="008E0FE2" w:rsidR="004801AC" w:rsidP="00825EB8" w:rsidRDefault="009E7FDB" w14:paraId="418874DE" w14:textId="7FB46A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Lars Thomsson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Sofia Nilsson (C)</w:t>
            </w:r>
          </w:p>
        </w:tc>
      </w:tr>
    </w:tbl>
    <w:p w:rsidR="00E302D3" w:rsidRDefault="00E302D3" w14:paraId="2DF8C3F5" w14:textId="77777777"/>
    <w:sectPr w:rsidR="00E302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11FE2" w14:textId="77777777" w:rsidR="00FE5182" w:rsidRDefault="00FE5182" w:rsidP="000C1CAD">
      <w:pPr>
        <w:spacing w:line="240" w:lineRule="auto"/>
      </w:pPr>
      <w:r>
        <w:separator/>
      </w:r>
    </w:p>
  </w:endnote>
  <w:endnote w:type="continuationSeparator" w:id="0">
    <w:p w14:paraId="12858D92" w14:textId="77777777" w:rsidR="00FE5182" w:rsidRDefault="00FE51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DC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F6B8" w14:textId="3204F9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EB8">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1978" w14:textId="155DE2DC" w:rsidR="00262EA3" w:rsidRPr="00825EB8" w:rsidRDefault="00262EA3" w:rsidP="00825E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93344" w14:textId="77777777" w:rsidR="00FE5182" w:rsidRDefault="00FE5182" w:rsidP="000C1CAD">
      <w:pPr>
        <w:spacing w:line="240" w:lineRule="auto"/>
      </w:pPr>
      <w:r>
        <w:separator/>
      </w:r>
    </w:p>
  </w:footnote>
  <w:footnote w:type="continuationSeparator" w:id="0">
    <w:p w14:paraId="1D8F0348" w14:textId="77777777" w:rsidR="00FE5182" w:rsidRDefault="00FE51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C805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FCA667" wp14:anchorId="1F38A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FDB" w14:paraId="630B3A8A" w14:textId="77777777">
                          <w:pPr>
                            <w:jc w:val="right"/>
                          </w:pPr>
                          <w:sdt>
                            <w:sdtPr>
                              <w:alias w:val="CC_Noformat_Partikod"/>
                              <w:tag w:val="CC_Noformat_Partikod"/>
                              <w:id w:val="-53464382"/>
                              <w:placeholder>
                                <w:docPart w:val="770AA74575794968B09BDA4B6ABE9A0E"/>
                              </w:placeholder>
                              <w:text/>
                            </w:sdtPr>
                            <w:sdtEndPr/>
                            <w:sdtContent>
                              <w:r w:rsidR="00FE5182">
                                <w:t>C</w:t>
                              </w:r>
                            </w:sdtContent>
                          </w:sdt>
                          <w:sdt>
                            <w:sdtPr>
                              <w:alias w:val="CC_Noformat_Partinummer"/>
                              <w:tag w:val="CC_Noformat_Partinummer"/>
                              <w:id w:val="-1709555926"/>
                              <w:placeholder>
                                <w:docPart w:val="BDE64682E8AB43A59CA7524C767DDB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38A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7FDB" w14:paraId="630B3A8A" w14:textId="77777777">
                    <w:pPr>
                      <w:jc w:val="right"/>
                    </w:pPr>
                    <w:sdt>
                      <w:sdtPr>
                        <w:alias w:val="CC_Noformat_Partikod"/>
                        <w:tag w:val="CC_Noformat_Partikod"/>
                        <w:id w:val="-53464382"/>
                        <w:placeholder>
                          <w:docPart w:val="770AA74575794968B09BDA4B6ABE9A0E"/>
                        </w:placeholder>
                        <w:text/>
                      </w:sdtPr>
                      <w:sdtEndPr/>
                      <w:sdtContent>
                        <w:r w:rsidR="00FE5182">
                          <w:t>C</w:t>
                        </w:r>
                      </w:sdtContent>
                    </w:sdt>
                    <w:sdt>
                      <w:sdtPr>
                        <w:alias w:val="CC_Noformat_Partinummer"/>
                        <w:tag w:val="CC_Noformat_Partinummer"/>
                        <w:id w:val="-1709555926"/>
                        <w:placeholder>
                          <w:docPart w:val="BDE64682E8AB43A59CA7524C767DDB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7B62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5A91B6" w14:textId="77777777">
    <w:pPr>
      <w:jc w:val="right"/>
    </w:pPr>
  </w:p>
  <w:p w:rsidR="00262EA3" w:rsidP="00776B74" w:rsidRDefault="00262EA3" w14:paraId="4194C0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7FDB" w14:paraId="1C358D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44C375" wp14:anchorId="06889E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FDB" w14:paraId="4D7D1E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E5182">
          <w:t>C</w:t>
        </w:r>
      </w:sdtContent>
    </w:sdt>
    <w:sdt>
      <w:sdtPr>
        <w:alias w:val="CC_Noformat_Partinummer"/>
        <w:tag w:val="CC_Noformat_Partinummer"/>
        <w:id w:val="-2014525982"/>
        <w:lock w:val="contentLocked"/>
        <w:placeholder>
          <w:docPart w:val="33E7E4E9323A47DCBC24D9D72F44AED8"/>
        </w:placeholder>
        <w:showingPlcHdr/>
        <w:text/>
      </w:sdtPr>
      <w:sdtEndPr/>
      <w:sdtContent>
        <w:r w:rsidR="00821B36">
          <w:t xml:space="preserve"> </w:t>
        </w:r>
      </w:sdtContent>
    </w:sdt>
  </w:p>
  <w:p w:rsidRPr="008227B3" w:rsidR="00262EA3" w:rsidP="008227B3" w:rsidRDefault="009E7FDB" w14:paraId="541914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FDB" w14:paraId="614417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4F344DF483B4110A31594543AEDABA4"/>
        </w:placeholder>
        <w:showingPlcHdr/>
        <w15:appearance w15:val="hidden"/>
        <w:text/>
      </w:sdtPr>
      <w:sdtEndPr>
        <w:rPr>
          <w:rStyle w:val="Rubrik1Char"/>
          <w:rFonts w:asciiTheme="majorHAnsi" w:hAnsiTheme="majorHAnsi"/>
          <w:sz w:val="38"/>
        </w:rPr>
      </w:sdtEndPr>
      <w:sdtContent>
        <w:r>
          <w:t>:3251</w:t>
        </w:r>
      </w:sdtContent>
    </w:sdt>
  </w:p>
  <w:p w:rsidR="00262EA3" w:rsidP="00E03A3D" w:rsidRDefault="009E7FDB" w14:paraId="0C39B560"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text/>
    </w:sdtPr>
    <w:sdtEndPr/>
    <w:sdtContent>
      <w:p w:rsidR="00262EA3" w:rsidP="00283E0F" w:rsidRDefault="007E6FE2" w14:paraId="1CEFD4CE" w14:textId="6C2EAD79">
        <w:pPr>
          <w:pStyle w:val="FSHRub2"/>
        </w:pPr>
        <w:r>
          <w:t xml:space="preserve">Fler företag, fler jobb och stärkt konkurrenskraft i hela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7C3AD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E51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44"/>
    <w:rsid w:val="00075B69"/>
    <w:rsid w:val="000769DA"/>
    <w:rsid w:val="0007749C"/>
    <w:rsid w:val="000777E3"/>
    <w:rsid w:val="00077950"/>
    <w:rsid w:val="000779A3"/>
    <w:rsid w:val="00077CD4"/>
    <w:rsid w:val="0008003A"/>
    <w:rsid w:val="00080390"/>
    <w:rsid w:val="000808FE"/>
    <w:rsid w:val="00080B5C"/>
    <w:rsid w:val="00082BEA"/>
    <w:rsid w:val="00083467"/>
    <w:rsid w:val="0008390E"/>
    <w:rsid w:val="00083A0A"/>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0E"/>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75"/>
    <w:rsid w:val="00116CAF"/>
    <w:rsid w:val="00116EC0"/>
    <w:rsid w:val="00116EED"/>
    <w:rsid w:val="00117500"/>
    <w:rsid w:val="0011764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08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A4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DA5"/>
    <w:rsid w:val="001D0E3E"/>
    <w:rsid w:val="001D218A"/>
    <w:rsid w:val="001D25FA"/>
    <w:rsid w:val="001D2BAE"/>
    <w:rsid w:val="001D2F8E"/>
    <w:rsid w:val="001D2FF1"/>
    <w:rsid w:val="001D3BE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B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A35"/>
    <w:rsid w:val="00206041"/>
    <w:rsid w:val="002064B1"/>
    <w:rsid w:val="00206C33"/>
    <w:rsid w:val="0020768B"/>
    <w:rsid w:val="00207EDF"/>
    <w:rsid w:val="00210904"/>
    <w:rsid w:val="0021178C"/>
    <w:rsid w:val="0021181B"/>
    <w:rsid w:val="0021239A"/>
    <w:rsid w:val="00212A8C"/>
    <w:rsid w:val="00213E34"/>
    <w:rsid w:val="002140EF"/>
    <w:rsid w:val="002141AE"/>
    <w:rsid w:val="00214A4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8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E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5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49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59D"/>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FA"/>
    <w:rsid w:val="00365CB8"/>
    <w:rsid w:val="00365ED9"/>
    <w:rsid w:val="00366306"/>
    <w:rsid w:val="00367F6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D8"/>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8B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95"/>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2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C49"/>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1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3B"/>
    <w:rsid w:val="00524D25"/>
    <w:rsid w:val="0052617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8BC"/>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43"/>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9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BD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44"/>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8AA"/>
    <w:rsid w:val="006064BC"/>
    <w:rsid w:val="006065FA"/>
    <w:rsid w:val="00606834"/>
    <w:rsid w:val="00606E7A"/>
    <w:rsid w:val="006072EB"/>
    <w:rsid w:val="0060736D"/>
    <w:rsid w:val="00607870"/>
    <w:rsid w:val="00607BEF"/>
    <w:rsid w:val="006108D0"/>
    <w:rsid w:val="00610CAF"/>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2A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63"/>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F2"/>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887"/>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08"/>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9B5"/>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0F"/>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415"/>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6FE2"/>
    <w:rsid w:val="007E7007"/>
    <w:rsid w:val="007E7298"/>
    <w:rsid w:val="007F0212"/>
    <w:rsid w:val="007F0655"/>
    <w:rsid w:val="007F11B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EB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C8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1E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59E"/>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FA"/>
    <w:rsid w:val="00916C74"/>
    <w:rsid w:val="00917244"/>
    <w:rsid w:val="00917609"/>
    <w:rsid w:val="00920110"/>
    <w:rsid w:val="0092028F"/>
    <w:rsid w:val="00920881"/>
    <w:rsid w:val="00920E0F"/>
    <w:rsid w:val="009211B9"/>
    <w:rsid w:val="00922951"/>
    <w:rsid w:val="00922D4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81F"/>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01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DB"/>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5B"/>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B4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7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621"/>
    <w:rsid w:val="00AF492D"/>
    <w:rsid w:val="00AF4EB3"/>
    <w:rsid w:val="00AF4EBA"/>
    <w:rsid w:val="00AF560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8CB"/>
    <w:rsid w:val="00B13F5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5CC"/>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1AF"/>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3B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F90"/>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C47"/>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956"/>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0B"/>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10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463"/>
    <w:rsid w:val="00CB4538"/>
    <w:rsid w:val="00CB4742"/>
    <w:rsid w:val="00CB543F"/>
    <w:rsid w:val="00CB5655"/>
    <w:rsid w:val="00CB5C69"/>
    <w:rsid w:val="00CB6984"/>
    <w:rsid w:val="00CB6B0C"/>
    <w:rsid w:val="00CB6C04"/>
    <w:rsid w:val="00CC0EFB"/>
    <w:rsid w:val="00CC11BF"/>
    <w:rsid w:val="00CC12A8"/>
    <w:rsid w:val="00CC1D33"/>
    <w:rsid w:val="00CC24B9"/>
    <w:rsid w:val="00CC2F7D"/>
    <w:rsid w:val="00CC37C7"/>
    <w:rsid w:val="00CC4B65"/>
    <w:rsid w:val="00CC4C93"/>
    <w:rsid w:val="00CC4E7C"/>
    <w:rsid w:val="00CC5187"/>
    <w:rsid w:val="00CC521F"/>
    <w:rsid w:val="00CC5238"/>
    <w:rsid w:val="00CC56F7"/>
    <w:rsid w:val="00CC62A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3F"/>
    <w:rsid w:val="00D44BBA"/>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DB"/>
    <w:rsid w:val="00D80AAA"/>
    <w:rsid w:val="00D80B7E"/>
    <w:rsid w:val="00D81463"/>
    <w:rsid w:val="00D81559"/>
    <w:rsid w:val="00D82C6D"/>
    <w:rsid w:val="00D83933"/>
    <w:rsid w:val="00D83D37"/>
    <w:rsid w:val="00D841C2"/>
    <w:rsid w:val="00D8468E"/>
    <w:rsid w:val="00D84856"/>
    <w:rsid w:val="00D8487F"/>
    <w:rsid w:val="00D8497A"/>
    <w:rsid w:val="00D84986"/>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5D1"/>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D3"/>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7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E2"/>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89"/>
    <w:rsid w:val="00EE07D6"/>
    <w:rsid w:val="00EE0CED"/>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E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60"/>
    <w:rsid w:val="00FB610C"/>
    <w:rsid w:val="00FB63BB"/>
    <w:rsid w:val="00FB6EB8"/>
    <w:rsid w:val="00FB759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8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19DFD73"/>
  <w15:chartTrackingRefBased/>
  <w15:docId w15:val="{D06E1515-DC9D-4202-B944-F651DD3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992914">
      <w:bodyDiv w:val="1"/>
      <w:marLeft w:val="0"/>
      <w:marRight w:val="0"/>
      <w:marTop w:val="0"/>
      <w:marBottom w:val="0"/>
      <w:divBdr>
        <w:top w:val="none" w:sz="0" w:space="0" w:color="auto"/>
        <w:left w:val="none" w:sz="0" w:space="0" w:color="auto"/>
        <w:bottom w:val="none" w:sz="0" w:space="0" w:color="auto"/>
        <w:right w:val="none" w:sz="0" w:space="0" w:color="auto"/>
      </w:divBdr>
    </w:div>
    <w:div w:id="10647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B45897C459497CBAC89DF66C7E2F87"/>
        <w:category>
          <w:name w:val="Allmänt"/>
          <w:gallery w:val="placeholder"/>
        </w:category>
        <w:types>
          <w:type w:val="bbPlcHdr"/>
        </w:types>
        <w:behaviors>
          <w:behavior w:val="content"/>
        </w:behaviors>
        <w:guid w:val="{5FA35310-2B1E-4CD2-B663-7CF43DE47558}"/>
      </w:docPartPr>
      <w:docPartBody>
        <w:p w:rsidR="00110CB0" w:rsidRDefault="00110CB0">
          <w:pPr>
            <w:pStyle w:val="25B45897C459497CBAC89DF66C7E2F87"/>
          </w:pPr>
          <w:r w:rsidRPr="005A0A93">
            <w:rPr>
              <w:rStyle w:val="Platshllartext"/>
            </w:rPr>
            <w:t>Förslag till riksdagsbeslut</w:t>
          </w:r>
        </w:p>
      </w:docPartBody>
    </w:docPart>
    <w:docPart>
      <w:docPartPr>
        <w:name w:val="F0C8D98B6BAB45DCB764707603CC7752"/>
        <w:category>
          <w:name w:val="Allmänt"/>
          <w:gallery w:val="placeholder"/>
        </w:category>
        <w:types>
          <w:type w:val="bbPlcHdr"/>
        </w:types>
        <w:behaviors>
          <w:behavior w:val="content"/>
        </w:behaviors>
        <w:guid w:val="{620F34B6-F066-4DBF-8365-5C73596729EB}"/>
      </w:docPartPr>
      <w:docPartBody>
        <w:p w:rsidR="00110CB0" w:rsidRDefault="00110CB0">
          <w:pPr>
            <w:pStyle w:val="F0C8D98B6BAB45DCB764707603CC7752"/>
          </w:pPr>
          <w:r w:rsidRPr="005A0A93">
            <w:rPr>
              <w:rStyle w:val="Platshllartext"/>
            </w:rPr>
            <w:t>Motivering</w:t>
          </w:r>
        </w:p>
      </w:docPartBody>
    </w:docPart>
    <w:docPart>
      <w:docPartPr>
        <w:name w:val="770AA74575794968B09BDA4B6ABE9A0E"/>
        <w:category>
          <w:name w:val="Allmänt"/>
          <w:gallery w:val="placeholder"/>
        </w:category>
        <w:types>
          <w:type w:val="bbPlcHdr"/>
        </w:types>
        <w:behaviors>
          <w:behavior w:val="content"/>
        </w:behaviors>
        <w:guid w:val="{7486774E-4C72-4E92-9867-7A1E2D98B4E6}"/>
      </w:docPartPr>
      <w:docPartBody>
        <w:p w:rsidR="00110CB0" w:rsidRDefault="00110CB0">
          <w:pPr>
            <w:pStyle w:val="770AA74575794968B09BDA4B6ABE9A0E"/>
          </w:pPr>
          <w:r>
            <w:rPr>
              <w:rStyle w:val="Platshllartext"/>
            </w:rPr>
            <w:t xml:space="preserve"> </w:t>
          </w:r>
        </w:p>
      </w:docPartBody>
    </w:docPart>
    <w:docPart>
      <w:docPartPr>
        <w:name w:val="BDE64682E8AB43A59CA7524C767DDBB1"/>
        <w:category>
          <w:name w:val="Allmänt"/>
          <w:gallery w:val="placeholder"/>
        </w:category>
        <w:types>
          <w:type w:val="bbPlcHdr"/>
        </w:types>
        <w:behaviors>
          <w:behavior w:val="content"/>
        </w:behaviors>
        <w:guid w:val="{44D4E3A2-DD8A-408F-9054-FC04E01461A7}"/>
      </w:docPartPr>
      <w:docPartBody>
        <w:p w:rsidR="00110CB0" w:rsidRDefault="0034511B">
          <w:pPr>
            <w:pStyle w:val="BDE64682E8AB43A59CA7524C767DDBB1"/>
          </w:pPr>
          <w:r>
            <w:t xml:space="preserve"> </w:t>
          </w:r>
        </w:p>
      </w:docPartBody>
    </w:docPart>
    <w:docPart>
      <w:docPartPr>
        <w:name w:val="0F73240886E44908BAF776ACCF090980"/>
        <w:category>
          <w:name w:val="Allmänt"/>
          <w:gallery w:val="placeholder"/>
        </w:category>
        <w:types>
          <w:type w:val="bbPlcHdr"/>
        </w:types>
        <w:behaviors>
          <w:behavior w:val="content"/>
        </w:behaviors>
        <w:guid w:val="{2A6551CC-1C39-45EF-9B79-A6D113A0ED61}"/>
      </w:docPartPr>
      <w:docPartBody>
        <w:p w:rsidR="00424152" w:rsidRDefault="00424152"/>
      </w:docPartBody>
    </w:docPart>
    <w:docPart>
      <w:docPartPr>
        <w:name w:val="33E7E4E9323A47DCBC24D9D72F44AED8"/>
        <w:category>
          <w:name w:val="Allmänt"/>
          <w:gallery w:val="placeholder"/>
        </w:category>
        <w:types>
          <w:type w:val="bbPlcHdr"/>
        </w:types>
        <w:behaviors>
          <w:behavior w:val="content"/>
        </w:behaviors>
        <w:guid w:val="{9C56C8DE-BD81-4534-96A1-0B8749968F7D}"/>
      </w:docPartPr>
      <w:docPartBody>
        <w:p w:rsidR="00000000" w:rsidRDefault="0034511B">
          <w:r>
            <w:t xml:space="preserve"> </w:t>
          </w:r>
        </w:p>
      </w:docPartBody>
    </w:docPart>
    <w:docPart>
      <w:docPartPr>
        <w:name w:val="C4F344DF483B4110A31594543AEDABA4"/>
        <w:category>
          <w:name w:val="Allmänt"/>
          <w:gallery w:val="placeholder"/>
        </w:category>
        <w:types>
          <w:type w:val="bbPlcHdr"/>
        </w:types>
        <w:behaviors>
          <w:behavior w:val="content"/>
        </w:behaviors>
        <w:guid w:val="{80ECBBDD-F368-4E67-B4A2-24BF36DB061B}"/>
      </w:docPartPr>
      <w:docPartBody>
        <w:p w:rsidR="00000000" w:rsidRDefault="0034511B">
          <w:r>
            <w:t>:3251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B0"/>
    <w:rsid w:val="00110CB0"/>
    <w:rsid w:val="0034511B"/>
    <w:rsid w:val="00424152"/>
    <w:rsid w:val="00BF6852"/>
    <w:rsid w:val="00E65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511B"/>
    <w:rPr>
      <w:color w:val="F4B083" w:themeColor="accent2" w:themeTint="99"/>
    </w:rPr>
  </w:style>
  <w:style w:type="paragraph" w:customStyle="1" w:styleId="25B45897C459497CBAC89DF66C7E2F87">
    <w:name w:val="25B45897C459497CBAC89DF66C7E2F87"/>
  </w:style>
  <w:style w:type="paragraph" w:customStyle="1" w:styleId="746EB6BAD6D34A6AAEA0BB68E5BC5E39">
    <w:name w:val="746EB6BAD6D34A6AAEA0BB68E5BC5E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05F222665D4410B33FD524F8ED0DA5">
    <w:name w:val="0705F222665D4410B33FD524F8ED0DA5"/>
  </w:style>
  <w:style w:type="paragraph" w:customStyle="1" w:styleId="F0C8D98B6BAB45DCB764707603CC7752">
    <w:name w:val="F0C8D98B6BAB45DCB764707603CC7752"/>
  </w:style>
  <w:style w:type="paragraph" w:customStyle="1" w:styleId="00BF948FC4114BA1A6F0CECCAA617A9D">
    <w:name w:val="00BF948FC4114BA1A6F0CECCAA617A9D"/>
  </w:style>
  <w:style w:type="paragraph" w:customStyle="1" w:styleId="FC77B601C3A34469A17DA9ADCDA969C5">
    <w:name w:val="FC77B601C3A34469A17DA9ADCDA969C5"/>
  </w:style>
  <w:style w:type="paragraph" w:customStyle="1" w:styleId="770AA74575794968B09BDA4B6ABE9A0E">
    <w:name w:val="770AA74575794968B09BDA4B6ABE9A0E"/>
  </w:style>
  <w:style w:type="paragraph" w:customStyle="1" w:styleId="BDE64682E8AB43A59CA7524C767DDBB1">
    <w:name w:val="BDE64682E8AB43A59CA7524C767DDBB1"/>
  </w:style>
  <w:style w:type="paragraph" w:customStyle="1" w:styleId="CFCC39C46DB44069A932BC94A6A185EF">
    <w:name w:val="CFCC39C46DB44069A932BC94A6A185EF"/>
    <w:rsid w:val="00110CB0"/>
  </w:style>
  <w:style w:type="paragraph" w:customStyle="1" w:styleId="09DF9A4A086B4D6E8DFE1FAF042BC879">
    <w:name w:val="09DF9A4A086B4D6E8DFE1FAF042BC879"/>
    <w:rsid w:val="00E65F2D"/>
  </w:style>
  <w:style w:type="paragraph" w:customStyle="1" w:styleId="CFC9308C3A474088B04B68E8FC61F6C3">
    <w:name w:val="CFC9308C3A474088B04B68E8FC61F6C3"/>
    <w:rsid w:val="00E65F2D"/>
  </w:style>
  <w:style w:type="paragraph" w:customStyle="1" w:styleId="74D10FA7BB744EB68BF3D83B7C9A0D4C">
    <w:name w:val="74D10FA7BB744EB68BF3D83B7C9A0D4C"/>
    <w:rsid w:val="00E65F2D"/>
  </w:style>
  <w:style w:type="paragraph" w:customStyle="1" w:styleId="638FF86DD6894EF28BA47FC938887069">
    <w:name w:val="638FF86DD6894EF28BA47FC938887069"/>
    <w:rsid w:val="00E65F2D"/>
  </w:style>
  <w:style w:type="paragraph" w:customStyle="1" w:styleId="452475CDB5C046DC8A11061E6507A0D2">
    <w:name w:val="452475CDB5C046DC8A11061E6507A0D2"/>
    <w:rsid w:val="00E65F2D"/>
  </w:style>
  <w:style w:type="paragraph" w:customStyle="1" w:styleId="BC8B73D3F3B64564BCCCD77FBCF9EB2D">
    <w:name w:val="BC8B73D3F3B64564BCCCD77FBCF9EB2D"/>
    <w:rsid w:val="00E65F2D"/>
  </w:style>
  <w:style w:type="paragraph" w:customStyle="1" w:styleId="97DBC70704684066BEAA05989CD69FA9">
    <w:name w:val="97DBC70704684066BEAA05989CD69FA9"/>
    <w:rsid w:val="00E65F2D"/>
  </w:style>
  <w:style w:type="paragraph" w:customStyle="1" w:styleId="2F08683896AB484385D4CD8E31DACD0B">
    <w:name w:val="2F08683896AB484385D4CD8E31DACD0B"/>
    <w:rsid w:val="00E65F2D"/>
  </w:style>
  <w:style w:type="paragraph" w:customStyle="1" w:styleId="A7955649FABF456EBBAFECC75D1C3BE4">
    <w:name w:val="A7955649FABF456EBBAFECC75D1C3BE4"/>
    <w:rsid w:val="00E65F2D"/>
  </w:style>
  <w:style w:type="paragraph" w:customStyle="1" w:styleId="8DAC2326DB344D6D8B6EF0DCF27A1E32">
    <w:name w:val="8DAC2326DB344D6D8B6EF0DCF27A1E32"/>
    <w:rsid w:val="00E65F2D"/>
  </w:style>
  <w:style w:type="paragraph" w:customStyle="1" w:styleId="04CF3ED39FDE4617B1B584C1403F24AC">
    <w:name w:val="04CF3ED39FDE4617B1B584C1403F24AC"/>
    <w:rsid w:val="00E65F2D"/>
  </w:style>
  <w:style w:type="paragraph" w:customStyle="1" w:styleId="DC0F173D62E442F7BCBF196B1F3B682D">
    <w:name w:val="DC0F173D62E442F7BCBF196B1F3B682D"/>
    <w:rsid w:val="00E65F2D"/>
  </w:style>
  <w:style w:type="paragraph" w:customStyle="1" w:styleId="7A5DCA8DE124442E9369186BC670988D">
    <w:name w:val="7A5DCA8DE124442E9369186BC670988D"/>
    <w:rsid w:val="00E65F2D"/>
  </w:style>
  <w:style w:type="paragraph" w:customStyle="1" w:styleId="38677CCD1A014DA99FADD806786331EC">
    <w:name w:val="38677CCD1A014DA99FADD806786331EC"/>
    <w:rsid w:val="00E65F2D"/>
  </w:style>
  <w:style w:type="paragraph" w:customStyle="1" w:styleId="82381EE8832043F1ADAF017ED9D48D9D">
    <w:name w:val="82381EE8832043F1ADAF017ED9D48D9D"/>
    <w:rsid w:val="00E65F2D"/>
  </w:style>
  <w:style w:type="paragraph" w:customStyle="1" w:styleId="D9E447EE9CCD4AB0AC941AA5BE0403A5">
    <w:name w:val="D9E447EE9CCD4AB0AC941AA5BE0403A5"/>
    <w:rsid w:val="00E65F2D"/>
  </w:style>
  <w:style w:type="paragraph" w:customStyle="1" w:styleId="B2D8AF868881481AB9454F5E282D425C">
    <w:name w:val="B2D8AF868881481AB9454F5E282D425C"/>
    <w:rsid w:val="00E65F2D"/>
  </w:style>
  <w:style w:type="paragraph" w:customStyle="1" w:styleId="A6EF5163BB484C5181ACE8F8E177BA63">
    <w:name w:val="A6EF5163BB484C5181ACE8F8E177BA63"/>
    <w:rsid w:val="00E65F2D"/>
  </w:style>
  <w:style w:type="paragraph" w:customStyle="1" w:styleId="121DA0B336A349C3BE157E6638D3C9F0">
    <w:name w:val="121DA0B336A349C3BE157E6638D3C9F0"/>
    <w:rsid w:val="00E65F2D"/>
  </w:style>
  <w:style w:type="paragraph" w:customStyle="1" w:styleId="1747FA7D4F614E0CB034CD34C662DA92">
    <w:name w:val="1747FA7D4F614E0CB034CD34C662DA92"/>
    <w:rsid w:val="00E65F2D"/>
  </w:style>
  <w:style w:type="paragraph" w:customStyle="1" w:styleId="579D40D6FCED45F18DA283D8CA4540D2">
    <w:name w:val="579D40D6FCED45F18DA283D8CA4540D2"/>
    <w:rsid w:val="00E65F2D"/>
  </w:style>
  <w:style w:type="paragraph" w:customStyle="1" w:styleId="51EB0AB312BE422C98148E25B5AF7063">
    <w:name w:val="51EB0AB312BE422C98148E25B5AF7063"/>
    <w:rsid w:val="00E65F2D"/>
  </w:style>
  <w:style w:type="paragraph" w:customStyle="1" w:styleId="421611F104704B10B7984E27BBA50740">
    <w:name w:val="421611F104704B10B7984E27BBA50740"/>
    <w:rsid w:val="00E65F2D"/>
  </w:style>
  <w:style w:type="paragraph" w:customStyle="1" w:styleId="5F595BB4902B449083AA99CAB26469A8">
    <w:name w:val="5F595BB4902B449083AA99CAB26469A8"/>
    <w:rsid w:val="00E65F2D"/>
  </w:style>
  <w:style w:type="paragraph" w:customStyle="1" w:styleId="ED91C3873DC34A48821EC38B77249AD4">
    <w:name w:val="ED91C3873DC34A48821EC38B77249AD4"/>
    <w:rsid w:val="00E65F2D"/>
  </w:style>
  <w:style w:type="paragraph" w:customStyle="1" w:styleId="FF19277B53954DD58303A7F88131B03D">
    <w:name w:val="FF19277B53954DD58303A7F88131B03D"/>
    <w:rsid w:val="00E65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E0AC6-75BF-4CC8-A094-995A63EA567E}"/>
</file>

<file path=customXml/itemProps2.xml><?xml version="1.0" encoding="utf-8"?>
<ds:datastoreItem xmlns:ds="http://schemas.openxmlformats.org/officeDocument/2006/customXml" ds:itemID="{4054239B-1582-4BE4-A5B4-0C3F2FB9254D}"/>
</file>

<file path=customXml/itemProps3.xml><?xml version="1.0" encoding="utf-8"?>
<ds:datastoreItem xmlns:ds="http://schemas.openxmlformats.org/officeDocument/2006/customXml" ds:itemID="{21DD71A9-C75D-4D09-9CB3-8C2341BE189A}"/>
</file>

<file path=docProps/app.xml><?xml version="1.0" encoding="utf-8"?>
<Properties xmlns="http://schemas.openxmlformats.org/officeDocument/2006/extended-properties" xmlns:vt="http://schemas.openxmlformats.org/officeDocument/2006/docPropsVTypes">
  <Template>Normal</Template>
  <TotalTime>165</TotalTime>
  <Pages>12</Pages>
  <Words>5544</Words>
  <Characters>32377</Characters>
  <Application>Microsoft Office Word</Application>
  <DocSecurity>0</DocSecurity>
  <Lines>522</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Fler företag  fler jobb och stärkt konkurrenskraft i hela landet</vt:lpstr>
      <vt:lpstr>
      </vt:lpstr>
    </vt:vector>
  </TitlesOfParts>
  <Company>Sveriges riksdag</Company>
  <LinksUpToDate>false</LinksUpToDate>
  <CharactersWithSpaces>37786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