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F2091" w:rsidRDefault="00697EB9" w14:paraId="287C76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D590F7BDF84FE38C56C143CE9559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ec27fb-385a-4b84-8f2d-61ea34b9f4e6"/>
        <w:id w:val="-99331770"/>
        <w:lock w:val="sdtLocked"/>
      </w:sdtPr>
      <w:sdtEndPr/>
      <w:sdtContent>
        <w:p w:rsidR="00067458" w:rsidRDefault="002D0900" w14:paraId="12F932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införa en rättighet till skolskjuts till och från fritidshem för barn med funktionsnedsättningar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48AF7BEEBF94E7FBA6F1FA846F3E1C4"/>
        </w:placeholder>
        <w:text/>
      </w:sdtPr>
      <w:sdtEndPr/>
      <w:sdtContent>
        <w:p w:rsidRPr="009B062B" w:rsidR="006D79C9" w:rsidP="00333E95" w:rsidRDefault="006D79C9" w14:paraId="536AFF7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59C3" w:rsidP="001E2464" w:rsidRDefault="001E2464" w14:paraId="4B4073D2" w14:textId="507B8373">
      <w:pPr>
        <w:pStyle w:val="Normalutanindragellerluft"/>
      </w:pPr>
      <w:r>
        <w:t>För många familjer är tillgången till fritidshem en nödvändighet för att få livspusslet att gå ihop</w:t>
      </w:r>
      <w:r w:rsidR="001C2D67">
        <w:t xml:space="preserve"> och o</w:t>
      </w:r>
      <w:r>
        <w:t>fta behövs det fritids både före och efter skoldagen.</w:t>
      </w:r>
      <w:r w:rsidR="001C2D67">
        <w:t xml:space="preserve"> Idag har fritids</w:t>
      </w:r>
      <w:r w:rsidR="00697EB9">
        <w:softHyphen/>
      </w:r>
      <w:r w:rsidR="001C2D67">
        <w:t xml:space="preserve">verksamheten dessutom ett </w:t>
      </w:r>
      <w:r w:rsidR="0046179D">
        <w:t xml:space="preserve">viktigt </w:t>
      </w:r>
      <w:r w:rsidR="001C2D67">
        <w:t xml:space="preserve">pedagogiskt uppdrag som handlar om att komplettera skolan och erbjuda en miljö där barnen kan leka, lära och utvecklas. </w:t>
      </w:r>
      <w:r w:rsidR="009359C3">
        <w:t>För många barn</w:t>
      </w:r>
      <w:r w:rsidR="0046179D">
        <w:t xml:space="preserve"> </w:t>
      </w:r>
      <w:r w:rsidR="009359C3">
        <w:t xml:space="preserve">inom anpassade grundskolan fyller fritidshemmen en särskilt viktig funktion. </w:t>
      </w:r>
    </w:p>
    <w:p w:rsidR="00B07965" w:rsidP="002D0900" w:rsidRDefault="009359C3" w14:paraId="4AF02DFF" w14:textId="1CEF8A6A">
      <w:r>
        <w:t>Trots det så finns det i</w:t>
      </w:r>
      <w:r w:rsidR="00A84C41">
        <w:t>dag inget lagkrav för kommuner att ombesörja skolskjuts till och från fritidshem för barn inom anpassad</w:t>
      </w:r>
      <w:r w:rsidR="00B07965">
        <w:t>e</w:t>
      </w:r>
      <w:r w:rsidR="00A84C41">
        <w:t xml:space="preserve"> grundskola</w:t>
      </w:r>
      <w:r w:rsidR="00B07965">
        <w:t>n</w:t>
      </w:r>
      <w:r w:rsidR="00A84C41">
        <w:t xml:space="preserve">. Att det här är en specifik problematik för barn inom anpassade </w:t>
      </w:r>
      <w:r w:rsidR="0046179D">
        <w:t>grund</w:t>
      </w:r>
      <w:r w:rsidR="00A84C41">
        <w:t xml:space="preserve">skolan </w:t>
      </w:r>
      <w:r w:rsidR="001E2464">
        <w:t>kommer sig dels av att man rätt ofta går på en skola som ligger långt ifrån hemmet, dels av</w:t>
      </w:r>
      <w:r w:rsidR="002D0900">
        <w:t xml:space="preserve"> att</w:t>
      </w:r>
      <w:r w:rsidR="001E2464">
        <w:t xml:space="preserve"> det ofta innebär </w:t>
      </w:r>
      <w:r w:rsidR="002D0900">
        <w:t xml:space="preserve">speciella svårigheter </w:t>
      </w:r>
      <w:r w:rsidR="001E2464">
        <w:t xml:space="preserve">för </w:t>
      </w:r>
      <w:r w:rsidR="0046179D">
        <w:t xml:space="preserve">dessa barn </w:t>
      </w:r>
      <w:r w:rsidR="001E2464">
        <w:t>att själva ta sig till och från fritidshemme</w:t>
      </w:r>
      <w:r w:rsidR="0046179D">
        <w:t>t</w:t>
      </w:r>
      <w:r w:rsidR="001E2464">
        <w:t>.</w:t>
      </w:r>
      <w:r w:rsidR="0046179D">
        <w:t xml:space="preserve"> Många kommuner löser det här ändå och erbjuder barnen skolskjuts, men andra hänvisar till färdtjänst</w:t>
      </w:r>
      <w:r w:rsidR="002D0900">
        <w:t>,</w:t>
      </w:r>
      <w:r w:rsidR="0046179D">
        <w:t xml:space="preserve"> vilket </w:t>
      </w:r>
      <w:r w:rsidR="002D0900">
        <w:t xml:space="preserve">det </w:t>
      </w:r>
      <w:r w:rsidR="0046179D">
        <w:t>är långt ifrån säkert att man får godkänt.</w:t>
      </w:r>
    </w:p>
    <w:p w:rsidR="00BB6339" w:rsidP="00697EB9" w:rsidRDefault="0046179D" w14:paraId="68177133" w14:textId="2D6EC412">
      <w:r>
        <w:t xml:space="preserve">Det mest rimliga måste därför vara att utreda ett lagkrav på skolskjuts för barn inom anpassade grundskolan. </w:t>
      </w:r>
      <w:r w:rsidR="001E2464">
        <w:t xml:space="preserve">Det ska inte vara avståndet till skolan eller svårigheter med att </w:t>
      </w:r>
      <w:r>
        <w:t>få</w:t>
      </w:r>
      <w:r w:rsidR="00B07965">
        <w:t xml:space="preserve"> skol</w:t>
      </w:r>
      <w:r>
        <w:t>skjuts som avgör om dessa barn – som antingen har en intellektuell funktions</w:t>
      </w:r>
      <w:r w:rsidR="00697EB9">
        <w:softHyphen/>
      </w:r>
      <w:r>
        <w:t>nedsättning eller en förvärvad hjärnskada – ska få möjlighet att gå på fritidshem eller inte.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81B4EE7C6E43A08275A857B93783C2"/>
        </w:placeholder>
      </w:sdtPr>
      <w:sdtEndPr/>
      <w:sdtContent>
        <w:p w:rsidR="003F2091" w:rsidP="003F2091" w:rsidRDefault="003F2091" w14:paraId="6013D006" w14:textId="77777777"/>
        <w:p w:rsidR="003F2091" w:rsidP="003F2091" w:rsidRDefault="00697EB9" w14:paraId="5D27130C" w14:textId="01C59B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7458" w14:paraId="3EF00EE1" w14:textId="77777777">
        <w:trPr>
          <w:cantSplit/>
        </w:trPr>
        <w:tc>
          <w:tcPr>
            <w:tcW w:w="50" w:type="pct"/>
            <w:vAlign w:val="bottom"/>
          </w:tcPr>
          <w:p w:rsidR="00067458" w:rsidRDefault="002D0900" w14:paraId="22BABDD5" w14:textId="77777777">
            <w:pPr>
              <w:pStyle w:val="Underskrifter"/>
              <w:spacing w:after="0"/>
            </w:pPr>
            <w:r>
              <w:lastRenderedPageBreak/>
              <w:t>Christofer Bergenblock (C)</w:t>
            </w:r>
          </w:p>
        </w:tc>
        <w:tc>
          <w:tcPr>
            <w:tcW w:w="50" w:type="pct"/>
            <w:vAlign w:val="bottom"/>
          </w:tcPr>
          <w:p w:rsidR="00067458" w:rsidRDefault="00067458" w14:paraId="7111477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17EFAC" w14:textId="3F129A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D78F" w14:textId="77777777" w:rsidR="00735AE6" w:rsidRDefault="00735AE6" w:rsidP="000C1CAD">
      <w:pPr>
        <w:spacing w:line="240" w:lineRule="auto"/>
      </w:pPr>
      <w:r>
        <w:separator/>
      </w:r>
    </w:p>
  </w:endnote>
  <w:endnote w:type="continuationSeparator" w:id="0">
    <w:p w14:paraId="19A86D95" w14:textId="77777777" w:rsidR="00735AE6" w:rsidRDefault="00735A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69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3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3853" w14:textId="28606A94" w:rsidR="00262EA3" w:rsidRPr="003F2091" w:rsidRDefault="00262EA3" w:rsidP="003F20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78BB" w14:textId="77777777" w:rsidR="00735AE6" w:rsidRDefault="00735AE6" w:rsidP="000C1CAD">
      <w:pPr>
        <w:spacing w:line="240" w:lineRule="auto"/>
      </w:pPr>
      <w:r>
        <w:separator/>
      </w:r>
    </w:p>
  </w:footnote>
  <w:footnote w:type="continuationSeparator" w:id="0">
    <w:p w14:paraId="48A3AB27" w14:textId="77777777" w:rsidR="00735AE6" w:rsidRDefault="00735A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A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6E1164" wp14:editId="609E1D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294B4" w14:textId="3C903EBD" w:rsidR="00262EA3" w:rsidRDefault="00697E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B800459D2B4B849BA774C9CDD7361F"/>
                              </w:placeholder>
                              <w:text/>
                            </w:sdtPr>
                            <w:sdtEndPr/>
                            <w:sdtContent>
                              <w:r w:rsidR="00735AE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CC73BD8E8C460A8661D21C524605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E11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6294B4" w14:textId="3C903EBD" w:rsidR="00262EA3" w:rsidRDefault="00697E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B800459D2B4B849BA774C9CDD7361F"/>
                        </w:placeholder>
                        <w:text/>
                      </w:sdtPr>
                      <w:sdtEndPr/>
                      <w:sdtContent>
                        <w:r w:rsidR="00735AE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CC73BD8E8C460A8661D21C524605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7256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E814" w14:textId="77777777" w:rsidR="00262EA3" w:rsidRDefault="00262EA3" w:rsidP="008563AC">
    <w:pPr>
      <w:jc w:val="right"/>
    </w:pPr>
  </w:p>
  <w:p w14:paraId="22EF0E1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8CA6" w14:textId="77777777" w:rsidR="00262EA3" w:rsidRDefault="00697E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E02CD9" wp14:editId="2F2542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B7B29D" w14:textId="63F9BAC8" w:rsidR="00262EA3" w:rsidRDefault="00697E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209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5AE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4C2A0B" w14:textId="77777777" w:rsidR="00262EA3" w:rsidRPr="008227B3" w:rsidRDefault="00697E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F5CF3F" w14:textId="72C6E12C" w:rsidR="00262EA3" w:rsidRPr="008227B3" w:rsidRDefault="00697E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209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2091">
          <w:t>:998</w:t>
        </w:r>
      </w:sdtContent>
    </w:sdt>
  </w:p>
  <w:p w14:paraId="241C8944" w14:textId="6C2C0A1E" w:rsidR="00262EA3" w:rsidRDefault="00697E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6B800459D2B4B849BA774C9CDD7361F"/>
        </w:placeholder>
        <w15:appearance w15:val="hidden"/>
        <w:text/>
      </w:sdtPr>
      <w:sdtEndPr/>
      <w:sdtContent>
        <w:r w:rsidR="003F2091">
          <w:t>av Christofer Bergenblock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CC73BD8E8C460A8661D21C524605DB"/>
      </w:placeholder>
      <w:text/>
    </w:sdtPr>
    <w:sdtEndPr/>
    <w:sdtContent>
      <w:p w14:paraId="75CAC653" w14:textId="40F90D52" w:rsidR="00262EA3" w:rsidRDefault="00381B9B" w:rsidP="00283E0F">
        <w:pPr>
          <w:pStyle w:val="FSHRub2"/>
        </w:pPr>
        <w:r>
          <w:t>Rätt till skolskjuts till och från fritis för barn inom anpassade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2749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35A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458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2D67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64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900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B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091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9D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49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97EB9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6BF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AE6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BB6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59C3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41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965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033A2C"/>
  <w15:chartTrackingRefBased/>
  <w15:docId w15:val="{93199FBA-EBCF-4A95-897D-0B829E43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D590F7BDF84FE38C56C143CE955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0AF74-B1AB-431F-A469-CF05C44F9E56}"/>
      </w:docPartPr>
      <w:docPartBody>
        <w:p w:rsidR="005C338D" w:rsidRDefault="005C338D">
          <w:pPr>
            <w:pStyle w:val="13D590F7BDF84FE38C56C143CE9559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8AF7BEEBF94E7FBA6F1FA846F3E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78C02-BD8A-49C2-9991-89794CF8C003}"/>
      </w:docPartPr>
      <w:docPartBody>
        <w:p w:rsidR="005C338D" w:rsidRDefault="005C338D">
          <w:pPr>
            <w:pStyle w:val="548AF7BEEBF94E7FBA6F1FA846F3E1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B800459D2B4B849BA774C9CDD73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FA90B-9D94-4B4D-A9FA-5B2691F29832}"/>
      </w:docPartPr>
      <w:docPartBody>
        <w:p w:rsidR="005C338D" w:rsidRDefault="005C338D">
          <w:pPr>
            <w:pStyle w:val="56B800459D2B4B849BA774C9CDD736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CC73BD8E8C460A8661D21C52460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0DBB3-8C3B-4FE4-A31D-EDAE74FE2EC8}"/>
      </w:docPartPr>
      <w:docPartBody>
        <w:p w:rsidR="005C338D" w:rsidRDefault="005C338D">
          <w:pPr>
            <w:pStyle w:val="5FCC73BD8E8C460A8661D21C524605DB"/>
          </w:pPr>
          <w:r>
            <w:t xml:space="preserve"> </w:t>
          </w:r>
        </w:p>
      </w:docPartBody>
    </w:docPart>
    <w:docPart>
      <w:docPartPr>
        <w:name w:val="6081B4EE7C6E43A08275A857B9378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6546F-ABC9-43B3-853F-CD5F96F277C0}"/>
      </w:docPartPr>
      <w:docPartBody>
        <w:p w:rsidR="00734639" w:rsidRDefault="005E61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4B0149"/>
    <w:rsid w:val="005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D590F7BDF84FE38C56C143CE95595F">
    <w:name w:val="13D590F7BDF84FE38C56C143CE95595F"/>
  </w:style>
  <w:style w:type="paragraph" w:customStyle="1" w:styleId="548AF7BEEBF94E7FBA6F1FA846F3E1C4">
    <w:name w:val="548AF7BEEBF94E7FBA6F1FA846F3E1C4"/>
  </w:style>
  <w:style w:type="paragraph" w:customStyle="1" w:styleId="56B800459D2B4B849BA774C9CDD7361F">
    <w:name w:val="56B800459D2B4B849BA774C9CDD7361F"/>
  </w:style>
  <w:style w:type="paragraph" w:customStyle="1" w:styleId="5FCC73BD8E8C460A8661D21C524605DB">
    <w:name w:val="5FCC73BD8E8C460A8661D21C52460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24AD9-364A-4AED-8237-2BF58AACA2C9}"/>
</file>

<file path=customXml/itemProps2.xml><?xml version="1.0" encoding="utf-8"?>
<ds:datastoreItem xmlns:ds="http://schemas.openxmlformats.org/officeDocument/2006/customXml" ds:itemID="{1D2A29E8-8702-4CA3-A7E4-AADEAC59BD34}"/>
</file>

<file path=customXml/itemProps3.xml><?xml version="1.0" encoding="utf-8"?>
<ds:datastoreItem xmlns:ds="http://schemas.openxmlformats.org/officeDocument/2006/customXml" ds:itemID="{D2BA88E0-4270-4EEE-8E1D-A9ADC096B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1381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Rätt till skolskjuts till fritids för barn med funktionsnedsättningar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