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2216E53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57C47" w:rsidRDefault="00350A42" w14:paraId="07925B6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29E152B0704B7481B3AB151C7285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4222f1b-9340-4d7e-93c7-a53006808972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den samordnade registerkontrollen bör omfatta samtliga uppgifter som skulle kunna leda till uteslutning enligt de obligatoriska och frivilliga uteslutningsgrunderna och tillkännager detta för regeringen.</w:t>
          </w:r>
        </w:p>
      </w:sdtContent>
    </w:sdt>
    <w:sdt>
      <w:sdtPr>
        <w:tag w:val="ea804ef9-a160-401e-8df6-81419133d71d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alla uteslutningsgrunder i LOU ska införas i LOV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BB6339" w:rsidP="0073785C" w:rsidRDefault="00350A42" w14:paraId="7279F851" w14:textId="6AF4C17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8B7AF3BA2AEF40BCA5A99C2D84F23047"/>
          </w:placeholder>
          <w:text/>
        </w:sdtPr>
        <w:sdtEndPr/>
        <w:sdtContent>
          <w:r w:rsidR="009914E4">
            <w:t>Samordnad registerkontroll</w:t>
          </w:r>
        </w:sdtContent>
      </w:sdt>
      <w:bookmarkEnd w:id="3"/>
      <w:bookmarkEnd w:id="4"/>
    </w:p>
    <w:p w:rsidR="0073785C" w:rsidP="0073785C" w:rsidRDefault="0073785C" w14:paraId="6921AB1E" w14:textId="5D503D6F">
      <w:pPr>
        <w:pStyle w:val="Normalutanindragellerluft"/>
      </w:pPr>
      <w:r>
        <w:t>I propositionen föreslår regeringen att det ska införas ett system för samordnad registerkontroll vid offentlig upphandling. Systemet ska omfatta uppgifter som finns i befintliga register och som är relevanta f</w:t>
      </w:r>
      <w:r w:rsidR="00925538">
        <w:t>ör</w:t>
      </w:r>
      <w:r>
        <w:t xml:space="preserve"> att fastställa om uteslutning ska ske av en leverant</w:t>
      </w:r>
      <w:r w:rsidR="00925538">
        <w:t xml:space="preserve">ör </w:t>
      </w:r>
      <w:r>
        <w:t xml:space="preserve">eller </w:t>
      </w:r>
      <w:r w:rsidR="00A93846">
        <w:t xml:space="preserve">en sökande </w:t>
      </w:r>
      <w:r>
        <w:t>från en upphandling eller ett valfrihetssystem p</w:t>
      </w:r>
      <w:r w:rsidR="00357C47">
        <w:t>.g.a.</w:t>
      </w:r>
      <w:r>
        <w:t xml:space="preserve"> brott, obetalda skatter och socialf</w:t>
      </w:r>
      <w:r w:rsidR="00925538">
        <w:t>ör</w:t>
      </w:r>
      <w:r>
        <w:t>säkringsavgifter eller kvalificerade ekonomiska svårighete</w:t>
      </w:r>
      <w:r w:rsidR="00925538">
        <w:t xml:space="preserve">r. </w:t>
      </w:r>
    </w:p>
    <w:p w:rsidR="00925538" w:rsidP="004F5ACD" w:rsidRDefault="00925538" w14:paraId="426A9F60" w14:textId="0D7D057F">
      <w:r>
        <w:t xml:space="preserve">Vänsterpartiet välkomnar förslaget om att inrätta en samordnad registerkontroll för upphandlande myndigheter och enheter. Systemet kommer </w:t>
      </w:r>
      <w:r w:rsidR="0082150D">
        <w:t xml:space="preserve">förhoppningsvis </w:t>
      </w:r>
      <w:r>
        <w:t xml:space="preserve">att </w:t>
      </w:r>
      <w:r>
        <w:lastRenderedPageBreak/>
        <w:t>motverka arbetslivskriminalitet och skydda offentliga medel från att tillfalla kriminella eller oser</w:t>
      </w:r>
      <w:r w:rsidR="00816484">
        <w:t>iösa företag</w:t>
      </w:r>
      <w:r>
        <w:t xml:space="preserve">. </w:t>
      </w:r>
      <w:r w:rsidR="0082150D">
        <w:t>Det är välkommet om systemet</w:t>
      </w:r>
      <w:r>
        <w:t xml:space="preserve"> bidrar till att skapa f</w:t>
      </w:r>
      <w:r w:rsidR="00816484">
        <w:t>ör</w:t>
      </w:r>
      <w:r>
        <w:t>utsättningar f</w:t>
      </w:r>
      <w:r w:rsidR="00816484">
        <w:t xml:space="preserve">ör </w:t>
      </w:r>
      <w:r>
        <w:t>en sund konkurrens i offentlig upphandling</w:t>
      </w:r>
      <w:r w:rsidR="00816484">
        <w:t>.</w:t>
      </w:r>
      <w:r w:rsidR="00967947">
        <w:t xml:space="preserve"> I sitt remissvar på utredningen (SOU 2023:43) som ligger till grund för propositionen anför LO att de dock inte anser att förslaget är tillräckligt långtgående</w:t>
      </w:r>
      <w:r w:rsidR="00A93846">
        <w:t>,</w:t>
      </w:r>
      <w:r w:rsidR="00967947">
        <w:t xml:space="preserve"> eftersom kontrollen inte omfattar samtliga uppgifter som skulle kunna leda till uteslutning enligt de obligatoriska och frivilliga uteslutningsgrunderna. </w:t>
      </w:r>
      <w:r w:rsidR="004419E2">
        <w:t xml:space="preserve">Vänsterpartiet </w:t>
      </w:r>
      <w:r w:rsidR="004F5ACD">
        <w:t xml:space="preserve">delar denna uppfattning. Den samordnade registerkontrollen bör omfatta samtliga uppgifter som skulle kunna leda till uteslutning enligt de obligatoriska och frivilliga uteslutningsgrunderna. </w:t>
      </w:r>
      <w:r w:rsidRPr="004F5ACD" w:rsidR="004F5ACD">
        <w:t>Detta bör riksdagen ställa sig bakom och ge regeringen till känna.</w:t>
      </w:r>
    </w:p>
    <w:p w:rsidR="009914E4" w:rsidP="009914E4" w:rsidRDefault="009914E4" w14:paraId="1C78A1D4" w14:textId="7E2D2F89">
      <w:pPr>
        <w:pStyle w:val="Rubrik1"/>
      </w:pPr>
      <w:r>
        <w:t>Grunderna för uteslutning från valfrihetssystem</w:t>
      </w:r>
    </w:p>
    <w:p w:rsidR="009914E4" w:rsidP="009914E4" w:rsidRDefault="009914E4" w14:paraId="6BDB815A" w14:textId="70198F97">
      <w:pPr>
        <w:ind w:firstLine="0"/>
      </w:pPr>
      <w:r>
        <w:t>I propositionen föreslår regeringen också att en upphandlande myndighet ska, med ett fåtal undantag, få utesluta en sökande från ett valfrihetssystem på samma uteslutningsgrunder som vid de flesta offentliga upphandling</w:t>
      </w:r>
      <w:r w:rsidR="00357C47">
        <w:t>ar</w:t>
      </w:r>
      <w:r>
        <w:t>. Göteborg</w:t>
      </w:r>
      <w:r w:rsidR="00357C47">
        <w:t>s</w:t>
      </w:r>
      <w:r>
        <w:t xml:space="preserve"> stad och TCO anför i sina remissvar att ytterligare uteslutningsgrunder</w:t>
      </w:r>
      <w:r w:rsidR="00A93846">
        <w:t>,</w:t>
      </w:r>
      <w:r>
        <w:t xml:space="preserve"> som framgår av LOU</w:t>
      </w:r>
      <w:r w:rsidR="00A93846">
        <w:t>,</w:t>
      </w:r>
      <w:r>
        <w:t xml:space="preserve"> ska införas i LOV. Vänsterpartiet anser att alla uteslutningsgrunder i LOU ska införas i LOV. </w:t>
      </w:r>
      <w:r w:rsidRPr="004F5ACD">
        <w:t>Detta bör riksdagen ställa sig bakom och ge regeringen till känna.</w:t>
      </w:r>
    </w:p>
    <w:p w:rsidRPr="009914E4" w:rsidR="009914E4" w:rsidP="009914E4" w:rsidRDefault="009914E4" w14:paraId="0485A8DF" w14:textId="5EFE5CAB">
      <w:pPr>
        <w:pStyle w:val="Normalutanindragellerluft"/>
      </w:pPr>
    </w:p>
    <w:p w:rsidRPr="0073785C" w:rsidR="0073785C" w:rsidP="0073785C" w:rsidRDefault="0073785C" w14:paraId="073B385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81E4BAC67E466C98C4B9162CED9C04"/>
        </w:placeholder>
      </w:sdtPr>
      <w:sdtEndPr/>
      <w:sdtContent>
        <w:p w:rsidR="00357C47" w:rsidP="00350A42" w:rsidRDefault="00357C47" w14:paraId="2DA53E96" w14:textId="77777777">
          <w:pPr/>
          <w:r/>
        </w:p>
        <w:p w:rsidR="00357C47" w:rsidP="00350A42" w:rsidRDefault="00357C47" w14:paraId="63EAEAE5" w14:textId="2425A181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Kajsa Fredholm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2420A391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5827" w14:textId="77777777" w:rsidR="00720ACC" w:rsidRDefault="00720ACC" w:rsidP="000C1CAD">
      <w:pPr>
        <w:spacing w:line="240" w:lineRule="auto"/>
      </w:pPr>
      <w:r>
        <w:separator/>
      </w:r>
    </w:p>
  </w:endnote>
  <w:endnote w:type="continuationSeparator" w:id="0">
    <w:p w14:paraId="7D8E8F87" w14:textId="77777777" w:rsidR="00720ACC" w:rsidRDefault="00720A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A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FF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891" w14:textId="2DC34A7B" w:rsidR="00262EA3" w:rsidRPr="00350A42" w:rsidRDefault="00262EA3" w:rsidP="00350A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F3FD" w14:textId="77777777" w:rsidR="00720ACC" w:rsidRDefault="00720ACC" w:rsidP="000C1CAD">
      <w:pPr>
        <w:spacing w:line="240" w:lineRule="auto"/>
      </w:pPr>
      <w:r>
        <w:separator/>
      </w:r>
    </w:p>
  </w:footnote>
  <w:footnote w:type="continuationSeparator" w:id="0">
    <w:p w14:paraId="1113881D" w14:textId="77777777" w:rsidR="00720ACC" w:rsidRDefault="00720A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7DF75EA" w14:textId="086F5FAE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0A42" w14:paraId="09A2FB5C" w14:textId="555C52B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55FB5A747343D69E2D187AF6C8F266"/>
                              </w:placeholder>
                              <w:text/>
                            </w:sdtPr>
                            <w:sdtEndPr/>
                            <w:sdtContent>
                              <w:r w:rsidR="00720AC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BF73A586504AE7BF8A45E9045A73B4"/>
                              </w:placeholder>
                              <w:text/>
                            </w:sdtPr>
                            <w:sdtEndPr/>
                            <w:sdtContent>
                              <w:r w:rsidR="00357C47">
                                <w:t>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350A42" w14:paraId="09A2FB5C" w14:textId="555C52B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55FB5A747343D69E2D187AF6C8F266"/>
                        </w:placeholder>
                        <w:text/>
                      </w:sdtPr>
                      <w:sdtEndPr/>
                      <w:sdtContent>
                        <w:r w:rsidR="00720AC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BF73A586504AE7BF8A45E9045A73B4"/>
                        </w:placeholder>
                        <w:text/>
                      </w:sdtPr>
                      <w:sdtEndPr/>
                      <w:sdtContent>
                        <w:r w:rsidR="00357C47">
                          <w:t>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BB7A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40B705F" w14:textId="602F0F6B">
    <w:pPr>
      <w:jc w:val="right"/>
    </w:pPr>
  </w:p>
  <w:p w:rsidR="00262EA3" w:rsidP="00776B74" w:rsidRDefault="00262EA3" w14:paraId="55E2CC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350A42" w14:paraId="7AFEE435" w14:textId="02B7CC8E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0A42" w14:paraId="1F85CDB3" w14:textId="6723B7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0AC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7C47">
          <w:t>053</w:t>
        </w:r>
      </w:sdtContent>
    </w:sdt>
  </w:p>
  <w:p w:rsidRPr="008227B3" w:rsidR="00262EA3" w:rsidP="008227B3" w:rsidRDefault="00350A42" w14:paraId="6B311D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0A42" w14:paraId="56335694" w14:textId="392D9F4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:4000</w:t>
        </w:r>
      </w:sdtContent>
    </w:sdt>
  </w:p>
  <w:p w:rsidR="00262EA3" w:rsidP="00E03A3D" w:rsidRDefault="00350A42" w14:paraId="0A8D5F15" w14:textId="43FD5C2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55FB5A747343D69E2D187AF6C8F266"/>
        </w:placeholder>
        <w15:appearance w15:val="hidden"/>
        <w:text/>
      </w:sdtPr>
      <w:sdtEndPr/>
      <w:sdtContent>
        <w:r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EBF73A586504AE7BF8A45E9045A73B4"/>
      </w:placeholder>
      <w:text/>
    </w:sdtPr>
    <w:sdtEndPr/>
    <w:sdtContent>
      <w:p w:rsidR="00262EA3" w:rsidP="00283E0F" w:rsidRDefault="00720ACC" w14:paraId="6C857102" w14:textId="145F5430">
        <w:pPr>
          <w:pStyle w:val="FSHRub2"/>
        </w:pPr>
        <w:r>
          <w:t>med anledning av Regeringens proposition 2025/26:177 Förenklad leverantörskontroll vid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4D45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0A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2B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62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F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A42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C47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5C6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046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9E2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1F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ACD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0EA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695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CC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85C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AF9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48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50D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538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94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4E4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8A4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528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8C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2C8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49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48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E3C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6646"/>
  <w15:chartTrackingRefBased/>
  <w15:docId w15:val="{D1D52547-D2E4-48B8-B8E6-20C3C95E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9E152B0704B7481B3AB151C72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51CA2-1772-4296-9AAB-835BB3C277D7}"/>
      </w:docPartPr>
      <w:docPartBody>
        <w:p w:rsidR="005B179B" w:rsidRDefault="005B179B">
          <w:pPr>
            <w:pStyle w:val="9529E152B0704B7481B3AB151C728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C7A74A072944E4B6075EE8A62EC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E008C-3701-42D2-87CB-A9D703000DF7}"/>
      </w:docPartPr>
      <w:docPartBody>
        <w:p w:rsidR="005B179B" w:rsidRDefault="005B179B">
          <w:pPr>
            <w:pStyle w:val="51C7A74A072944E4B6075EE8A62EC75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B7AF3BA2AEF40BCA5A99C2D84F23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305C3-C556-4E89-86F3-90F4D4830B94}"/>
      </w:docPartPr>
      <w:docPartBody>
        <w:p w:rsidR="005B179B" w:rsidRDefault="005B179B">
          <w:pPr>
            <w:pStyle w:val="8B7AF3BA2AEF40BCA5A99C2D84F230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81E4BAC67E466C98C4B9162CED9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2064B-AD66-4ECE-82CD-1520C663D576}"/>
      </w:docPartPr>
      <w:docPartBody>
        <w:p w:rsidR="005B179B" w:rsidRDefault="005B179B">
          <w:pPr>
            <w:pStyle w:val="B281E4BAC67E466C98C4B9162CED9C0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455FB5A747343D69E2D187AF6C8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1E479-0173-463D-8799-AAE59AE48AC2}"/>
      </w:docPartPr>
      <w:docPartBody>
        <w:p w:rsidR="005B179B" w:rsidRDefault="005B179B">
          <w:pPr>
            <w:pStyle w:val="2455FB5A747343D69E2D187AF6C8F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F73A586504AE7BF8A45E9045A7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BD6F-EA22-4538-A0DB-C2A86A607335}"/>
      </w:docPartPr>
      <w:docPartBody>
        <w:p w:rsidR="005B179B" w:rsidRDefault="005B179B">
          <w:pPr>
            <w:pStyle w:val="7EBF73A586504AE7BF8A45E9045A73B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9B"/>
    <w:rsid w:val="005750EA"/>
    <w:rsid w:val="005B179B"/>
    <w:rsid w:val="005B3F5C"/>
    <w:rsid w:val="005F1695"/>
    <w:rsid w:val="00A8150D"/>
    <w:rsid w:val="00B428C3"/>
    <w:rsid w:val="00D42495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3F5C"/>
    <w:rPr>
      <w:color w:val="F1A983" w:themeColor="accent2" w:themeTint="99"/>
    </w:rPr>
  </w:style>
  <w:style w:type="paragraph" w:customStyle="1" w:styleId="9529E152B0704B7481B3AB151C7285EA">
    <w:name w:val="9529E152B0704B7481B3AB151C7285EA"/>
  </w:style>
  <w:style w:type="paragraph" w:customStyle="1" w:styleId="51C7A74A072944E4B6075EE8A62EC751">
    <w:name w:val="51C7A74A072944E4B6075EE8A62EC751"/>
  </w:style>
  <w:style w:type="paragraph" w:customStyle="1" w:styleId="8B7AF3BA2AEF40BCA5A99C2D84F23047">
    <w:name w:val="8B7AF3BA2AEF40BCA5A99C2D84F23047"/>
  </w:style>
  <w:style w:type="paragraph" w:customStyle="1" w:styleId="B281E4BAC67E466C98C4B9162CED9C04">
    <w:name w:val="B281E4BAC67E466C98C4B9162CED9C04"/>
  </w:style>
  <w:style w:type="paragraph" w:customStyle="1" w:styleId="2455FB5A747343D69E2D187AF6C8F266">
    <w:name w:val="2455FB5A747343D69E2D187AF6C8F266"/>
  </w:style>
  <w:style w:type="paragraph" w:customStyle="1" w:styleId="7EBF73A586504AE7BF8A45E9045A73B4">
    <w:name w:val="7EBF73A586504AE7BF8A45E9045A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34FB6-46D4-4F61-96EF-31615D7F523F}"/>
</file>

<file path=customXml/itemProps2.xml><?xml version="1.0" encoding="utf-8"?>
<ds:datastoreItem xmlns:ds="http://schemas.openxmlformats.org/officeDocument/2006/customXml" ds:itemID="{392D7A07-E7DA-46DF-BB8E-4C1496186554}"/>
</file>

<file path=customXml/itemProps3.xml><?xml version="1.0" encoding="utf-8"?>
<ds:datastoreItem xmlns:ds="http://schemas.openxmlformats.org/officeDocument/2006/customXml" ds:itemID="{1AF94D70-9FED-41FD-A7B6-23CDA42AE38D}"/>
</file>

<file path=customXml/itemProps4.xml><?xml version="1.0" encoding="utf-8"?>
<ds:datastoreItem xmlns:ds="http://schemas.openxmlformats.org/officeDocument/2006/customXml" ds:itemID="{7B375B0D-C543-4760-8F2E-5F56C2D6C0E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350</Words>
  <Characters>2228</Characters>
  <Application>Microsoft Office Word</Application>
  <DocSecurity>4</DocSecurity>
  <Lines>46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V053 med anledning av Regeringens proposition 2025 26 177 Förenklad leverantörskontroll vid upphandling</vt:lpstr>
      <vt:lpstr>
      </vt:lpstr>
    </vt:vector>
  </TitlesOfParts>
  <Company>Sveriges riksdag</Company>
  <LinksUpToDate>false</LinksUpToDate>
  <CharactersWithSpaces>2563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