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68F044051E94EDB9D3F3545B5360615"/>
        </w:placeholder>
        <w:text/>
      </w:sdtPr>
      <w:sdtEndPr/>
      <w:sdtContent>
        <w:p w:rsidRPr="009B062B" w:rsidR="00AF30DD" w:rsidP="00D56E26" w:rsidRDefault="00AF30DD" w14:paraId="707C75BD" w14:textId="77777777">
          <w:pPr>
            <w:pStyle w:val="Rubrik1"/>
            <w:spacing w:before="78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5157dbc-5531-40c0-9fc9-edce48902847"/>
        <w:id w:val="-1251574596"/>
        <w:lock w:val="sdtLocked"/>
      </w:sdtPr>
      <w:sdtEndPr/>
      <w:sdtContent>
        <w:p w:rsidR="00CB7850" w:rsidRDefault="002824FE" w14:paraId="707C75BE" w14:textId="77777777">
          <w:pPr>
            <w:pStyle w:val="Frslagstext"/>
          </w:pPr>
          <w:r>
            <w:t>Riksdagen ställer sig bakom det som anförs i motionen om att arbeta fram en långsiktig nationell kompetensförsörjningsstrategi och tillkännager detta för regeringen.</w:t>
          </w:r>
        </w:p>
      </w:sdtContent>
    </w:sdt>
    <w:sdt>
      <w:sdtPr>
        <w:alias w:val="Yrkande 2"/>
        <w:tag w:val="88d14aef-c4a5-4f31-9c10-3ee94b7784e0"/>
        <w:id w:val="-1864277540"/>
        <w:lock w:val="sdtLocked"/>
      </w:sdtPr>
      <w:sdtEndPr/>
      <w:sdtContent>
        <w:p w:rsidR="00CB7850" w:rsidRDefault="002824FE" w14:paraId="707C75BF" w14:textId="77777777">
          <w:pPr>
            <w:pStyle w:val="Frslagstext"/>
          </w:pPr>
          <w:r>
            <w:t>Riksdagen ställer sig bakom det som anförs i motionen om att se över möjligheten att ge lärosäten för högre utbildning även ett regionalt ansvar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F00580234104825A9FB05C8DDE78441"/>
        </w:placeholder>
        <w:text/>
      </w:sdtPr>
      <w:sdtEndPr/>
      <w:sdtContent>
        <w:p w:rsidRPr="009B062B" w:rsidR="006D79C9" w:rsidP="00D56E26" w:rsidRDefault="006D79C9" w14:paraId="707C75C0" w14:textId="77777777">
          <w:pPr>
            <w:pStyle w:val="Rubrik1"/>
            <w:spacing w:before="780"/>
          </w:pPr>
          <w:r>
            <w:t>Motivering</w:t>
          </w:r>
        </w:p>
      </w:sdtContent>
    </w:sdt>
    <w:p w:rsidRPr="00D56E26" w:rsidR="00AE2286" w:rsidP="00D56E26" w:rsidRDefault="00AE2286" w14:paraId="707C75C1" w14:textId="36D31D6B">
      <w:pPr>
        <w:pStyle w:val="Normalutanindragellerluft"/>
        <w:rPr>
          <w:spacing w:val="-2"/>
          <w:kern w:val="0"/>
        </w:rPr>
      </w:pPr>
      <w:r w:rsidRPr="00D56E26">
        <w:rPr>
          <w:spacing w:val="-2"/>
          <w:kern w:val="0"/>
        </w:rPr>
        <w:t>Kompetensförsörjning har det talats om alltsedan 50‐talet, kanske mer nu ä</w:t>
      </w:r>
      <w:r w:rsidRPr="00D56E26" w:rsidR="00051EC0">
        <w:rPr>
          <w:spacing w:val="-2"/>
          <w:kern w:val="0"/>
        </w:rPr>
        <w:t>n</w:t>
      </w:r>
      <w:r w:rsidRPr="00D56E26">
        <w:rPr>
          <w:spacing w:val="-2"/>
          <w:kern w:val="0"/>
        </w:rPr>
        <w:t xml:space="preserve"> någonsin i vår globaliserade och föränderliga värld. Kunskap och kompetens är ett av Sveriges främ</w:t>
      </w:r>
      <w:r w:rsidR="00D56E26">
        <w:rPr>
          <w:spacing w:val="-2"/>
          <w:kern w:val="0"/>
        </w:rPr>
        <w:softHyphen/>
      </w:r>
      <w:r w:rsidRPr="00D56E26">
        <w:rPr>
          <w:spacing w:val="-2"/>
          <w:kern w:val="0"/>
        </w:rPr>
        <w:t>sta konkurrensmedel. Näringslivet behöver rätt kompetens för att vara konkurrenskraftigt.</w:t>
      </w:r>
      <w:bookmarkStart w:name="_GoBack" w:id="1"/>
      <w:bookmarkEnd w:id="1"/>
    </w:p>
    <w:p w:rsidR="00AE2286" w:rsidP="00D56E26" w:rsidRDefault="00AE2286" w14:paraId="707C75C2" w14:textId="19C0BF8B">
      <w:r w:rsidRPr="00AE2286">
        <w:t>Oavsett bransch och oavsett var i S</w:t>
      </w:r>
      <w:r>
        <w:t>verige företage</w:t>
      </w:r>
      <w:r w:rsidR="00051EC0">
        <w:t>n</w:t>
      </w:r>
      <w:r>
        <w:t xml:space="preserve"> är verksam</w:t>
      </w:r>
      <w:r w:rsidR="00051EC0">
        <w:t>ma</w:t>
      </w:r>
      <w:r>
        <w:t xml:space="preserve"> ut</w:t>
      </w:r>
      <w:r w:rsidRPr="00AE2286">
        <w:t>brister företag</w:t>
      </w:r>
      <w:r w:rsidR="00D56E26">
        <w:softHyphen/>
      </w:r>
      <w:r w:rsidRPr="00AE2286">
        <w:t xml:space="preserve">en samstämmigt att de har svårt att hitta kompetent personal. </w:t>
      </w:r>
    </w:p>
    <w:p w:rsidRPr="00D56E26" w:rsidR="00AE2286" w:rsidP="00D56E26" w:rsidRDefault="00AE2286" w14:paraId="707C75C3" w14:textId="4D702B88">
      <w:pPr>
        <w:rPr>
          <w:spacing w:val="-2"/>
        </w:rPr>
      </w:pPr>
      <w:r w:rsidRPr="00D56E26">
        <w:rPr>
          <w:spacing w:val="-2"/>
        </w:rPr>
        <w:t>Regioner behöver samarbeta med utbildningsinstitutioner i allmänhet och universitet och högskolor i synnerhet för att trygga kompetensförsörjning</w:t>
      </w:r>
      <w:r w:rsidRPr="00D56E26" w:rsidR="00051EC0">
        <w:rPr>
          <w:spacing w:val="-2"/>
        </w:rPr>
        <w:t>en i</w:t>
      </w:r>
      <w:r w:rsidRPr="00D56E26">
        <w:rPr>
          <w:spacing w:val="-2"/>
        </w:rPr>
        <w:t xml:space="preserve"> respektive region. I</w:t>
      </w:r>
      <w:r w:rsidRPr="00D56E26" w:rsidR="00051EC0">
        <w:rPr>
          <w:spacing w:val="-2"/>
        </w:rPr>
        <w:t xml:space="preserve"> </w:t>
      </w:r>
      <w:r w:rsidRPr="00D56E26">
        <w:rPr>
          <w:spacing w:val="-2"/>
        </w:rPr>
        <w:t>dag har lärosäten för högre utbildning ett nationellt uppdrag, men i framtiden måste dessa också samverka än mer med de regioner där de är verksamma. Då kan man skapa möjlig</w:t>
      </w:r>
      <w:r w:rsidR="00D56E26">
        <w:rPr>
          <w:spacing w:val="-2"/>
        </w:rPr>
        <w:softHyphen/>
      </w:r>
      <w:r w:rsidRPr="00D56E26">
        <w:rPr>
          <w:spacing w:val="-2"/>
        </w:rPr>
        <w:t>heter för företagen i regionen att hitta rätt kompetens och då kan vi även skapa utbildning</w:t>
      </w:r>
      <w:r w:rsidR="00D56E26">
        <w:rPr>
          <w:spacing w:val="-2"/>
        </w:rPr>
        <w:softHyphen/>
      </w:r>
      <w:r w:rsidRPr="00D56E26">
        <w:rPr>
          <w:spacing w:val="-2"/>
        </w:rPr>
        <w:t>ar med jobb</w:t>
      </w:r>
      <w:r w:rsidRPr="00D56E26" w:rsidR="00051EC0">
        <w:rPr>
          <w:spacing w:val="-2"/>
        </w:rPr>
        <w:t>garanti</w:t>
      </w:r>
      <w:r w:rsidRPr="00D56E26">
        <w:rPr>
          <w:spacing w:val="-2"/>
        </w:rPr>
        <w:t xml:space="preserve">. </w:t>
      </w:r>
    </w:p>
    <w:p w:rsidR="00BB6339" w:rsidP="00D56E26" w:rsidRDefault="00AE2286" w14:paraId="707C75C4" w14:textId="77777777">
      <w:r>
        <w:t xml:space="preserve">Därför bör Sverige arbeta fram en långsiktig nationell kompetensförsörjningsstrategi och se över möjligheten att ge lärosäten för högre utbildning även ett regionalt ansvar.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F77EC07AB4406195A63D66FABF1DD3"/>
        </w:placeholder>
      </w:sdtPr>
      <w:sdtEndPr>
        <w:rPr>
          <w:i w:val="0"/>
          <w:noProof w:val="0"/>
        </w:rPr>
      </w:sdtEndPr>
      <w:sdtContent>
        <w:p w:rsidR="00117E38" w:rsidP="00117E38" w:rsidRDefault="00117E38" w14:paraId="707C75C5" w14:textId="77777777"/>
        <w:p w:rsidRPr="008E0FE2" w:rsidR="004801AC" w:rsidP="00117E38" w:rsidRDefault="00D56E26" w14:paraId="707C75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7E2D" w:rsidRDefault="00D07E2D" w14:paraId="707C75CA" w14:textId="77777777"/>
    <w:sectPr w:rsidR="00D07E2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C75CC" w14:textId="77777777" w:rsidR="0018380D" w:rsidRDefault="0018380D" w:rsidP="000C1CAD">
      <w:pPr>
        <w:spacing w:line="240" w:lineRule="auto"/>
      </w:pPr>
      <w:r>
        <w:separator/>
      </w:r>
    </w:p>
  </w:endnote>
  <w:endnote w:type="continuationSeparator" w:id="0">
    <w:p w14:paraId="707C75CD" w14:textId="77777777" w:rsidR="0018380D" w:rsidRDefault="001838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75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75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E228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75DB" w14:textId="77777777" w:rsidR="00262EA3" w:rsidRPr="00117E38" w:rsidRDefault="00262EA3" w:rsidP="00117E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C75CA" w14:textId="77777777" w:rsidR="0018380D" w:rsidRDefault="0018380D" w:rsidP="000C1CAD">
      <w:pPr>
        <w:spacing w:line="240" w:lineRule="auto"/>
      </w:pPr>
      <w:r>
        <w:separator/>
      </w:r>
    </w:p>
  </w:footnote>
  <w:footnote w:type="continuationSeparator" w:id="0">
    <w:p w14:paraId="707C75CB" w14:textId="77777777" w:rsidR="0018380D" w:rsidRDefault="001838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7C75C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7C75DD" wp14:anchorId="707C75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56E26" w14:paraId="707C75E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0BE1A410A14C8EB5FCF65C8F57CF26"/>
                              </w:placeholder>
                              <w:text/>
                            </w:sdtPr>
                            <w:sdtEndPr/>
                            <w:sdtContent>
                              <w:r w:rsidR="00AE228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C319A18F4246AC80CD8AF88D58BB8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7C75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56E26" w14:paraId="707C75E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0BE1A410A14C8EB5FCF65C8F57CF26"/>
                        </w:placeholder>
                        <w:text/>
                      </w:sdtPr>
                      <w:sdtEndPr/>
                      <w:sdtContent>
                        <w:r w:rsidR="00AE228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C319A18F4246AC80CD8AF88D58BB8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7C75C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7C75D0" w14:textId="77777777">
    <w:pPr>
      <w:jc w:val="right"/>
    </w:pPr>
  </w:p>
  <w:p w:rsidR="00262EA3" w:rsidP="00776B74" w:rsidRDefault="00262EA3" w14:paraId="707C75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56E26" w14:paraId="707C75D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7C75DF" wp14:anchorId="707C75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56E26" w14:paraId="707C75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228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56E26" w14:paraId="707C75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56E26" w14:paraId="707C75D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:1956</w:t>
        </w:r>
      </w:sdtContent>
    </w:sdt>
  </w:p>
  <w:p w:rsidR="00262EA3" w:rsidP="00E03A3D" w:rsidRDefault="00D56E26" w14:paraId="707C75D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C7ED5CB6CF848BBAB3596B91DB499AE"/>
        </w:placeholder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E2286" w14:paraId="707C75D9" w14:textId="77777777">
        <w:pPr>
          <w:pStyle w:val="FSHRub2"/>
        </w:pPr>
        <w:r>
          <w:t xml:space="preserve">En långsiktig nationell kompetensförsörjningsstrategi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7C75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E22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EC0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E38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80D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4FE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93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497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748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286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7B5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850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2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E26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8DB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63A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7C75BC"/>
  <w15:chartTrackingRefBased/>
  <w15:docId w15:val="{FAC2F7FA-DBD5-496B-866E-CB2EBB05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8F044051E94EDB9D3F3545B5360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0764F-C44F-44DF-9F4E-727888575ADD}"/>
      </w:docPartPr>
      <w:docPartBody>
        <w:p w:rsidR="00F415C1" w:rsidRDefault="00C8676A">
          <w:pPr>
            <w:pStyle w:val="E68F044051E94EDB9D3F3545B53606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00580234104825A9FB05C8DDE78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99094-87EE-4D59-BA21-B9ECE41C90B6}"/>
      </w:docPartPr>
      <w:docPartBody>
        <w:p w:rsidR="00F415C1" w:rsidRDefault="00C8676A">
          <w:pPr>
            <w:pStyle w:val="4F00580234104825A9FB05C8DDE784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0BE1A410A14C8EB5FCF65C8F57C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0A55C-D739-4328-BC46-A81F83B1A789}"/>
      </w:docPartPr>
      <w:docPartBody>
        <w:p w:rsidR="00F415C1" w:rsidRDefault="00C8676A">
          <w:pPr>
            <w:pStyle w:val="870BE1A410A14C8EB5FCF65C8F57CF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319A18F4246AC80CD8AF88D58B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B447E-65EF-4B22-8FC8-3A9D37333F18}"/>
      </w:docPartPr>
      <w:docPartBody>
        <w:p w:rsidR="00F415C1" w:rsidRDefault="00C8676A">
          <w:pPr>
            <w:pStyle w:val="F2C319A18F4246AC80CD8AF88D58BB8D"/>
          </w:pPr>
          <w:r>
            <w:t xml:space="preserve"> </w:t>
          </w:r>
        </w:p>
      </w:docPartBody>
    </w:docPart>
    <w:docPart>
      <w:docPartPr>
        <w:name w:val="CC7ED5CB6CF848BBAB3596B91DB49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E7682-79DA-4701-BDE7-47E2B30AD3CB}"/>
      </w:docPartPr>
      <w:docPartBody>
        <w:p w:rsidR="00F415C1" w:rsidRDefault="004E2A66" w:rsidP="004E2A66">
          <w:pPr>
            <w:pStyle w:val="CC7ED5CB6CF848BBAB3596B91DB499A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4F77EC07AB4406195A63D66FABF1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606D6-2B95-484F-9832-F368A9337A6D}"/>
      </w:docPartPr>
      <w:docPartBody>
        <w:p w:rsidR="00734D41" w:rsidRDefault="00734D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66"/>
    <w:rsid w:val="004E2A66"/>
    <w:rsid w:val="00734D41"/>
    <w:rsid w:val="00C8676A"/>
    <w:rsid w:val="00E5626E"/>
    <w:rsid w:val="00F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2A66"/>
    <w:rPr>
      <w:color w:val="F4B083" w:themeColor="accent2" w:themeTint="99"/>
    </w:rPr>
  </w:style>
  <w:style w:type="paragraph" w:customStyle="1" w:styleId="E68F044051E94EDB9D3F3545B5360615">
    <w:name w:val="E68F044051E94EDB9D3F3545B5360615"/>
  </w:style>
  <w:style w:type="paragraph" w:customStyle="1" w:styleId="B28DB5BF21D147E89FB91517DDE0C38F">
    <w:name w:val="B28DB5BF21D147E89FB91517DDE0C3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5D5905378B405A80FDC4228F68027F">
    <w:name w:val="F85D5905378B405A80FDC4228F68027F"/>
  </w:style>
  <w:style w:type="paragraph" w:customStyle="1" w:styleId="4F00580234104825A9FB05C8DDE78441">
    <w:name w:val="4F00580234104825A9FB05C8DDE78441"/>
  </w:style>
  <w:style w:type="paragraph" w:customStyle="1" w:styleId="7D1FCF86B1E3491F9EF1F35206F9DEE1">
    <w:name w:val="7D1FCF86B1E3491F9EF1F35206F9DEE1"/>
  </w:style>
  <w:style w:type="paragraph" w:customStyle="1" w:styleId="E17D59E76FCD47ADB5CC2218EB846AE7">
    <w:name w:val="E17D59E76FCD47ADB5CC2218EB846AE7"/>
  </w:style>
  <w:style w:type="paragraph" w:customStyle="1" w:styleId="870BE1A410A14C8EB5FCF65C8F57CF26">
    <w:name w:val="870BE1A410A14C8EB5FCF65C8F57CF26"/>
  </w:style>
  <w:style w:type="paragraph" w:customStyle="1" w:styleId="F2C319A18F4246AC80CD8AF88D58BB8D">
    <w:name w:val="F2C319A18F4246AC80CD8AF88D58BB8D"/>
  </w:style>
  <w:style w:type="paragraph" w:customStyle="1" w:styleId="CC7ED5CB6CF848BBAB3596B91DB499AE">
    <w:name w:val="CC7ED5CB6CF848BBAB3596B91DB499AE"/>
    <w:rsid w:val="004E2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3090B-B982-4F2A-96B2-A77BCDB0E624}"/>
</file>

<file path=customXml/itemProps2.xml><?xml version="1.0" encoding="utf-8"?>
<ds:datastoreItem xmlns:ds="http://schemas.openxmlformats.org/officeDocument/2006/customXml" ds:itemID="{366F1DA0-06B0-4E80-9018-53CBC6ABC0F4}"/>
</file>

<file path=customXml/itemProps3.xml><?xml version="1.0" encoding="utf-8"?>
<ds:datastoreItem xmlns:ds="http://schemas.openxmlformats.org/officeDocument/2006/customXml" ds:itemID="{46E9653B-55EF-41EC-A364-EA5298B23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1258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En långsiktig nationell kompetensförsörjningsstrategi</vt:lpstr>
      <vt:lpstr>
      </vt:lpstr>
    </vt:vector>
  </TitlesOfParts>
  <Company>Sveriges riksdag</Company>
  <LinksUpToDate>false</LinksUpToDate>
  <CharactersWithSpaces>1457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