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44F" w:rsidRPr="0085444F" w:rsidRDefault="0085444F">
      <w:pPr>
        <w:pStyle w:val="Frslagsrubrik"/>
      </w:pPr>
      <w:r w:rsidRPr="0085444F">
        <w:t>Förslag till riksdagsbeslut</w:t>
      </w:r>
    </w:p>
    <w:p w:rsidR="0085444F" w:rsidRPr="0085444F" w:rsidRDefault="0085444F">
      <w:pPr>
        <w:pStyle w:val="Hemstlatt"/>
        <w:ind w:left="0"/>
      </w:pPr>
      <w:r w:rsidRPr="0085444F">
        <w:t>Riksdagen tillkännager för regeringen som sin mening vad som anförs i motionen om Nixregistret.</w:t>
      </w:r>
    </w:p>
    <w:p w:rsidR="0085444F" w:rsidRPr="0085444F" w:rsidRDefault="0085444F">
      <w:pPr>
        <w:pStyle w:val="Rubrik1"/>
      </w:pPr>
      <w:r w:rsidRPr="0085444F">
        <w:t>Motivering</w:t>
      </w:r>
    </w:p>
    <w:p w:rsidR="0085444F" w:rsidRPr="0085444F" w:rsidRDefault="0085444F">
      <w:r w:rsidRPr="0085444F">
        <w:t>Allt fler tackar nej till telefonförsäljning. Ett register – Nix – finns för dem som vill spärra sin telefon mot säljsamtal. Närmare 1,5 miljoner är för närv</w:t>
      </w:r>
      <w:r w:rsidRPr="0085444F">
        <w:t>a</w:t>
      </w:r>
      <w:r w:rsidRPr="0085444F">
        <w:t>rande ”nixade”. Företag som ringer måste först kolla en eventuell spärr i r</w:t>
      </w:r>
      <w:r w:rsidRPr="0085444F">
        <w:t>e</w:t>
      </w:r>
      <w:r w:rsidRPr="0085444F">
        <w:t>gistret innan samtalet sker.</w:t>
      </w:r>
    </w:p>
    <w:p w:rsidR="0085444F" w:rsidRPr="0085444F" w:rsidRDefault="0085444F">
      <w:pPr>
        <w:pStyle w:val="Normaltindrag"/>
      </w:pPr>
      <w:r w:rsidRPr="0085444F">
        <w:t>Det finns dock problem med säljsamtal, trots registret. Det finns mindre seriösa företag som ringer utan att kolla mot registret. Undantagsregler i r</w:t>
      </w:r>
      <w:r w:rsidRPr="0085444F">
        <w:t>e</w:t>
      </w:r>
      <w:r w:rsidRPr="0085444F">
        <w:t>gistret medger att företag som man har en affärsförbindelse med kan sälja sina uppgifter vidare till företag med snarlika produkter och därmed kringgå det nya företagets behov av att kolla mot registret. Mobiltelefoner är fortfarande inte med i Nixregistret, och det utnyttjas allt oftare av försäljare.</w:t>
      </w:r>
    </w:p>
    <w:p w:rsidR="0085444F" w:rsidRPr="0085444F" w:rsidRDefault="0085444F">
      <w:pPr>
        <w:pStyle w:val="Normaltindrag"/>
      </w:pPr>
      <w:r w:rsidRPr="0085444F">
        <w:t>Det borde införas större möjlighet till sanktioner mot de företag som mis</w:t>
      </w:r>
      <w:r w:rsidRPr="0085444F">
        <w:t>s</w:t>
      </w:r>
      <w:r w:rsidRPr="0085444F">
        <w:t>brukar telefonförsäljning och struntar i registerkontroll innan säljsamtal genomförs. Mobiltelefoner skall naturligtvis med i registret och kunna spä</w:t>
      </w:r>
      <w:r w:rsidRPr="0085444F">
        <w:t>r</w:t>
      </w:r>
      <w:r w:rsidRPr="0085444F">
        <w:t>ras. Att kunna ”nixa” sig mot alla sorts samtal borde också vara en självkla</w:t>
      </w:r>
      <w:r w:rsidRPr="0085444F">
        <w:t>r</w:t>
      </w:r>
      <w:r w:rsidRPr="0085444F">
        <w:t>het.</w:t>
      </w:r>
    </w:p>
    <w:p w:rsidR="0085444F" w:rsidRPr="0085444F" w:rsidRDefault="0085444F">
      <w:pPr>
        <w:pStyle w:val="Normaltindrag"/>
      </w:pPr>
      <w:r w:rsidRPr="0085444F">
        <w:t>I betänkande 2007/08:CU21 Ny marknadsföringslag m.m. säger utskottet att ”upprepade och oönskade kontakter per telefon, fax, e-post eller annat medium utgör sådan marknadsföring som under alla omständigheter är otil</w:t>
      </w:r>
      <w:r w:rsidRPr="0085444F">
        <w:t>l</w:t>
      </w:r>
      <w:r w:rsidRPr="0085444F">
        <w:t xml:space="preserve">börlig” och hänvisar till 10 § tredje stycket marknadsföringslagen. </w:t>
      </w:r>
    </w:p>
    <w:p w:rsidR="0085444F" w:rsidRPr="0085444F" w:rsidRDefault="0085444F">
      <w:pPr>
        <w:pStyle w:val="Normaltindrag"/>
      </w:pPr>
      <w:r w:rsidRPr="0085444F">
        <w:t>Utskottet säger vidare:</w:t>
      </w:r>
    </w:p>
    <w:p w:rsidR="0085444F" w:rsidRPr="0085444F" w:rsidRDefault="0085444F">
      <w:pPr>
        <w:pStyle w:val="Citat"/>
      </w:pPr>
      <w:r w:rsidRPr="0085444F">
        <w:t>En konsument kan vidare anmäla till Nix-adresserat att han eller hon motsätter sig att få adresserad direktreklam. Såvitt utskottet har sig b</w:t>
      </w:r>
      <w:r w:rsidRPr="0085444F">
        <w:t>e</w:t>
      </w:r>
      <w:r w:rsidRPr="0085444F">
        <w:t>kant fungerar dessa åtgärder bra, och utskottet kan för sin del inte se att det skulle föreligga ett behov av att tillsätta en sådan utredning som m</w:t>
      </w:r>
      <w:r w:rsidRPr="0085444F">
        <w:t>o</w:t>
      </w:r>
      <w:r w:rsidRPr="0085444F">
        <w:t>tionärerna önskar. När, såsom i förevarande fall, näringslivets egenåtgä</w:t>
      </w:r>
      <w:r w:rsidRPr="0085444F">
        <w:t>r</w:t>
      </w:r>
      <w:r w:rsidRPr="0085444F">
        <w:lastRenderedPageBreak/>
        <w:t>der fungerar tillfredsställande från konsumentsynpunkt finns, enligt u</w:t>
      </w:r>
      <w:r w:rsidRPr="0085444F">
        <w:t>t</w:t>
      </w:r>
      <w:r w:rsidRPr="0085444F">
        <w:t>skottets mening, inte några som helst skäl att påkalla lagstiftning eller andra åtgärder från statsmakternas sida.”</w:t>
      </w:r>
    </w:p>
    <w:p w:rsidR="0085444F" w:rsidRPr="0085444F" w:rsidRDefault="0085444F">
      <w:r w:rsidRPr="0085444F">
        <w:t xml:space="preserve">Det finns etiska regler framtagna från branschorganisationernas sida, men det är besvärande många som </w:t>
      </w:r>
      <w:r w:rsidRPr="0085444F">
        <w:t>inte följer dem. Dessutom finns det ett önskemål från företagshåll att kunna få samma möjlighet. Ett företag idag kan inte ”nixa” sig. Sammantaget finns det ett behov att se över gällande regelverk.</w:t>
      </w:r>
    </w:p>
    <w:p w:rsidR="0085444F" w:rsidRPr="0085444F" w:rsidRDefault="0085444F">
      <w:pPr>
        <w:pStyle w:val="Normaltindrag"/>
      </w:pPr>
      <w:r w:rsidRPr="0085444F">
        <w:t>Regeringen bör snarast återkomma med förslag på hur intentionerna i m</w:t>
      </w:r>
      <w:r w:rsidRPr="0085444F">
        <w:t>o</w:t>
      </w:r>
      <w:r w:rsidRPr="0085444F">
        <w:t>tionen ska uppfyllas.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44F">
        <w:trPr>
          <w:cantSplit/>
        </w:trPr>
        <w:tc>
          <w:tcPr>
            <w:tcW w:w="3046" w:type="dxa"/>
          </w:tcPr>
          <w:p w:rsidR="0085444F" w:rsidRPr="0085444F" w:rsidRDefault="0085444F">
            <w:pPr>
              <w:pStyle w:val="UnderskriftDatum"/>
              <w:spacing w:before="240"/>
            </w:pPr>
            <w:r w:rsidRPr="0085444F">
              <w:t>Stockholm den 2 oktober 2009</w:t>
            </w:r>
          </w:p>
        </w:tc>
        <w:tc>
          <w:tcPr>
            <w:tcW w:w="3047" w:type="dxa"/>
          </w:tcPr>
          <w:p w:rsidR="0085444F" w:rsidRPr="0085444F" w:rsidRDefault="0085444F">
            <w:pPr>
              <w:pStyle w:val="Underskrifter"/>
              <w:spacing w:before="240"/>
            </w:pPr>
          </w:p>
        </w:tc>
      </w:tr>
      <w:tr w:rsidR="00000000" w:rsidRPr="0085444F">
        <w:trPr>
          <w:cantSplit/>
        </w:trPr>
        <w:tc>
          <w:tcPr>
            <w:tcW w:w="3046" w:type="dxa"/>
          </w:tcPr>
          <w:p w:rsidR="0085444F" w:rsidRPr="0085444F" w:rsidRDefault="0085444F">
            <w:pPr>
              <w:pStyle w:val="Underskrifter"/>
            </w:pPr>
            <w:r w:rsidRPr="0085444F">
              <w:t>Christer Winbäck (fp)</w:t>
            </w:r>
          </w:p>
        </w:tc>
        <w:tc>
          <w:tcPr>
            <w:tcW w:w="3046" w:type="dxa"/>
          </w:tcPr>
          <w:p w:rsidR="0085444F" w:rsidRPr="0085444F" w:rsidRDefault="0085444F">
            <w:pPr>
              <w:pStyle w:val="Underskrifter"/>
            </w:pPr>
          </w:p>
        </w:tc>
      </w:tr>
    </w:tbl>
    <w:p w:rsidR="0085444F" w:rsidRPr="0085444F" w:rsidRDefault="0085444F">
      <w:pPr>
        <w:pStyle w:val="Normaltindrag"/>
      </w:pPr>
    </w:p>
    <w:sectPr w:rsidR="00000000" w:rsidRPr="00854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44F" w:rsidRPr="0085444F" w:rsidRDefault="0085444F">
      <w:r w:rsidRPr="0085444F">
        <w:separator/>
      </w:r>
    </w:p>
  </w:endnote>
  <w:endnote w:type="continuationSeparator" w:id="0">
    <w:p w:rsidR="0085444F" w:rsidRPr="0085444F" w:rsidRDefault="0085444F">
      <w:r w:rsidRPr="00854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fot"/>
    </w:pPr>
    <w:r w:rsidRPr="00854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106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44F" w:rsidRDefault="00854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fot"/>
    </w:pPr>
    <w:r w:rsidRPr="00854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633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fot"/>
    </w:pPr>
    <w:r w:rsidRPr="00854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77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44F" w:rsidRDefault="00854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44F" w:rsidRPr="0085444F" w:rsidRDefault="0085444F">
      <w:r w:rsidRPr="0085444F">
        <w:separator/>
      </w:r>
    </w:p>
  </w:footnote>
  <w:footnote w:type="continuationSeparator" w:id="0">
    <w:p w:rsidR="0085444F" w:rsidRPr="0085444F" w:rsidRDefault="0085444F">
      <w:r w:rsidRPr="00854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huvud"/>
    </w:pPr>
    <w:r w:rsidRPr="00854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745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44F" w:rsidRDefault="00854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Sidhuvud"/>
    </w:pPr>
    <w:r w:rsidRPr="00854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072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4F" w:rsidRDefault="00854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44F" w:rsidRDefault="00854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4F" w:rsidRPr="0085444F" w:rsidRDefault="0085444F">
    <w:pPr>
      <w:pStyle w:val="FSHNormal"/>
      <w:tabs>
        <w:tab w:val="right" w:pos="5840"/>
      </w:tabs>
    </w:pPr>
    <w:r w:rsidRPr="0085444F">
      <w:br/>
    </w:r>
    <w:r w:rsidRPr="0085444F">
      <w:fldChar w:fldCharType="begin" w:fldLock="1"/>
    </w:r>
    <w:r w:rsidRPr="0085444F">
      <w:instrText xml:space="preserve"> DOCPROPERTY</w:instrText>
    </w:r>
    <w:r w:rsidRPr="0085444F">
      <w:rPr>
        <w:sz w:val="18"/>
      </w:rPr>
      <w:instrText xml:space="preserve"> "YearUser" *\charformat </w:instrText>
    </w:r>
    <w:r w:rsidRPr="0085444F">
      <w:fldChar w:fldCharType="separate"/>
    </w:r>
    <w:r w:rsidRPr="0085444F">
      <w:t>2009/10</w:t>
    </w:r>
    <w:r w:rsidRPr="0085444F">
      <w:fldChar w:fldCharType="end"/>
    </w:r>
    <w:r w:rsidRPr="0085444F">
      <w:t xml:space="preserve"> </w:t>
    </w:r>
    <w:r w:rsidRPr="0085444F">
      <w:tab/>
      <w:t xml:space="preserve">mnr: </w:t>
    </w:r>
    <w:r w:rsidRPr="0085444F">
      <w:fldChar w:fldCharType="begin" w:fldLock="1"/>
    </w:r>
    <w:r w:rsidRPr="0085444F">
      <w:instrText xml:space="preserve"> DOCPROPERTY</w:instrText>
    </w:r>
    <w:r w:rsidRPr="0085444F">
      <w:rPr>
        <w:sz w:val="18"/>
      </w:rPr>
      <w:instrText xml:space="preserve"> "Motionsnummer" *\charformat </w:instrText>
    </w:r>
    <w:r w:rsidRPr="0085444F">
      <w:fldChar w:fldCharType="separate"/>
    </w:r>
    <w:r w:rsidRPr="0085444F">
      <w:t>C355</w:t>
    </w:r>
    <w:r w:rsidRPr="0085444F">
      <w:fldChar w:fldCharType="end"/>
    </w:r>
    <w:r w:rsidRPr="0085444F">
      <w:br/>
    </w:r>
    <w:r w:rsidRPr="0085444F">
      <w:fldChar w:fldCharType="begin" w:fldLock="1"/>
    </w:r>
    <w:r w:rsidRPr="0085444F">
      <w:instrText xml:space="preserve"> DOCPROPERTY</w:instrText>
    </w:r>
    <w:r w:rsidRPr="0085444F">
      <w:rPr>
        <w:sz w:val="18"/>
      </w:rPr>
      <w:instrText xml:space="preserve"> "Samling" *\charformat </w:instrText>
    </w:r>
    <w:r w:rsidRPr="0085444F">
      <w:fldChar w:fldCharType="end"/>
    </w:r>
    <w:r w:rsidRPr="0085444F">
      <w:tab/>
      <w:t xml:space="preserve">pnr: </w:t>
    </w:r>
    <w:r w:rsidRPr="0085444F">
      <w:fldChar w:fldCharType="begin" w:fldLock="1"/>
    </w:r>
    <w:r w:rsidRPr="0085444F">
      <w:instrText xml:space="preserve"> DOCPROPERTY</w:instrText>
    </w:r>
    <w:r w:rsidRPr="0085444F">
      <w:rPr>
        <w:sz w:val="18"/>
      </w:rPr>
      <w:instrText xml:space="preserve"> "Partinummer" *\charformat </w:instrText>
    </w:r>
    <w:r w:rsidRPr="0085444F">
      <w:fldChar w:fldCharType="separate"/>
    </w:r>
    <w:r w:rsidRPr="0085444F">
      <w:t>fp1371</w:t>
    </w:r>
    <w:r w:rsidRPr="0085444F">
      <w:fldChar w:fldCharType="end"/>
    </w:r>
  </w:p>
  <w:p w:rsidR="0085444F" w:rsidRPr="0085444F" w:rsidRDefault="0085444F">
    <w:pPr>
      <w:pStyle w:val="FSHRub1"/>
    </w:pPr>
    <w:r w:rsidRPr="0085444F">
      <w:t>Motion till riksdagen</w:t>
    </w:r>
    <w:r w:rsidRPr="0085444F">
      <w:br/>
    </w:r>
    <w:r w:rsidRPr="0085444F">
      <w:fldChar w:fldCharType="begin" w:fldLock="1"/>
    </w:r>
    <w:r w:rsidRPr="0085444F">
      <w:instrText xml:space="preserve"> DOCPROPERTY "YearUser" *\charformat </w:instrText>
    </w:r>
    <w:r w:rsidRPr="0085444F">
      <w:fldChar w:fldCharType="separate"/>
    </w:r>
    <w:r w:rsidRPr="0085444F">
      <w:t>2009/10</w:t>
    </w:r>
    <w:r w:rsidRPr="0085444F">
      <w:fldChar w:fldCharType="end"/>
    </w:r>
    <w:r w:rsidRPr="0085444F">
      <w:t>:</w:t>
    </w:r>
    <w:r w:rsidRPr="0085444F">
      <w:fldChar w:fldCharType="begin" w:fldLock="1"/>
    </w:r>
    <w:r w:rsidRPr="0085444F">
      <w:instrText xml:space="preserve"> DOCPROPERTY "Motionsnummer" *\charformat </w:instrText>
    </w:r>
    <w:r w:rsidRPr="0085444F">
      <w:fldChar w:fldCharType="separate"/>
    </w:r>
    <w:r w:rsidRPr="0085444F">
      <w:t>C355</w:t>
    </w:r>
    <w:r w:rsidRPr="0085444F">
      <w:fldChar w:fldCharType="end"/>
    </w:r>
  </w:p>
  <w:p w:rsidR="0085444F" w:rsidRPr="0085444F" w:rsidRDefault="0085444F">
    <w:pPr>
      <w:pStyle w:val="FSHNormalS5"/>
    </w:pPr>
    <w:r w:rsidRPr="0085444F">
      <w:fldChar w:fldCharType="begin" w:fldLock="1"/>
    </w:r>
    <w:r w:rsidRPr="0085444F">
      <w:instrText xml:space="preserve"> DOCPROPERTY "MotionarText" *\charformat </w:instrText>
    </w:r>
    <w:r w:rsidRPr="0085444F">
      <w:fldChar w:fldCharType="separate"/>
    </w:r>
    <w:r w:rsidRPr="0085444F">
      <w:t>av Christer Winbäck (fp)</w:t>
    </w:r>
    <w:r w:rsidRPr="0085444F">
      <w:fldChar w:fldCharType="end"/>
    </w:r>
    <w:r w:rsidRPr="0085444F">
      <w:br/>
    </w:r>
    <w:r w:rsidRPr="0085444F">
      <w:fldChar w:fldCharType="begin" w:fldLock="1"/>
    </w:r>
    <w:r w:rsidRPr="0085444F">
      <w:instrText xml:space="preserve"> DOCPROPERTY "SvarFrasKort" *\charformat </w:instrText>
    </w:r>
    <w:r w:rsidRPr="0085444F">
      <w:fldChar w:fldCharType="end"/>
    </w:r>
  </w:p>
  <w:p w:rsidR="0085444F" w:rsidRPr="0085444F" w:rsidRDefault="0085444F">
    <w:pPr>
      <w:pStyle w:val="FSHTitel"/>
    </w:pPr>
    <w:r w:rsidRPr="0085444F">
      <w:fldChar w:fldCharType="begin" w:fldLock="1"/>
    </w:r>
    <w:r w:rsidRPr="0085444F">
      <w:instrText xml:space="preserve"> DOCPROPERTY</w:instrText>
    </w:r>
    <w:r w:rsidRPr="0085444F">
      <w:rPr>
        <w:sz w:val="18"/>
      </w:rPr>
      <w:instrText xml:space="preserve"> "RubrikSvar" *\charformat </w:instrText>
    </w:r>
    <w:r w:rsidRPr="0085444F">
      <w:fldChar w:fldCharType="separate"/>
    </w:r>
    <w:r w:rsidRPr="0085444F">
      <w:t>Nixregistret</w:t>
    </w:r>
    <w:r w:rsidRPr="0085444F">
      <w:fldChar w:fldCharType="end"/>
    </w:r>
  </w:p>
  <w:p w:rsidR="0085444F" w:rsidRPr="0085444F" w:rsidRDefault="0085444F">
    <w:pPr>
      <w:pStyle w:val="Normal00"/>
    </w:pPr>
  </w:p>
  <w:p w:rsidR="0085444F" w:rsidRPr="0085444F" w:rsidRDefault="00854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2067809">
    <w:abstractNumId w:val="8"/>
  </w:num>
  <w:num w:numId="2" w16cid:durableId="448938437">
    <w:abstractNumId w:val="9"/>
  </w:num>
  <w:num w:numId="3" w16cid:durableId="1548948780">
    <w:abstractNumId w:val="8"/>
  </w:num>
  <w:num w:numId="4" w16cid:durableId="2031028352">
    <w:abstractNumId w:val="9"/>
  </w:num>
  <w:num w:numId="5" w16cid:durableId="1194730897">
    <w:abstractNumId w:val="13"/>
  </w:num>
  <w:num w:numId="6" w16cid:durableId="1941840848">
    <w:abstractNumId w:val="10"/>
  </w:num>
  <w:num w:numId="7" w16cid:durableId="423459337">
    <w:abstractNumId w:val="11"/>
  </w:num>
  <w:num w:numId="8" w16cid:durableId="1934118609">
    <w:abstractNumId w:val="12"/>
  </w:num>
  <w:num w:numId="9" w16cid:durableId="1831480137">
    <w:abstractNumId w:val="8"/>
  </w:num>
  <w:num w:numId="10" w16cid:durableId="1444497666">
    <w:abstractNumId w:val="3"/>
  </w:num>
  <w:num w:numId="11" w16cid:durableId="94595875">
    <w:abstractNumId w:val="2"/>
  </w:num>
  <w:num w:numId="12" w16cid:durableId="1804733424">
    <w:abstractNumId w:val="1"/>
  </w:num>
  <w:num w:numId="13" w16cid:durableId="688412725">
    <w:abstractNumId w:val="0"/>
  </w:num>
  <w:num w:numId="14" w16cid:durableId="972758137">
    <w:abstractNumId w:val="9"/>
  </w:num>
  <w:num w:numId="15" w16cid:durableId="152185085">
    <w:abstractNumId w:val="7"/>
  </w:num>
  <w:num w:numId="16" w16cid:durableId="626401419">
    <w:abstractNumId w:val="6"/>
  </w:num>
  <w:num w:numId="17" w16cid:durableId="863326669">
    <w:abstractNumId w:val="5"/>
  </w:num>
  <w:num w:numId="18" w16cid:durableId="1901134789">
    <w:abstractNumId w:val="4"/>
  </w:num>
  <w:num w:numId="19" w16cid:durableId="1526795497">
    <w:abstractNumId w:val="11"/>
  </w:num>
  <w:num w:numId="20" w16cid:durableId="199130967">
    <w:abstractNumId w:val="10"/>
  </w:num>
  <w:num w:numId="21" w16cid:durableId="1877086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FF07056-9456-496C-B49E-6961846FBDAC}"/>
  </w:docVars>
  <w:rsids>
    <w:rsidRoot w:val="00236351"/>
    <w:rsid w:val="00236351"/>
    <w:rsid w:val="00854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D692DB-4296-4625-8D23-06C956C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2152</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fp1371</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fp1371</dc:title>
  <dc:subject>fp1371</dc:subject>
  <dc:creator>Riksdagen</dc:creator>
  <cp:keywords>Riksdagen</cp:keywords>
  <dc:description>Nya formatmallshantering för förslag+urix bakåtkomp+könamn</dc:description>
  <cp:lastModifiedBy>Lars Brink</cp:lastModifiedBy>
  <cp:revision>2</cp:revision>
  <cp:lastPrinted>2009-12-11T08:43:00Z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Nixregistret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Nixregistret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20092010000001020112000013710069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20092010000001020112000013710069</vt:lpwstr>
  </property>
  <property fmtid="{D5CDD505-2E9C-101B-9397-08002B2CF9AE}" pid="50" name="nummer">
    <vt:lpwstr>355</vt:lpwstr>
  </property>
  <property fmtid="{D5CDD505-2E9C-101B-9397-08002B2CF9AE}" pid="51" name="utskottsbeteckning">
    <vt:lpwstr>C</vt:lpwstr>
  </property>
  <property fmtid="{D5CDD505-2E9C-101B-9397-08002B2CF9AE}" pid="52" name="GlobalUID">
    <vt:lpwstr>{110F534C-0F65-4367-A00A-DD76471DEAE1}</vt:lpwstr>
  </property>
  <property fmtid="{D5CDD505-2E9C-101B-9397-08002B2CF9AE}" pid="53" name="Överföringar">
    <vt:i4>0</vt:i4>
  </property>
  <property fmtid="{D5CDD505-2E9C-101B-9397-08002B2CF9AE}" pid="54" name="Checksum">
    <vt:lpwstr>*1013737109075*</vt:lpwstr>
  </property>
  <property fmtid="{D5CDD505-2E9C-101B-9397-08002B2CF9AE}" pid="55" name="skuggnummer">
    <vt:lpwstr>1729</vt:lpwstr>
  </property>
  <property fmtid="{D5CDD505-2E9C-101B-9397-08002B2CF9AE}" pid="56" name="urixVersion">
    <vt:lpwstr>4.0.0.9</vt:lpwstr>
  </property>
  <property fmtid="{D5CDD505-2E9C-101B-9397-08002B2CF9AE}" pid="57" name="urixOrigin">
    <vt:lpwstr>091211 09:43:18.692</vt:lpwstr>
  </property>
  <property fmtid="{D5CDD505-2E9C-101B-9397-08002B2CF9AE}" pid="58" name="urixGuid">
    <vt:lpwstr>{32926AF1-6FB7-463E-A1A0-A7CB13A9FD12}</vt:lpwstr>
  </property>
</Properties>
</file>