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8B07E30B534AAC9935EB7079FD4936"/>
        </w:placeholder>
        <w:text/>
      </w:sdtPr>
      <w:sdtEndPr/>
      <w:sdtContent>
        <w:p w:rsidRPr="009B062B" w:rsidR="00AF30DD" w:rsidP="00E54D06" w:rsidRDefault="00AF30DD" w14:paraId="54BFC4CC" w14:textId="77777777">
          <w:pPr>
            <w:pStyle w:val="Rubrik1"/>
            <w:spacing w:after="300"/>
          </w:pPr>
          <w:r w:rsidRPr="009B062B">
            <w:t>Förslag till riksdagsbeslut</w:t>
          </w:r>
        </w:p>
      </w:sdtContent>
    </w:sdt>
    <w:sdt>
      <w:sdtPr>
        <w:alias w:val="Yrkande 1"/>
        <w:tag w:val="844f4b51-ae99-498d-bc21-00feda1cf3ff"/>
        <w:id w:val="1045489577"/>
        <w:lock w:val="sdtLocked"/>
      </w:sdtPr>
      <w:sdtEndPr/>
      <w:sdtContent>
        <w:p w:rsidR="00FD00EF" w:rsidRDefault="00296A67" w14:paraId="00BAF3D3" w14:textId="7BD57C35">
          <w:pPr>
            <w:pStyle w:val="Frslagstext"/>
            <w:numPr>
              <w:ilvl w:val="0"/>
              <w:numId w:val="0"/>
            </w:numPr>
          </w:pPr>
          <w:r>
            <w:t>Riksdagen ställer sig bakom det som anförs i motionen om snabbare tillståndsprocesser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DFDF67BBF44B29899A872349D237DF"/>
        </w:placeholder>
        <w:text/>
      </w:sdtPr>
      <w:sdtEndPr/>
      <w:sdtContent>
        <w:p w:rsidRPr="009B062B" w:rsidR="006D79C9" w:rsidP="00333E95" w:rsidRDefault="006D79C9" w14:paraId="45D34250" w14:textId="77777777">
          <w:pPr>
            <w:pStyle w:val="Rubrik1"/>
          </w:pPr>
          <w:r>
            <w:t>Motivering</w:t>
          </w:r>
        </w:p>
      </w:sdtContent>
    </w:sdt>
    <w:p w:rsidR="008D7171" w:rsidP="008D7171" w:rsidRDefault="008D7171" w14:paraId="54A3C882" w14:textId="4DEA794D">
      <w:pPr>
        <w:pStyle w:val="Normalutanindragellerluft"/>
      </w:pPr>
      <w:r>
        <w:t>För att mins</w:t>
      </w:r>
      <w:bookmarkStart w:name="_GoBack" w:id="1"/>
      <w:bookmarkEnd w:id="1"/>
      <w:r>
        <w:t>ka Sveriges utsläpp och nå klimatmålen krävs god tillgång till el. Sverige</w:t>
      </w:r>
      <w:r w:rsidR="0050000B">
        <w:t>s</w:t>
      </w:r>
      <w:r>
        <w:t xml:space="preserve"> stora utsläppskällor – transportsektorn och industrin – är beroende av ren el för att kunna ställa om. </w:t>
      </w:r>
    </w:p>
    <w:p w:rsidR="008D7171" w:rsidP="008D7171" w:rsidRDefault="008D7171" w14:paraId="2A500E13" w14:textId="77777777">
      <w:r w:rsidRPr="008D7171">
        <w:t>Sverige har mycket goda förutsättningar för en grön omställning, tack vare att 98 procent av vår elproduktion är fossilfri. Det ska vi vara rädda om. När kärnkraftverk stängs ner och vi tvingas elda med olja motarbetas den nödvändiga omställningen.</w:t>
      </w:r>
    </w:p>
    <w:p w:rsidR="008D7171" w:rsidP="008D7171" w:rsidRDefault="008D7171" w14:paraId="5C38C97D" w14:textId="3F5FBDD9">
      <w:r>
        <w:t xml:space="preserve">Ett annat hinder mot snabb omställning är de mycket långa tillståndsprocesserna för utbyggnad av elnätet. SSAB beskriver exempelvis elkraftförsörjningen som den största tekniska utmaningen för att göra stål utan kol. Till följd av bristande kapacitet i elnäten stoppas också viktiga investeringar, inte minst i södra Sverige. </w:t>
      </w:r>
    </w:p>
    <w:p w:rsidR="008D7171" w:rsidP="008D7171" w:rsidRDefault="008D7171" w14:paraId="7DB2B956" w14:textId="77777777">
      <w:r>
        <w:t xml:space="preserve">Och utbyggnaden av kapacitet går långsamt, mycket till följd av långa ledtider i tillståndsprocesserna. Det kan ta så lång tid som tio år. </w:t>
      </w:r>
    </w:p>
    <w:p w:rsidR="00BB6339" w:rsidP="00F3521B" w:rsidRDefault="008D7171" w14:paraId="7481B1C8" w14:textId="6274BE1F">
      <w:r>
        <w:t>Ska Sverige ha en chans att ställa om i tid måste tillståndsprocesserna kortas – självklart med bibehållen rättssäkerhet. Regeringen bör därför återkomma med förslag på åtgärder som kan korta tillståndsprocesserna. Man bör också överväga att införa en modell där staten ersätter delar av sökandens kostnader när handläggningstiden över</w:t>
      </w:r>
      <w:r w:rsidR="00F3521B">
        <w:softHyphen/>
      </w:r>
      <w:r>
        <w:t>skrider en viss tid. Det kan sätta tydligare press på myndigheter och domstolar att korta ledtiderna.</w:t>
      </w:r>
    </w:p>
    <w:sdt>
      <w:sdtPr>
        <w:rPr>
          <w:i/>
          <w:noProof/>
        </w:rPr>
        <w:alias w:val="CC_Underskrifter"/>
        <w:tag w:val="CC_Underskrifter"/>
        <w:id w:val="583496634"/>
        <w:lock w:val="sdtContentLocked"/>
        <w:placeholder>
          <w:docPart w:val="9034070A31B540FD87C951042887E0C7"/>
        </w:placeholder>
      </w:sdtPr>
      <w:sdtEndPr>
        <w:rPr>
          <w:i w:val="0"/>
          <w:noProof w:val="0"/>
        </w:rPr>
      </w:sdtEndPr>
      <w:sdtContent>
        <w:p w:rsidR="00E54D06" w:rsidP="007F3F24" w:rsidRDefault="00E54D06" w14:paraId="5574D108" w14:textId="77777777"/>
        <w:p w:rsidRPr="008E0FE2" w:rsidR="004801AC" w:rsidP="007F3F24" w:rsidRDefault="00F3521B" w14:paraId="054386BA" w14:textId="6DBE2F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492CF4" w:rsidRDefault="00492CF4" w14:paraId="79D2C3C7" w14:textId="77777777"/>
    <w:sectPr w:rsidR="00492C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EA09C" w14:textId="77777777" w:rsidR="008D7171" w:rsidRDefault="008D7171" w:rsidP="000C1CAD">
      <w:pPr>
        <w:spacing w:line="240" w:lineRule="auto"/>
      </w:pPr>
      <w:r>
        <w:separator/>
      </w:r>
    </w:p>
  </w:endnote>
  <w:endnote w:type="continuationSeparator" w:id="0">
    <w:p w14:paraId="70845497" w14:textId="77777777" w:rsidR="008D7171" w:rsidRDefault="008D71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61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BB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1669" w14:textId="7925A6E0" w:rsidR="00262EA3" w:rsidRPr="007F3F24" w:rsidRDefault="00262EA3" w:rsidP="007F3F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96AFF" w14:textId="77777777" w:rsidR="008D7171" w:rsidRDefault="008D7171" w:rsidP="000C1CAD">
      <w:pPr>
        <w:spacing w:line="240" w:lineRule="auto"/>
      </w:pPr>
      <w:r>
        <w:separator/>
      </w:r>
    </w:p>
  </w:footnote>
  <w:footnote w:type="continuationSeparator" w:id="0">
    <w:p w14:paraId="365AA2F6" w14:textId="77777777" w:rsidR="008D7171" w:rsidRDefault="008D71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0055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521B" w14:paraId="521D2E77" w14:textId="77777777">
                          <w:pPr>
                            <w:jc w:val="right"/>
                          </w:pPr>
                          <w:sdt>
                            <w:sdtPr>
                              <w:alias w:val="CC_Noformat_Partikod"/>
                              <w:tag w:val="CC_Noformat_Partikod"/>
                              <w:id w:val="-53464382"/>
                              <w:placeholder>
                                <w:docPart w:val="5AFD3C5DEDCD465DB79B672FFBB8AF10"/>
                              </w:placeholder>
                              <w:text/>
                            </w:sdtPr>
                            <w:sdtEndPr/>
                            <w:sdtContent>
                              <w:r w:rsidR="008D7171">
                                <w:t>M</w:t>
                              </w:r>
                            </w:sdtContent>
                          </w:sdt>
                          <w:sdt>
                            <w:sdtPr>
                              <w:alias w:val="CC_Noformat_Partinummer"/>
                              <w:tag w:val="CC_Noformat_Partinummer"/>
                              <w:id w:val="-1709555926"/>
                              <w:placeholder>
                                <w:docPart w:val="750BF1E8140E4A2B9E51CABC94FDCBB6"/>
                              </w:placeholder>
                              <w:text/>
                            </w:sdtPr>
                            <w:sdtEndPr/>
                            <w:sdtContent>
                              <w:r w:rsidR="008D7171">
                                <w:t>2325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521B" w14:paraId="521D2E77" w14:textId="77777777">
                    <w:pPr>
                      <w:jc w:val="right"/>
                    </w:pPr>
                    <w:sdt>
                      <w:sdtPr>
                        <w:alias w:val="CC_Noformat_Partikod"/>
                        <w:tag w:val="CC_Noformat_Partikod"/>
                        <w:id w:val="-53464382"/>
                        <w:placeholder>
                          <w:docPart w:val="5AFD3C5DEDCD465DB79B672FFBB8AF10"/>
                        </w:placeholder>
                        <w:text/>
                      </w:sdtPr>
                      <w:sdtEndPr/>
                      <w:sdtContent>
                        <w:r w:rsidR="008D7171">
                          <w:t>M</w:t>
                        </w:r>
                      </w:sdtContent>
                    </w:sdt>
                    <w:sdt>
                      <w:sdtPr>
                        <w:alias w:val="CC_Noformat_Partinummer"/>
                        <w:tag w:val="CC_Noformat_Partinummer"/>
                        <w:id w:val="-1709555926"/>
                        <w:placeholder>
                          <w:docPart w:val="750BF1E8140E4A2B9E51CABC94FDCBB6"/>
                        </w:placeholder>
                        <w:text/>
                      </w:sdtPr>
                      <w:sdtEndPr/>
                      <w:sdtContent>
                        <w:r w:rsidR="008D7171">
                          <w:t>2325</w:t>
                        </w:r>
                      </w:sdtContent>
                    </w:sdt>
                  </w:p>
                </w:txbxContent>
              </v:textbox>
              <w10:wrap anchorx="page"/>
            </v:shape>
          </w:pict>
        </mc:Fallback>
      </mc:AlternateContent>
    </w:r>
  </w:p>
  <w:p w:rsidRPr="00293C4F" w:rsidR="00262EA3" w:rsidP="00776B74" w:rsidRDefault="00262EA3" w14:paraId="448C68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7CCF15" w14:textId="77777777">
    <w:pPr>
      <w:jc w:val="right"/>
    </w:pPr>
  </w:p>
  <w:p w:rsidR="00262EA3" w:rsidP="00776B74" w:rsidRDefault="00262EA3" w14:paraId="16215E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521B" w14:paraId="2E43FC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521B" w14:paraId="01464A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7171">
          <w:t>M</w:t>
        </w:r>
      </w:sdtContent>
    </w:sdt>
    <w:sdt>
      <w:sdtPr>
        <w:alias w:val="CC_Noformat_Partinummer"/>
        <w:tag w:val="CC_Noformat_Partinummer"/>
        <w:id w:val="-2014525982"/>
        <w:text/>
      </w:sdtPr>
      <w:sdtEndPr/>
      <w:sdtContent>
        <w:r w:rsidR="008D7171">
          <w:t>2325</w:t>
        </w:r>
      </w:sdtContent>
    </w:sdt>
  </w:p>
  <w:p w:rsidRPr="008227B3" w:rsidR="00262EA3" w:rsidP="008227B3" w:rsidRDefault="00F3521B" w14:paraId="00A888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521B" w14:paraId="5C81DF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:2227</w:t>
        </w:r>
      </w:sdtContent>
    </w:sdt>
  </w:p>
  <w:p w:rsidR="00262EA3" w:rsidP="00E03A3D" w:rsidRDefault="00F3521B" w14:paraId="7D57867E"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text/>
    </w:sdtPr>
    <w:sdtEndPr/>
    <w:sdtContent>
      <w:p w:rsidR="00262EA3" w:rsidP="00283E0F" w:rsidRDefault="008D7171" w14:paraId="21CF9646" w14:textId="77777777">
        <w:pPr>
          <w:pStyle w:val="FSHRub2"/>
        </w:pPr>
        <w:r>
          <w:t>Snabbare tillståndsprocesser för en snabbare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3C4B0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71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A6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698"/>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F4"/>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00B"/>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26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FF"/>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24"/>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CD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7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8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D0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30"/>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21B"/>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0EF"/>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D60FE212-ECCC-44FE-B6CD-2970E98D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D7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8B07E30B534AAC9935EB7079FD4936"/>
        <w:category>
          <w:name w:val="Allmänt"/>
          <w:gallery w:val="placeholder"/>
        </w:category>
        <w:types>
          <w:type w:val="bbPlcHdr"/>
        </w:types>
        <w:behaviors>
          <w:behavior w:val="content"/>
        </w:behaviors>
        <w:guid w:val="{A71E7855-6D5A-40F8-8918-314BDDB40784}"/>
      </w:docPartPr>
      <w:docPartBody>
        <w:p w:rsidR="004F2E29" w:rsidRDefault="004F2E29">
          <w:pPr>
            <w:pStyle w:val="828B07E30B534AAC9935EB7079FD4936"/>
          </w:pPr>
          <w:r w:rsidRPr="005A0A93">
            <w:rPr>
              <w:rStyle w:val="Platshllartext"/>
            </w:rPr>
            <w:t>Förslag till riksdagsbeslut</w:t>
          </w:r>
        </w:p>
      </w:docPartBody>
    </w:docPart>
    <w:docPart>
      <w:docPartPr>
        <w:name w:val="2CDFDF67BBF44B29899A872349D237DF"/>
        <w:category>
          <w:name w:val="Allmänt"/>
          <w:gallery w:val="placeholder"/>
        </w:category>
        <w:types>
          <w:type w:val="bbPlcHdr"/>
        </w:types>
        <w:behaviors>
          <w:behavior w:val="content"/>
        </w:behaviors>
        <w:guid w:val="{0D8F69A4-C40C-4DBC-9319-40C50E785CFE}"/>
      </w:docPartPr>
      <w:docPartBody>
        <w:p w:rsidR="004F2E29" w:rsidRDefault="004F2E29">
          <w:pPr>
            <w:pStyle w:val="2CDFDF67BBF44B29899A872349D237DF"/>
          </w:pPr>
          <w:r w:rsidRPr="005A0A93">
            <w:rPr>
              <w:rStyle w:val="Platshllartext"/>
            </w:rPr>
            <w:t>Motivering</w:t>
          </w:r>
        </w:p>
      </w:docPartBody>
    </w:docPart>
    <w:docPart>
      <w:docPartPr>
        <w:name w:val="5AFD3C5DEDCD465DB79B672FFBB8AF10"/>
        <w:category>
          <w:name w:val="Allmänt"/>
          <w:gallery w:val="placeholder"/>
        </w:category>
        <w:types>
          <w:type w:val="bbPlcHdr"/>
        </w:types>
        <w:behaviors>
          <w:behavior w:val="content"/>
        </w:behaviors>
        <w:guid w:val="{3B21F67D-57A3-4F89-B116-51EF961C2554}"/>
      </w:docPartPr>
      <w:docPartBody>
        <w:p w:rsidR="004F2E29" w:rsidRDefault="004F2E29">
          <w:pPr>
            <w:pStyle w:val="5AFD3C5DEDCD465DB79B672FFBB8AF10"/>
          </w:pPr>
          <w:r>
            <w:rPr>
              <w:rStyle w:val="Platshllartext"/>
            </w:rPr>
            <w:t xml:space="preserve"> </w:t>
          </w:r>
        </w:p>
      </w:docPartBody>
    </w:docPart>
    <w:docPart>
      <w:docPartPr>
        <w:name w:val="750BF1E8140E4A2B9E51CABC94FDCBB6"/>
        <w:category>
          <w:name w:val="Allmänt"/>
          <w:gallery w:val="placeholder"/>
        </w:category>
        <w:types>
          <w:type w:val="bbPlcHdr"/>
        </w:types>
        <w:behaviors>
          <w:behavior w:val="content"/>
        </w:behaviors>
        <w:guid w:val="{69F0E37C-5239-4CB0-A1D8-3C9AE8E6FE41}"/>
      </w:docPartPr>
      <w:docPartBody>
        <w:p w:rsidR="004F2E29" w:rsidRDefault="004F2E29">
          <w:pPr>
            <w:pStyle w:val="750BF1E8140E4A2B9E51CABC94FDCBB6"/>
          </w:pPr>
          <w:r>
            <w:t xml:space="preserve"> </w:t>
          </w:r>
        </w:p>
      </w:docPartBody>
    </w:docPart>
    <w:docPart>
      <w:docPartPr>
        <w:name w:val="9034070A31B540FD87C951042887E0C7"/>
        <w:category>
          <w:name w:val="Allmänt"/>
          <w:gallery w:val="placeholder"/>
        </w:category>
        <w:types>
          <w:type w:val="bbPlcHdr"/>
        </w:types>
        <w:behaviors>
          <w:behavior w:val="content"/>
        </w:behaviors>
        <w:guid w:val="{DCC00AAD-FD86-4888-8AF4-A4F7EF8A7F81}"/>
      </w:docPartPr>
      <w:docPartBody>
        <w:p w:rsidR="00E85663" w:rsidRDefault="00E856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29"/>
    <w:rsid w:val="004F2E29"/>
    <w:rsid w:val="00E85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8B07E30B534AAC9935EB7079FD4936">
    <w:name w:val="828B07E30B534AAC9935EB7079FD4936"/>
  </w:style>
  <w:style w:type="paragraph" w:customStyle="1" w:styleId="BE6CC70B38B0469C890BC17B49D2F110">
    <w:name w:val="BE6CC70B38B0469C890BC17B49D2F1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4FEE9C531E40E9BB57E8A6CE677004">
    <w:name w:val="D64FEE9C531E40E9BB57E8A6CE677004"/>
  </w:style>
  <w:style w:type="paragraph" w:customStyle="1" w:styleId="2CDFDF67BBF44B29899A872349D237DF">
    <w:name w:val="2CDFDF67BBF44B29899A872349D237DF"/>
  </w:style>
  <w:style w:type="paragraph" w:customStyle="1" w:styleId="A62F10AAC30C4DC09AFAFE4A2F9F9EFD">
    <w:name w:val="A62F10AAC30C4DC09AFAFE4A2F9F9EFD"/>
  </w:style>
  <w:style w:type="paragraph" w:customStyle="1" w:styleId="F163EF273F924BDEBE0965F76B6300B1">
    <w:name w:val="F163EF273F924BDEBE0965F76B6300B1"/>
  </w:style>
  <w:style w:type="paragraph" w:customStyle="1" w:styleId="5AFD3C5DEDCD465DB79B672FFBB8AF10">
    <w:name w:val="5AFD3C5DEDCD465DB79B672FFBB8AF10"/>
  </w:style>
  <w:style w:type="paragraph" w:customStyle="1" w:styleId="750BF1E8140E4A2B9E51CABC94FDCBB6">
    <w:name w:val="750BF1E8140E4A2B9E51CABC94FDC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6B0DE-45AC-4A4D-8B80-17B21AB73EAD}"/>
</file>

<file path=customXml/itemProps2.xml><?xml version="1.0" encoding="utf-8"?>
<ds:datastoreItem xmlns:ds="http://schemas.openxmlformats.org/officeDocument/2006/customXml" ds:itemID="{7CFE9ACB-186E-4153-BF7F-0D63C00600A9}"/>
</file>

<file path=customXml/itemProps3.xml><?xml version="1.0" encoding="utf-8"?>
<ds:datastoreItem xmlns:ds="http://schemas.openxmlformats.org/officeDocument/2006/customXml" ds:itemID="{BA2FFA3B-EC04-415E-9A6D-74C38AC06236}"/>
</file>

<file path=docProps/app.xml><?xml version="1.0" encoding="utf-8"?>
<Properties xmlns="http://schemas.openxmlformats.org/officeDocument/2006/extended-properties" xmlns:vt="http://schemas.openxmlformats.org/officeDocument/2006/docPropsVTypes">
  <Template>Normal</Template>
  <TotalTime>6</TotalTime>
  <Pages>2</Pages>
  <Words>227</Words>
  <Characters>1324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M2325 Snabbare tillståndsprocesser för en snabbare omställning</vt:lpstr>
      <vt:lpstr>
      </vt:lpstr>
    </vt:vector>
  </TitlesOfParts>
  <Company>Sveriges riksdag</Company>
  <LinksUpToDate>false</LinksUpToDate>
  <CharactersWithSpaces>1541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